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6EF2" w14:textId="7CFDE8D0" w:rsidR="00D577E9" w:rsidRPr="0037403F" w:rsidRDefault="0037403F" w:rsidP="0037403F">
      <w:pPr>
        <w:pBdr>
          <w:top w:val="single" w:sz="4" w:space="1" w:color="auto"/>
          <w:left w:val="single" w:sz="4" w:space="4" w:color="auto"/>
          <w:bottom w:val="single" w:sz="4" w:space="1" w:color="auto"/>
          <w:right w:val="single" w:sz="4" w:space="4" w:color="auto"/>
        </w:pBdr>
        <w:spacing w:before="100" w:beforeAutospacing="1" w:after="100" w:afterAutospacing="1"/>
        <w:jc w:val="center"/>
        <w:rPr>
          <w:b/>
          <w:caps/>
          <w:sz w:val="32"/>
          <w:szCs w:val="24"/>
        </w:rPr>
      </w:pPr>
      <w:r w:rsidRPr="00485BAF">
        <w:rPr>
          <w:b/>
          <w:caps/>
          <w:sz w:val="32"/>
          <w:szCs w:val="24"/>
        </w:rPr>
        <w:t>F</w:t>
      </w:r>
      <w:r>
        <w:rPr>
          <w:b/>
          <w:caps/>
          <w:sz w:val="32"/>
          <w:szCs w:val="24"/>
        </w:rPr>
        <w:t xml:space="preserve">ramework </w:t>
      </w:r>
      <w:r w:rsidRPr="00485BAF">
        <w:rPr>
          <w:b/>
          <w:caps/>
          <w:sz w:val="32"/>
          <w:szCs w:val="24"/>
        </w:rPr>
        <w:t>service contract</w:t>
      </w:r>
    </w:p>
    <w:p w14:paraId="2B5B2896" w14:textId="52F8AE06" w:rsidR="00D577E9" w:rsidRPr="0037403F" w:rsidRDefault="00D577E9" w:rsidP="00D577E9">
      <w:pPr>
        <w:pBdr>
          <w:top w:val="single" w:sz="4" w:space="1" w:color="auto"/>
          <w:left w:val="single" w:sz="4" w:space="4" w:color="auto"/>
          <w:bottom w:val="single" w:sz="4" w:space="1" w:color="auto"/>
          <w:right w:val="single" w:sz="4" w:space="4" w:color="auto"/>
        </w:pBdr>
        <w:spacing w:before="100" w:beforeAutospacing="1" w:after="100" w:afterAutospacing="1"/>
        <w:rPr>
          <w:b/>
          <w:sz w:val="28"/>
          <w:szCs w:val="24"/>
        </w:rPr>
      </w:pPr>
      <w:r w:rsidRPr="0037403F">
        <w:rPr>
          <w:b/>
          <w:sz w:val="28"/>
          <w:szCs w:val="24"/>
        </w:rPr>
        <w:t xml:space="preserve">N°: </w:t>
      </w:r>
      <w:r w:rsidR="00D93823">
        <w:rPr>
          <w:b/>
          <w:sz w:val="28"/>
          <w:szCs w:val="24"/>
        </w:rPr>
        <w:t>20-MR3167</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D577E9" w:rsidRPr="00485BAF" w14:paraId="60628A03" w14:textId="77777777" w:rsidTr="00D577E9">
        <w:trPr>
          <w:trHeight w:val="702"/>
        </w:trPr>
        <w:tc>
          <w:tcPr>
            <w:tcW w:w="4644" w:type="dxa"/>
            <w:shd w:val="clear" w:color="auto" w:fill="D9D9D9"/>
            <w:vAlign w:val="center"/>
          </w:tcPr>
          <w:p w14:paraId="6330C0D5" w14:textId="77777777" w:rsidR="00D577E9" w:rsidRPr="00485BAF" w:rsidRDefault="00D577E9" w:rsidP="00D577E9">
            <w:pPr>
              <w:spacing w:before="120" w:beforeAutospacing="1" w:after="120" w:afterAutospacing="1"/>
              <w:rPr>
                <w:b/>
                <w:smallCaps/>
                <w:sz w:val="24"/>
                <w:szCs w:val="24"/>
              </w:rPr>
            </w:pPr>
            <w:r w:rsidRPr="00485BAF">
              <w:rPr>
                <w:b/>
                <w:smallCaps/>
                <w:sz w:val="24"/>
                <w:szCs w:val="24"/>
              </w:rPr>
              <w:t>Notification date :</w:t>
            </w:r>
            <w:r w:rsidRPr="00485BAF">
              <w:rPr>
                <w:b/>
                <w:smallCaps/>
                <w:sz w:val="24"/>
                <w:szCs w:val="24"/>
              </w:rPr>
              <w:tab/>
            </w:r>
            <w:r w:rsidRPr="00485BAF">
              <w:rPr>
                <w:b/>
                <w:smallCaps/>
                <w:sz w:val="24"/>
                <w:szCs w:val="24"/>
              </w:rPr>
              <w:tab/>
            </w:r>
          </w:p>
        </w:tc>
      </w:tr>
    </w:tbl>
    <w:p w14:paraId="3F557EBD" w14:textId="77777777" w:rsidR="00D577E9" w:rsidRPr="00485BAF" w:rsidRDefault="00D577E9" w:rsidP="00D577E9">
      <w:pPr>
        <w:tabs>
          <w:tab w:val="right" w:pos="8647"/>
          <w:tab w:val="left" w:pos="10977"/>
        </w:tabs>
        <w:spacing w:before="100" w:beforeAutospacing="1" w:after="240"/>
        <w:jc w:val="both"/>
        <w:rPr>
          <w:sz w:val="24"/>
          <w:szCs w:val="24"/>
          <w:u w:val="single"/>
        </w:rPr>
      </w:pPr>
      <w:r w:rsidRPr="00485BAF">
        <w:rPr>
          <w:sz w:val="24"/>
          <w:szCs w:val="24"/>
          <w:u w:val="single"/>
        </w:rPr>
        <w:tab/>
      </w:r>
    </w:p>
    <w:p w14:paraId="286479C6" w14:textId="77777777" w:rsidR="00B257F0" w:rsidRPr="00B27E48" w:rsidRDefault="00B257F0" w:rsidP="00B257F0">
      <w:pPr>
        <w:spacing w:before="240" w:after="960"/>
        <w:rPr>
          <w:sz w:val="22"/>
          <w:szCs w:val="22"/>
          <w:lang w:val="en-US"/>
        </w:rPr>
      </w:pPr>
      <w:r w:rsidRPr="005E543E">
        <w:rPr>
          <w:sz w:val="22"/>
          <w:szCs w:val="22"/>
          <w:lang w:val="en-US"/>
        </w:rPr>
        <w:t xml:space="preserve">The present procurement procedure is subject to the French Code of public procurement in its latest version in force as enacted by Order No. </w:t>
      </w:r>
      <w:r w:rsidRPr="005E543E">
        <w:rPr>
          <w:rFonts w:asciiTheme="minorHAnsi" w:hAnsiTheme="minorHAnsi"/>
          <w:sz w:val="22"/>
          <w:szCs w:val="22"/>
          <w:lang w:val="en-US"/>
        </w:rPr>
        <w:t>2018-1074</w:t>
      </w:r>
      <w:r w:rsidRPr="005E543E">
        <w:rPr>
          <w:sz w:val="22"/>
          <w:szCs w:val="22"/>
          <w:lang w:val="en-US"/>
        </w:rPr>
        <w:t xml:space="preserve"> issued on </w:t>
      </w:r>
      <w:r>
        <w:rPr>
          <w:sz w:val="22"/>
          <w:szCs w:val="22"/>
          <w:lang w:val="en-US"/>
        </w:rPr>
        <w:t>26 November</w:t>
      </w:r>
      <w:r w:rsidRPr="005E543E">
        <w:rPr>
          <w:sz w:val="22"/>
          <w:szCs w:val="22"/>
          <w:lang w:val="en-US"/>
        </w:rPr>
        <w:t xml:space="preserve"> 2018 and its Implementation Decree No. </w:t>
      </w:r>
      <w:r w:rsidRPr="005E543E">
        <w:rPr>
          <w:rFonts w:asciiTheme="minorHAnsi" w:hAnsiTheme="minorHAnsi"/>
          <w:sz w:val="22"/>
          <w:szCs w:val="22"/>
          <w:lang w:val="en-US"/>
        </w:rPr>
        <w:t xml:space="preserve">2018-1075 </w:t>
      </w:r>
      <w:r w:rsidRPr="005E543E">
        <w:rPr>
          <w:sz w:val="22"/>
          <w:szCs w:val="22"/>
          <w:lang w:val="en-US"/>
        </w:rPr>
        <w:t xml:space="preserve">issued on </w:t>
      </w:r>
      <w:r w:rsidRPr="005E543E">
        <w:rPr>
          <w:rFonts w:asciiTheme="minorHAnsi" w:hAnsiTheme="minorHAnsi"/>
          <w:sz w:val="22"/>
          <w:szCs w:val="22"/>
          <w:lang w:val="en-US"/>
        </w:rPr>
        <w:t xml:space="preserve">3 </w:t>
      </w:r>
      <w:r>
        <w:rPr>
          <w:rFonts w:asciiTheme="minorHAnsi" w:hAnsiTheme="minorHAnsi"/>
          <w:sz w:val="22"/>
          <w:szCs w:val="22"/>
          <w:lang w:val="en-US"/>
        </w:rPr>
        <w:t>December</w:t>
      </w:r>
      <w:r w:rsidRPr="005E543E">
        <w:rPr>
          <w:rFonts w:asciiTheme="minorHAnsi" w:hAnsiTheme="minorHAnsi"/>
          <w:sz w:val="22"/>
          <w:szCs w:val="22"/>
          <w:lang w:val="en-US"/>
        </w:rPr>
        <w:t xml:space="preserve"> 2018.</w:t>
      </w:r>
      <w:r w:rsidRPr="005E543E">
        <w:rPr>
          <w:sz w:val="22"/>
          <w:szCs w:val="22"/>
          <w:lang w:val="en-US"/>
        </w:rPr>
        <w:t xml:space="preserve"> </w:t>
      </w:r>
    </w:p>
    <w:p w14:paraId="064CA165" w14:textId="6FF746BA" w:rsidR="00B257F0" w:rsidRPr="00D93823" w:rsidRDefault="00B257F0" w:rsidP="00D93823">
      <w:pPr>
        <w:spacing w:before="240" w:after="960"/>
        <w:rPr>
          <w:sz w:val="24"/>
          <w:szCs w:val="24"/>
          <w:lang w:val="en-US"/>
        </w:rPr>
      </w:pPr>
      <w:r w:rsidRPr="00A74B08">
        <w:rPr>
          <w:sz w:val="22"/>
          <w:szCs w:val="22"/>
          <w:lang w:val="en-US"/>
        </w:rPr>
        <w:t>Expertise France proceeds with</w:t>
      </w:r>
      <w:r w:rsidR="00D93823">
        <w:rPr>
          <w:sz w:val="22"/>
          <w:szCs w:val="22"/>
          <w:lang w:val="en-US"/>
        </w:rPr>
        <w:t xml:space="preserve"> o</w:t>
      </w:r>
      <w:r w:rsidRPr="002D568D">
        <w:rPr>
          <w:b/>
          <w:sz w:val="22"/>
          <w:szCs w:val="22"/>
          <w:lang w:val="en-GB"/>
        </w:rPr>
        <w:t xml:space="preserve">pen tender in application of L. 2124-2, R. 2161-2, R. 2161-3, R. 2161-4 et R. 2161-5 </w:t>
      </w:r>
      <w:r w:rsidRPr="00C74BAC">
        <w:rPr>
          <w:b/>
          <w:sz w:val="22"/>
          <w:szCs w:val="22"/>
          <w:lang w:val="en-GB"/>
        </w:rPr>
        <w:t>of the above mentioned Code</w:t>
      </w:r>
      <w:r w:rsidRPr="002D568D">
        <w:rPr>
          <w:b/>
          <w:sz w:val="22"/>
          <w:szCs w:val="22"/>
          <w:lang w:val="en-GB"/>
        </w:rPr>
        <w:t>]</w:t>
      </w:r>
    </w:p>
    <w:p w14:paraId="1F927109" w14:textId="77777777" w:rsidR="00D577E9" w:rsidRPr="00485BAF" w:rsidRDefault="00D577E9" w:rsidP="00D577E9">
      <w:pPr>
        <w:tabs>
          <w:tab w:val="right" w:pos="8647"/>
        </w:tabs>
        <w:rPr>
          <w:b/>
          <w:smallCaps/>
          <w:sz w:val="24"/>
          <w:szCs w:val="24"/>
          <w:u w:val="single"/>
          <w:lang w:val="en-US"/>
        </w:rPr>
      </w:pPr>
      <w:r w:rsidRPr="00485BAF">
        <w:rPr>
          <w:b/>
          <w:smallCaps/>
          <w:sz w:val="24"/>
          <w:szCs w:val="24"/>
          <w:u w:val="single"/>
          <w:lang w:val="en-US"/>
        </w:rPr>
        <w:tab/>
      </w:r>
    </w:p>
    <w:p w14:paraId="500723EF" w14:textId="77777777" w:rsidR="003E0640" w:rsidRPr="00485BAF" w:rsidRDefault="003E0640" w:rsidP="003E0640">
      <w:pPr>
        <w:spacing w:before="240"/>
        <w:rPr>
          <w:b/>
          <w:smallCaps/>
          <w:sz w:val="24"/>
          <w:lang w:val="en-US"/>
        </w:rPr>
      </w:pPr>
      <w:r w:rsidRPr="00485BAF">
        <w:rPr>
          <w:b/>
          <w:smallCaps/>
          <w:sz w:val="24"/>
          <w:lang w:val="en-US"/>
        </w:rPr>
        <w:t>EXPERTISE FRANCE</w:t>
      </w:r>
      <w:r w:rsidRPr="00485BAF">
        <w:rPr>
          <w:sz w:val="24"/>
          <w:lang w:val="en-US"/>
        </w:rPr>
        <w:t xml:space="preserve"> (hereinafter referred to as "the contracting authority"), </w:t>
      </w:r>
    </w:p>
    <w:p w14:paraId="3CFA7479" w14:textId="77777777" w:rsidR="003E0640" w:rsidRPr="00485BAF" w:rsidRDefault="003E0640" w:rsidP="003E0640">
      <w:pPr>
        <w:jc w:val="both"/>
        <w:rPr>
          <w:b/>
          <w:sz w:val="24"/>
          <w:lang w:val="en-US"/>
        </w:rPr>
      </w:pPr>
      <w:r w:rsidRPr="00485BAF">
        <w:rPr>
          <w:sz w:val="24"/>
          <w:lang w:val="en-US"/>
        </w:rPr>
        <w:t>Full official name: EPIC- Agence Française d’Expertise Technique Internationale (AFETI)</w:t>
      </w:r>
    </w:p>
    <w:p w14:paraId="6F5307F7" w14:textId="77777777" w:rsidR="003E0640" w:rsidRPr="00485BAF" w:rsidRDefault="003E0640" w:rsidP="003E0640">
      <w:pPr>
        <w:jc w:val="both"/>
        <w:rPr>
          <w:b/>
          <w:sz w:val="24"/>
          <w:lang w:val="en-US"/>
        </w:rPr>
      </w:pPr>
      <w:r w:rsidRPr="00485BAF">
        <w:rPr>
          <w:sz w:val="24"/>
          <w:lang w:val="en-US"/>
        </w:rPr>
        <w:t>Statutory registration number: RCS 808 734 792 00027</w:t>
      </w:r>
    </w:p>
    <w:p w14:paraId="5F658FE8" w14:textId="77777777" w:rsidR="003E0640" w:rsidRPr="00485BAF" w:rsidRDefault="003E0640" w:rsidP="003E0640">
      <w:pPr>
        <w:jc w:val="both"/>
        <w:rPr>
          <w:b/>
          <w:sz w:val="24"/>
          <w:lang w:val="en-US"/>
        </w:rPr>
      </w:pPr>
      <w:r w:rsidRPr="00485BAF">
        <w:rPr>
          <w:sz w:val="24"/>
          <w:lang w:val="en-US"/>
        </w:rPr>
        <w:t>Full official address: 73, rue de Vaugirard 75006 – PARIS</w:t>
      </w:r>
    </w:p>
    <w:p w14:paraId="564E96D0" w14:textId="77777777" w:rsidR="003E0640" w:rsidRPr="00485BAF" w:rsidRDefault="003E0640" w:rsidP="003E0640">
      <w:pPr>
        <w:spacing w:after="100" w:afterAutospacing="1"/>
        <w:jc w:val="both"/>
        <w:rPr>
          <w:sz w:val="24"/>
          <w:lang w:val="en-US"/>
        </w:rPr>
      </w:pPr>
      <w:r w:rsidRPr="00485BAF">
        <w:rPr>
          <w:sz w:val="24"/>
          <w:lang w:val="en-US"/>
        </w:rPr>
        <w:t>VAT registration number: FR36 808734792</w:t>
      </w:r>
    </w:p>
    <w:p w14:paraId="1FFC9A1B" w14:textId="43AAEE5C" w:rsidR="003E0640" w:rsidRPr="00485BAF" w:rsidRDefault="003E0640" w:rsidP="003E0640">
      <w:pPr>
        <w:spacing w:before="100" w:beforeAutospacing="1" w:after="100" w:afterAutospacing="1"/>
        <w:jc w:val="both"/>
        <w:rPr>
          <w:sz w:val="24"/>
          <w:lang w:val="en-US"/>
        </w:rPr>
      </w:pPr>
      <w:r w:rsidRPr="00485BAF">
        <w:rPr>
          <w:sz w:val="24"/>
          <w:lang w:val="en-US"/>
        </w:rPr>
        <w:t xml:space="preserve">Represented for the purposes of the signature of this service contract by </w:t>
      </w:r>
      <w:r w:rsidR="008C03CA">
        <w:rPr>
          <w:sz w:val="24"/>
          <w:lang w:val="en-US"/>
        </w:rPr>
        <w:t>M. Jérémie PELLET</w:t>
      </w:r>
      <w:r w:rsidRPr="00485BAF">
        <w:rPr>
          <w:sz w:val="24"/>
          <w:lang w:val="en-US"/>
        </w:rPr>
        <w:t>, Chief Executive Officer,</w:t>
      </w:r>
    </w:p>
    <w:p w14:paraId="38B0D0E8" w14:textId="77777777" w:rsidR="003E0640" w:rsidRPr="00485BAF" w:rsidRDefault="003E0640" w:rsidP="003E0640">
      <w:pPr>
        <w:spacing w:before="100" w:beforeAutospacing="1" w:after="100" w:afterAutospacing="1"/>
        <w:jc w:val="both"/>
        <w:rPr>
          <w:sz w:val="24"/>
        </w:rPr>
      </w:pPr>
      <w:r w:rsidRPr="00485BAF">
        <w:rPr>
          <w:sz w:val="24"/>
        </w:rPr>
        <w:t>on the one part, and</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3E0640" w:rsidRPr="00485BAF" w14:paraId="12AF4FE3" w14:textId="77777777" w:rsidTr="00F902C5">
        <w:tc>
          <w:tcPr>
            <w:tcW w:w="2410" w:type="dxa"/>
          </w:tcPr>
          <w:p w14:paraId="724B189D" w14:textId="77777777" w:rsidR="003E0640" w:rsidRPr="00485BAF" w:rsidRDefault="003E0640" w:rsidP="00F902C5">
            <w:pPr>
              <w:jc w:val="both"/>
              <w:rPr>
                <w:b/>
                <w:sz w:val="24"/>
              </w:rPr>
            </w:pPr>
            <w:r w:rsidRPr="00485BAF">
              <w:rPr>
                <w:b/>
                <w:sz w:val="24"/>
                <w:highlight w:val="yellow"/>
              </w:rPr>
              <w:t>Full official name</w:t>
            </w:r>
            <w:r w:rsidRPr="00485BAF">
              <w:rPr>
                <w:b/>
                <w:sz w:val="24"/>
              </w:rPr>
              <w:t xml:space="preserve"> </w:t>
            </w:r>
            <w:r w:rsidRPr="00485BAF">
              <w:rPr>
                <w:vertAlign w:val="superscript"/>
              </w:rPr>
              <w:footnoteReference w:id="1"/>
            </w:r>
          </w:p>
          <w:p w14:paraId="45FC320D" w14:textId="77777777" w:rsidR="003E0640" w:rsidRPr="00485BAF" w:rsidRDefault="003E0640" w:rsidP="00F902C5">
            <w:pPr>
              <w:jc w:val="both"/>
              <w:rPr>
                <w:b/>
                <w:sz w:val="24"/>
              </w:rPr>
            </w:pPr>
          </w:p>
        </w:tc>
        <w:tc>
          <w:tcPr>
            <w:tcW w:w="6946" w:type="dxa"/>
          </w:tcPr>
          <w:p w14:paraId="7718EFAA" w14:textId="77777777" w:rsidR="003E0640" w:rsidRPr="00485BAF" w:rsidRDefault="003E0640" w:rsidP="00F902C5">
            <w:pPr>
              <w:jc w:val="both"/>
              <w:rPr>
                <w:sz w:val="24"/>
              </w:rPr>
            </w:pPr>
          </w:p>
        </w:tc>
      </w:tr>
      <w:tr w:rsidR="003E0640" w:rsidRPr="00941ECE" w14:paraId="7393797F" w14:textId="77777777" w:rsidTr="00F902C5">
        <w:tc>
          <w:tcPr>
            <w:tcW w:w="9356" w:type="dxa"/>
            <w:gridSpan w:val="2"/>
          </w:tcPr>
          <w:p w14:paraId="6A986625" w14:textId="77777777" w:rsidR="003E0640" w:rsidRPr="00485BAF" w:rsidRDefault="003E0640" w:rsidP="00F902C5">
            <w:pPr>
              <w:spacing w:before="100" w:beforeAutospacing="1" w:after="100" w:afterAutospacing="1"/>
              <w:jc w:val="both"/>
              <w:rPr>
                <w:sz w:val="24"/>
                <w:lang w:val="en-US"/>
              </w:rPr>
            </w:pPr>
            <w:r w:rsidRPr="00485BAF">
              <w:rPr>
                <w:sz w:val="24"/>
                <w:lang w:val="en-US"/>
              </w:rPr>
              <w:t>(hereinafter referred to as ‘the contractor’),</w:t>
            </w:r>
          </w:p>
        </w:tc>
      </w:tr>
      <w:tr w:rsidR="003E0640" w:rsidRPr="00485BAF" w14:paraId="308681DE" w14:textId="77777777" w:rsidTr="00F902C5">
        <w:tc>
          <w:tcPr>
            <w:tcW w:w="2410" w:type="dxa"/>
          </w:tcPr>
          <w:p w14:paraId="7BA8F817" w14:textId="77777777" w:rsidR="003E0640" w:rsidRPr="00485BAF" w:rsidRDefault="003E0640" w:rsidP="00F902C5">
            <w:pPr>
              <w:jc w:val="both"/>
              <w:rPr>
                <w:b/>
                <w:sz w:val="24"/>
                <w:highlight w:val="yellow"/>
              </w:rPr>
            </w:pPr>
            <w:r w:rsidRPr="00485BAF">
              <w:rPr>
                <w:b/>
                <w:sz w:val="24"/>
                <w:highlight w:val="yellow"/>
              </w:rPr>
              <w:t>Legal form</w:t>
            </w:r>
          </w:p>
          <w:p w14:paraId="1C428D68" w14:textId="77777777" w:rsidR="003E0640" w:rsidRPr="00485BAF" w:rsidRDefault="003E0640" w:rsidP="00F902C5">
            <w:pPr>
              <w:jc w:val="both"/>
              <w:rPr>
                <w:b/>
                <w:sz w:val="24"/>
                <w:highlight w:val="yellow"/>
              </w:rPr>
            </w:pPr>
          </w:p>
        </w:tc>
        <w:tc>
          <w:tcPr>
            <w:tcW w:w="6946" w:type="dxa"/>
          </w:tcPr>
          <w:p w14:paraId="40379CC8" w14:textId="77777777" w:rsidR="003E0640" w:rsidRPr="00485BAF" w:rsidRDefault="003E0640" w:rsidP="00F902C5">
            <w:pPr>
              <w:jc w:val="both"/>
              <w:rPr>
                <w:sz w:val="24"/>
                <w:highlight w:val="green"/>
              </w:rPr>
            </w:pPr>
          </w:p>
        </w:tc>
      </w:tr>
      <w:tr w:rsidR="003E0640" w:rsidRPr="00485BAF" w14:paraId="7CAC890F" w14:textId="77777777" w:rsidTr="00F902C5">
        <w:trPr>
          <w:trHeight w:val="659"/>
        </w:trPr>
        <w:tc>
          <w:tcPr>
            <w:tcW w:w="2410" w:type="dxa"/>
          </w:tcPr>
          <w:p w14:paraId="3330F9FD" w14:textId="77777777" w:rsidR="003E0640" w:rsidRPr="00485BAF" w:rsidRDefault="003E0640" w:rsidP="00F902C5">
            <w:pPr>
              <w:jc w:val="both"/>
              <w:rPr>
                <w:b/>
                <w:sz w:val="24"/>
                <w:highlight w:val="yellow"/>
              </w:rPr>
            </w:pPr>
            <w:r w:rsidRPr="00485BAF">
              <w:rPr>
                <w:b/>
                <w:sz w:val="24"/>
                <w:highlight w:val="yellow"/>
              </w:rPr>
              <w:lastRenderedPageBreak/>
              <w:t>Full official address</w:t>
            </w:r>
          </w:p>
          <w:p w14:paraId="78F33EAA" w14:textId="77777777" w:rsidR="003E0640" w:rsidRPr="00485BAF" w:rsidRDefault="003E0640" w:rsidP="00F902C5">
            <w:pPr>
              <w:jc w:val="both"/>
              <w:rPr>
                <w:b/>
                <w:sz w:val="24"/>
                <w:highlight w:val="yellow"/>
              </w:rPr>
            </w:pPr>
          </w:p>
        </w:tc>
        <w:tc>
          <w:tcPr>
            <w:tcW w:w="6946" w:type="dxa"/>
          </w:tcPr>
          <w:p w14:paraId="26B80535" w14:textId="77777777" w:rsidR="003E0640" w:rsidRPr="00485BAF" w:rsidRDefault="003E0640" w:rsidP="00F902C5">
            <w:pPr>
              <w:jc w:val="both"/>
              <w:rPr>
                <w:sz w:val="24"/>
                <w:highlight w:val="green"/>
              </w:rPr>
            </w:pPr>
          </w:p>
        </w:tc>
      </w:tr>
      <w:tr w:rsidR="003E0640" w:rsidRPr="00485BAF" w14:paraId="218F7492" w14:textId="77777777" w:rsidTr="00F902C5">
        <w:tc>
          <w:tcPr>
            <w:tcW w:w="2410" w:type="dxa"/>
          </w:tcPr>
          <w:p w14:paraId="0212F73E" w14:textId="77777777" w:rsidR="003E0640" w:rsidRPr="00485BAF" w:rsidRDefault="003E0640" w:rsidP="00F902C5">
            <w:pPr>
              <w:jc w:val="both"/>
              <w:rPr>
                <w:b/>
                <w:sz w:val="24"/>
                <w:highlight w:val="yellow"/>
              </w:rPr>
            </w:pPr>
            <w:r w:rsidRPr="00485BAF">
              <w:rPr>
                <w:b/>
                <w:sz w:val="24"/>
                <w:highlight w:val="yellow"/>
              </w:rPr>
              <w:t>Statutory registration number</w:t>
            </w:r>
          </w:p>
        </w:tc>
        <w:tc>
          <w:tcPr>
            <w:tcW w:w="6946" w:type="dxa"/>
          </w:tcPr>
          <w:p w14:paraId="2CA3C37E" w14:textId="77777777" w:rsidR="003E0640" w:rsidRPr="00485BAF" w:rsidRDefault="003E0640" w:rsidP="00F902C5">
            <w:pPr>
              <w:jc w:val="both"/>
              <w:rPr>
                <w:sz w:val="24"/>
                <w:highlight w:val="green"/>
              </w:rPr>
            </w:pPr>
          </w:p>
        </w:tc>
      </w:tr>
      <w:tr w:rsidR="003E0640" w:rsidRPr="00485BAF" w14:paraId="6FD41BCA" w14:textId="77777777" w:rsidTr="00F902C5">
        <w:tc>
          <w:tcPr>
            <w:tcW w:w="2410" w:type="dxa"/>
          </w:tcPr>
          <w:p w14:paraId="1777CD93" w14:textId="77777777" w:rsidR="003E0640" w:rsidRPr="00485BAF" w:rsidRDefault="003E0640" w:rsidP="00F902C5">
            <w:pPr>
              <w:jc w:val="both"/>
              <w:rPr>
                <w:b/>
                <w:sz w:val="24"/>
                <w:highlight w:val="yellow"/>
              </w:rPr>
            </w:pPr>
            <w:r w:rsidRPr="00485BAF">
              <w:rPr>
                <w:b/>
                <w:sz w:val="24"/>
                <w:highlight w:val="yellow"/>
              </w:rPr>
              <w:t>VAT registration number</w:t>
            </w:r>
          </w:p>
        </w:tc>
        <w:tc>
          <w:tcPr>
            <w:tcW w:w="6946" w:type="dxa"/>
          </w:tcPr>
          <w:p w14:paraId="6A162D48" w14:textId="77777777" w:rsidR="003E0640" w:rsidRPr="00485BAF" w:rsidRDefault="003E0640" w:rsidP="00F902C5">
            <w:pPr>
              <w:jc w:val="both"/>
              <w:rPr>
                <w:sz w:val="24"/>
                <w:highlight w:val="green"/>
              </w:rPr>
            </w:pPr>
          </w:p>
        </w:tc>
      </w:tr>
    </w:tbl>
    <w:p w14:paraId="373AFF28" w14:textId="77777777" w:rsidR="003E0640" w:rsidRPr="00485BAF" w:rsidRDefault="003E0640" w:rsidP="00A77EDE">
      <w:pPr>
        <w:spacing w:before="100" w:beforeAutospacing="1" w:after="100" w:afterAutospacing="1"/>
        <w:jc w:val="both"/>
        <w:rPr>
          <w:sz w:val="24"/>
          <w:lang w:val="en-US"/>
        </w:rPr>
      </w:pPr>
      <w:r w:rsidRPr="00485BAF">
        <w:rPr>
          <w:sz w:val="24"/>
          <w:lang w:val="en-US"/>
        </w:rPr>
        <w:t>represented for the purposes of the signature of this framework contract by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3E0640" w:rsidRPr="00941ECE" w14:paraId="68AD07C9" w14:textId="77777777" w:rsidTr="00F902C5">
        <w:tc>
          <w:tcPr>
            <w:tcW w:w="9356" w:type="dxa"/>
            <w:gridSpan w:val="2"/>
          </w:tcPr>
          <w:p w14:paraId="6D5B7539" w14:textId="77777777" w:rsidR="003E0640" w:rsidRPr="00485BAF" w:rsidRDefault="003E0640" w:rsidP="00F902C5">
            <w:pPr>
              <w:spacing w:before="100" w:beforeAutospacing="1" w:after="100" w:afterAutospacing="1"/>
              <w:jc w:val="both"/>
              <w:rPr>
                <w:sz w:val="24"/>
                <w:lang w:val="en-US"/>
              </w:rPr>
            </w:pPr>
            <w:r w:rsidRPr="00485BAF">
              <w:rPr>
                <w:sz w:val="24"/>
                <w:lang w:val="en-US"/>
              </w:rPr>
              <w:t>Person authorized to sign the contract on behalf of the Contractor</w:t>
            </w:r>
          </w:p>
        </w:tc>
      </w:tr>
      <w:tr w:rsidR="003E0640" w:rsidRPr="00941ECE" w14:paraId="1A824400" w14:textId="77777777" w:rsidTr="00F902C5">
        <w:tc>
          <w:tcPr>
            <w:tcW w:w="2410" w:type="dxa"/>
          </w:tcPr>
          <w:p w14:paraId="5110A26E" w14:textId="77777777" w:rsidR="003E0640" w:rsidRPr="00485BAF" w:rsidRDefault="003E0640" w:rsidP="00F902C5">
            <w:pPr>
              <w:spacing w:before="100" w:beforeAutospacing="1" w:after="100" w:afterAutospacing="1"/>
              <w:jc w:val="both"/>
              <w:rPr>
                <w:b/>
                <w:sz w:val="24"/>
                <w:highlight w:val="yellow"/>
              </w:rPr>
            </w:pPr>
            <w:r w:rsidRPr="00485BAF">
              <w:rPr>
                <w:b/>
                <w:sz w:val="24"/>
                <w:highlight w:val="yellow"/>
              </w:rPr>
              <w:t>Name</w:t>
            </w:r>
            <w:r w:rsidRPr="00485BAF">
              <w:rPr>
                <w:highlight w:val="yellow"/>
                <w:vertAlign w:val="superscript"/>
              </w:rPr>
              <w:footnoteReference w:id="2"/>
            </w:r>
          </w:p>
        </w:tc>
        <w:tc>
          <w:tcPr>
            <w:tcW w:w="6946" w:type="dxa"/>
          </w:tcPr>
          <w:p w14:paraId="06342BD5" w14:textId="77777777" w:rsidR="003E0640" w:rsidRPr="00485BAF" w:rsidRDefault="003E0640" w:rsidP="00F902C5">
            <w:pPr>
              <w:spacing w:before="100" w:beforeAutospacing="1" w:after="100" w:afterAutospacing="1"/>
              <w:jc w:val="both"/>
              <w:rPr>
                <w:sz w:val="24"/>
                <w:lang w:val="en-US"/>
              </w:rPr>
            </w:pPr>
            <w:r w:rsidRPr="00485BAF">
              <w:rPr>
                <w:sz w:val="24"/>
                <w:lang w:val="en-US"/>
              </w:rPr>
              <w:t>Surname (in capital letters): ..............................................................</w:t>
            </w:r>
            <w:r w:rsidRPr="00485BAF">
              <w:rPr>
                <w:sz w:val="24"/>
                <w:lang w:val="en-US"/>
              </w:rPr>
              <w:br/>
              <w:t>Forename: ........................................................................................</w:t>
            </w:r>
          </w:p>
        </w:tc>
      </w:tr>
      <w:tr w:rsidR="003E0640" w:rsidRPr="00485BAF" w14:paraId="68FE3981" w14:textId="77777777" w:rsidTr="00F902C5">
        <w:tc>
          <w:tcPr>
            <w:tcW w:w="2410" w:type="dxa"/>
          </w:tcPr>
          <w:p w14:paraId="127781A1" w14:textId="77777777" w:rsidR="003E0640" w:rsidRPr="00485BAF" w:rsidRDefault="003E0640" w:rsidP="00F902C5">
            <w:pPr>
              <w:spacing w:before="100" w:beforeAutospacing="1" w:after="100" w:afterAutospacing="1"/>
              <w:jc w:val="both"/>
              <w:rPr>
                <w:b/>
                <w:sz w:val="24"/>
                <w:highlight w:val="yellow"/>
              </w:rPr>
            </w:pPr>
            <w:r w:rsidRPr="00485BAF">
              <w:rPr>
                <w:b/>
                <w:sz w:val="24"/>
                <w:highlight w:val="yellow"/>
              </w:rPr>
              <w:t>Function</w:t>
            </w:r>
          </w:p>
        </w:tc>
        <w:tc>
          <w:tcPr>
            <w:tcW w:w="6946" w:type="dxa"/>
          </w:tcPr>
          <w:p w14:paraId="0DB4B7DC" w14:textId="77777777" w:rsidR="003E0640" w:rsidRPr="00485BAF" w:rsidRDefault="003E0640" w:rsidP="00F902C5">
            <w:pPr>
              <w:spacing w:before="100" w:beforeAutospacing="1" w:after="100" w:afterAutospacing="1"/>
              <w:jc w:val="both"/>
              <w:rPr>
                <w:sz w:val="24"/>
              </w:rPr>
            </w:pPr>
          </w:p>
        </w:tc>
      </w:tr>
      <w:tr w:rsidR="003E0640" w:rsidRPr="00941ECE" w14:paraId="28398F4D" w14:textId="77777777" w:rsidTr="00F902C5">
        <w:tc>
          <w:tcPr>
            <w:tcW w:w="2410" w:type="dxa"/>
          </w:tcPr>
          <w:p w14:paraId="7BF0E7BF" w14:textId="77777777" w:rsidR="003E0640" w:rsidRPr="00485BAF" w:rsidRDefault="003E0640" w:rsidP="00F902C5">
            <w:pPr>
              <w:spacing w:before="100" w:beforeAutospacing="1" w:after="100" w:afterAutospacing="1"/>
              <w:jc w:val="both"/>
              <w:rPr>
                <w:b/>
                <w:sz w:val="24"/>
                <w:highlight w:val="yellow"/>
              </w:rPr>
            </w:pPr>
            <w:r w:rsidRPr="00485BAF">
              <w:rPr>
                <w:b/>
                <w:sz w:val="24"/>
                <w:highlight w:val="yellow"/>
              </w:rPr>
              <w:t>Contact details</w:t>
            </w:r>
          </w:p>
        </w:tc>
        <w:tc>
          <w:tcPr>
            <w:tcW w:w="6946" w:type="dxa"/>
          </w:tcPr>
          <w:p w14:paraId="63F77B14" w14:textId="77777777" w:rsidR="003E0640" w:rsidRPr="00485BAF" w:rsidRDefault="003E0640" w:rsidP="00F902C5">
            <w:pPr>
              <w:spacing w:before="100" w:beforeAutospacing="1" w:after="100" w:afterAutospacing="1"/>
              <w:jc w:val="both"/>
              <w:rPr>
                <w:sz w:val="24"/>
                <w:lang w:val="en-US"/>
              </w:rPr>
            </w:pPr>
            <w:r w:rsidRPr="00485BAF">
              <w:rPr>
                <w:sz w:val="24"/>
                <w:lang w:val="en-US"/>
              </w:rPr>
              <w:t>Direct telephone: ..............................................................................E-mail address: ................................................................................</w:t>
            </w:r>
          </w:p>
        </w:tc>
      </w:tr>
    </w:tbl>
    <w:p w14:paraId="433B3911" w14:textId="77777777" w:rsidR="003E0640" w:rsidRPr="00485BAF" w:rsidRDefault="003E0640" w:rsidP="003E0640">
      <w:pPr>
        <w:tabs>
          <w:tab w:val="left" w:pos="510"/>
          <w:tab w:val="left" w:pos="10977"/>
        </w:tabs>
        <w:spacing w:before="100" w:beforeAutospacing="1"/>
        <w:jc w:val="both"/>
        <w:rPr>
          <w:sz w:val="24"/>
          <w:lang w:val="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3E0640" w:rsidRPr="00485BAF" w14:paraId="40810F98" w14:textId="77777777" w:rsidTr="00F902C5">
        <w:tc>
          <w:tcPr>
            <w:tcW w:w="9356" w:type="dxa"/>
            <w:gridSpan w:val="2"/>
          </w:tcPr>
          <w:p w14:paraId="52090E93" w14:textId="77777777" w:rsidR="003E0640" w:rsidRPr="00485BAF" w:rsidRDefault="003E0640" w:rsidP="00F902C5">
            <w:pPr>
              <w:spacing w:before="100" w:beforeAutospacing="1" w:after="100" w:afterAutospacing="1"/>
              <w:jc w:val="both"/>
              <w:rPr>
                <w:sz w:val="24"/>
              </w:rPr>
            </w:pPr>
            <w:r w:rsidRPr="00485BAF">
              <w:rPr>
                <w:b/>
                <w:sz w:val="24"/>
              </w:rPr>
              <w:t>Consortium details</w:t>
            </w:r>
            <w:r w:rsidRPr="00485BAF">
              <w:rPr>
                <w:b/>
                <w:sz w:val="24"/>
                <w:vertAlign w:val="superscript"/>
              </w:rPr>
              <w:footnoteReference w:id="3"/>
            </w:r>
          </w:p>
        </w:tc>
      </w:tr>
      <w:tr w:rsidR="003E0640" w:rsidRPr="00485BAF" w14:paraId="6E09853C" w14:textId="77777777" w:rsidTr="00F902C5">
        <w:tc>
          <w:tcPr>
            <w:tcW w:w="2410" w:type="dxa"/>
          </w:tcPr>
          <w:p w14:paraId="32400D2A" w14:textId="77777777" w:rsidR="003E0640" w:rsidRPr="00485BAF" w:rsidRDefault="003E0640" w:rsidP="00F902C5">
            <w:pPr>
              <w:jc w:val="both"/>
              <w:rPr>
                <w:b/>
                <w:sz w:val="24"/>
                <w:highlight w:val="yellow"/>
              </w:rPr>
            </w:pPr>
            <w:r w:rsidRPr="00485BAF">
              <w:rPr>
                <w:b/>
                <w:sz w:val="24"/>
                <w:highlight w:val="yellow"/>
              </w:rPr>
              <w:t xml:space="preserve">Full official name </w:t>
            </w:r>
            <w:r w:rsidRPr="00485BAF">
              <w:rPr>
                <w:highlight w:val="yellow"/>
                <w:vertAlign w:val="superscript"/>
              </w:rPr>
              <w:footnoteReference w:id="4"/>
            </w:r>
          </w:p>
          <w:p w14:paraId="5E45E104" w14:textId="77777777" w:rsidR="003E0640" w:rsidRPr="00485BAF" w:rsidRDefault="003E0640" w:rsidP="00F902C5">
            <w:pPr>
              <w:jc w:val="both"/>
              <w:rPr>
                <w:b/>
                <w:sz w:val="24"/>
                <w:highlight w:val="yellow"/>
              </w:rPr>
            </w:pPr>
          </w:p>
        </w:tc>
        <w:tc>
          <w:tcPr>
            <w:tcW w:w="6946" w:type="dxa"/>
          </w:tcPr>
          <w:p w14:paraId="39D651B6" w14:textId="77777777" w:rsidR="003E0640" w:rsidRPr="00485BAF" w:rsidRDefault="003E0640" w:rsidP="00F902C5">
            <w:pPr>
              <w:jc w:val="both"/>
              <w:rPr>
                <w:sz w:val="24"/>
              </w:rPr>
            </w:pPr>
          </w:p>
        </w:tc>
      </w:tr>
      <w:tr w:rsidR="003E0640" w:rsidRPr="00485BAF" w14:paraId="22899879" w14:textId="77777777" w:rsidTr="00F902C5">
        <w:tc>
          <w:tcPr>
            <w:tcW w:w="2410" w:type="dxa"/>
          </w:tcPr>
          <w:p w14:paraId="7E4951FE" w14:textId="77777777" w:rsidR="003E0640" w:rsidRPr="00485BAF" w:rsidRDefault="003E0640" w:rsidP="00F902C5">
            <w:pPr>
              <w:jc w:val="both"/>
              <w:rPr>
                <w:b/>
                <w:sz w:val="24"/>
                <w:highlight w:val="yellow"/>
              </w:rPr>
            </w:pPr>
            <w:r w:rsidRPr="00485BAF">
              <w:rPr>
                <w:b/>
                <w:sz w:val="24"/>
                <w:highlight w:val="yellow"/>
              </w:rPr>
              <w:t>Legal form</w:t>
            </w:r>
          </w:p>
          <w:p w14:paraId="5DDB7F92" w14:textId="77777777" w:rsidR="003E0640" w:rsidRPr="00485BAF" w:rsidRDefault="003E0640" w:rsidP="00F902C5">
            <w:pPr>
              <w:jc w:val="both"/>
              <w:rPr>
                <w:b/>
                <w:sz w:val="24"/>
                <w:highlight w:val="yellow"/>
              </w:rPr>
            </w:pPr>
          </w:p>
        </w:tc>
        <w:tc>
          <w:tcPr>
            <w:tcW w:w="6946" w:type="dxa"/>
          </w:tcPr>
          <w:p w14:paraId="48B9FF72" w14:textId="77777777" w:rsidR="003E0640" w:rsidRPr="00485BAF" w:rsidRDefault="003E0640" w:rsidP="00F902C5">
            <w:pPr>
              <w:jc w:val="both"/>
              <w:rPr>
                <w:sz w:val="24"/>
              </w:rPr>
            </w:pPr>
          </w:p>
        </w:tc>
      </w:tr>
      <w:tr w:rsidR="003E0640" w:rsidRPr="00485BAF" w14:paraId="5342B064" w14:textId="77777777" w:rsidTr="00F902C5">
        <w:trPr>
          <w:trHeight w:val="659"/>
        </w:trPr>
        <w:tc>
          <w:tcPr>
            <w:tcW w:w="2410" w:type="dxa"/>
          </w:tcPr>
          <w:p w14:paraId="13AB2E8E" w14:textId="77777777" w:rsidR="003E0640" w:rsidRPr="00485BAF" w:rsidRDefault="003E0640" w:rsidP="00F902C5">
            <w:pPr>
              <w:jc w:val="both"/>
              <w:rPr>
                <w:b/>
                <w:sz w:val="24"/>
                <w:highlight w:val="yellow"/>
              </w:rPr>
            </w:pPr>
            <w:r w:rsidRPr="00485BAF">
              <w:rPr>
                <w:b/>
                <w:sz w:val="24"/>
                <w:highlight w:val="yellow"/>
              </w:rPr>
              <w:t>Full official address</w:t>
            </w:r>
          </w:p>
          <w:p w14:paraId="2925B3D6" w14:textId="77777777" w:rsidR="003E0640" w:rsidRPr="00485BAF" w:rsidRDefault="003E0640" w:rsidP="00F902C5">
            <w:pPr>
              <w:jc w:val="both"/>
              <w:rPr>
                <w:b/>
                <w:sz w:val="24"/>
                <w:highlight w:val="yellow"/>
              </w:rPr>
            </w:pPr>
          </w:p>
        </w:tc>
        <w:tc>
          <w:tcPr>
            <w:tcW w:w="6946" w:type="dxa"/>
          </w:tcPr>
          <w:p w14:paraId="2670DFB3" w14:textId="77777777" w:rsidR="003E0640" w:rsidRPr="00485BAF" w:rsidRDefault="003E0640" w:rsidP="00F902C5">
            <w:pPr>
              <w:jc w:val="both"/>
              <w:rPr>
                <w:sz w:val="24"/>
              </w:rPr>
            </w:pPr>
          </w:p>
        </w:tc>
      </w:tr>
      <w:tr w:rsidR="003E0640" w:rsidRPr="00485BAF" w14:paraId="02F04C5C" w14:textId="77777777" w:rsidTr="00F902C5">
        <w:tc>
          <w:tcPr>
            <w:tcW w:w="2410" w:type="dxa"/>
          </w:tcPr>
          <w:p w14:paraId="4075C86A" w14:textId="77777777" w:rsidR="003E0640" w:rsidRPr="00485BAF" w:rsidRDefault="003E0640" w:rsidP="00F902C5">
            <w:pPr>
              <w:jc w:val="both"/>
              <w:rPr>
                <w:b/>
                <w:sz w:val="24"/>
                <w:highlight w:val="yellow"/>
              </w:rPr>
            </w:pPr>
            <w:r w:rsidRPr="00485BAF">
              <w:rPr>
                <w:b/>
                <w:sz w:val="24"/>
                <w:highlight w:val="yellow"/>
              </w:rPr>
              <w:t>Statutory registration number</w:t>
            </w:r>
          </w:p>
        </w:tc>
        <w:tc>
          <w:tcPr>
            <w:tcW w:w="6946" w:type="dxa"/>
          </w:tcPr>
          <w:p w14:paraId="01966D6B" w14:textId="77777777" w:rsidR="003E0640" w:rsidRPr="00485BAF" w:rsidRDefault="003E0640" w:rsidP="00F902C5">
            <w:pPr>
              <w:jc w:val="both"/>
              <w:rPr>
                <w:sz w:val="24"/>
              </w:rPr>
            </w:pPr>
          </w:p>
        </w:tc>
      </w:tr>
      <w:tr w:rsidR="003E0640" w:rsidRPr="00485BAF" w14:paraId="21DAFB31" w14:textId="77777777" w:rsidTr="00F902C5">
        <w:tc>
          <w:tcPr>
            <w:tcW w:w="2410" w:type="dxa"/>
          </w:tcPr>
          <w:p w14:paraId="57AE1886" w14:textId="77777777" w:rsidR="003E0640" w:rsidRPr="00485BAF" w:rsidRDefault="003E0640" w:rsidP="00F902C5">
            <w:pPr>
              <w:jc w:val="both"/>
              <w:rPr>
                <w:b/>
                <w:sz w:val="24"/>
                <w:highlight w:val="yellow"/>
              </w:rPr>
            </w:pPr>
            <w:r w:rsidRPr="00485BAF">
              <w:rPr>
                <w:b/>
                <w:sz w:val="24"/>
                <w:highlight w:val="yellow"/>
              </w:rPr>
              <w:t>VAT registration number</w:t>
            </w:r>
          </w:p>
        </w:tc>
        <w:tc>
          <w:tcPr>
            <w:tcW w:w="6946" w:type="dxa"/>
          </w:tcPr>
          <w:p w14:paraId="4CEFAD5F" w14:textId="77777777" w:rsidR="003E0640" w:rsidRPr="00485BAF" w:rsidRDefault="003E0640" w:rsidP="00F902C5">
            <w:pPr>
              <w:jc w:val="both"/>
              <w:rPr>
                <w:sz w:val="24"/>
              </w:rPr>
            </w:pPr>
          </w:p>
        </w:tc>
      </w:tr>
      <w:tr w:rsidR="003E0640" w:rsidRPr="00941ECE" w14:paraId="3520AE49" w14:textId="77777777" w:rsidTr="00F902C5">
        <w:tc>
          <w:tcPr>
            <w:tcW w:w="2410" w:type="dxa"/>
          </w:tcPr>
          <w:p w14:paraId="68E34CEE" w14:textId="77777777" w:rsidR="003E0640" w:rsidRPr="00485BAF" w:rsidRDefault="003E0640" w:rsidP="00F902C5">
            <w:pPr>
              <w:tabs>
                <w:tab w:val="left" w:pos="510"/>
                <w:tab w:val="left" w:pos="10977"/>
              </w:tabs>
              <w:jc w:val="both"/>
              <w:rPr>
                <w:b/>
                <w:sz w:val="24"/>
                <w:highlight w:val="yellow"/>
              </w:rPr>
            </w:pPr>
            <w:r w:rsidRPr="00485BAF">
              <w:rPr>
                <w:b/>
                <w:sz w:val="24"/>
                <w:highlight w:val="yellow"/>
              </w:rPr>
              <w:t>Contact details</w:t>
            </w:r>
          </w:p>
        </w:tc>
        <w:tc>
          <w:tcPr>
            <w:tcW w:w="6946" w:type="dxa"/>
          </w:tcPr>
          <w:p w14:paraId="730B4743" w14:textId="77777777" w:rsidR="003E0640" w:rsidRPr="00485BAF" w:rsidRDefault="003E0640" w:rsidP="00F902C5">
            <w:pPr>
              <w:tabs>
                <w:tab w:val="left" w:pos="510"/>
                <w:tab w:val="left" w:pos="10977"/>
              </w:tabs>
              <w:jc w:val="both"/>
              <w:rPr>
                <w:sz w:val="24"/>
                <w:lang w:val="en-US"/>
              </w:rPr>
            </w:pPr>
            <w:r w:rsidRPr="00485BAF">
              <w:rPr>
                <w:sz w:val="24"/>
                <w:lang w:val="en-US"/>
              </w:rPr>
              <w:t>Contact person: ...............................................................................</w:t>
            </w:r>
          </w:p>
          <w:p w14:paraId="12B9B866" w14:textId="77777777" w:rsidR="003E0640" w:rsidRPr="00485BAF" w:rsidRDefault="003E0640" w:rsidP="00F902C5">
            <w:pPr>
              <w:tabs>
                <w:tab w:val="left" w:pos="510"/>
                <w:tab w:val="left" w:pos="10977"/>
              </w:tabs>
              <w:jc w:val="both"/>
              <w:rPr>
                <w:sz w:val="24"/>
                <w:lang w:val="en-US"/>
              </w:rPr>
            </w:pPr>
            <w:r w:rsidRPr="00485BAF">
              <w:rPr>
                <w:sz w:val="24"/>
                <w:lang w:val="en-US"/>
              </w:rPr>
              <w:t>Telephone: .......................................................................................</w:t>
            </w:r>
          </w:p>
          <w:p w14:paraId="79E3D99F" w14:textId="77777777" w:rsidR="003E0640" w:rsidRPr="00485BAF" w:rsidRDefault="003E0640" w:rsidP="00F902C5">
            <w:pPr>
              <w:tabs>
                <w:tab w:val="left" w:pos="510"/>
                <w:tab w:val="left" w:pos="10977"/>
              </w:tabs>
              <w:jc w:val="both"/>
              <w:rPr>
                <w:sz w:val="24"/>
                <w:lang w:val="en-US"/>
              </w:rPr>
            </w:pPr>
            <w:r w:rsidRPr="00485BAF">
              <w:rPr>
                <w:sz w:val="24"/>
                <w:lang w:val="en-US"/>
              </w:rPr>
              <w:t>E-mail address: ................................................................................</w:t>
            </w:r>
          </w:p>
        </w:tc>
      </w:tr>
    </w:tbl>
    <w:p w14:paraId="41CAF45F" w14:textId="77777777" w:rsidR="003E0640" w:rsidRPr="00485BAF" w:rsidRDefault="003E0640" w:rsidP="003E0640">
      <w:pPr>
        <w:tabs>
          <w:tab w:val="left" w:pos="510"/>
          <w:tab w:val="left" w:pos="10977"/>
        </w:tabs>
        <w:spacing w:before="100" w:beforeAutospacing="1" w:after="100" w:afterAutospacing="1"/>
        <w:jc w:val="both"/>
        <w:rPr>
          <w:sz w:val="24"/>
          <w:lang w:val="en-US"/>
        </w:rPr>
      </w:pPr>
      <w:r w:rsidRPr="00485BAF">
        <w:rPr>
          <w:sz w:val="24"/>
          <w:lang w:val="en-US"/>
        </w:rPr>
        <w:t>on the other part,</w:t>
      </w:r>
    </w:p>
    <w:p w14:paraId="220DAFCA" w14:textId="1D7C1D80" w:rsidR="003E0640" w:rsidRPr="00485BAF" w:rsidRDefault="003E0640" w:rsidP="003E0640">
      <w:pPr>
        <w:tabs>
          <w:tab w:val="left" w:pos="510"/>
          <w:tab w:val="left" w:pos="10977"/>
        </w:tabs>
        <w:spacing w:before="100" w:beforeAutospacing="1" w:after="100" w:afterAutospacing="1"/>
        <w:jc w:val="both"/>
        <w:rPr>
          <w:sz w:val="24"/>
          <w:lang w:val="en-US"/>
        </w:rPr>
      </w:pPr>
      <w:r w:rsidRPr="00485BAF">
        <w:rPr>
          <w:sz w:val="24"/>
          <w:lang w:val="en-US"/>
        </w:rPr>
        <w:t xml:space="preserve">The parties identified above and hereinafter collectively referred to as ‘the contractor’ shall be jointly and severally liable vis-à-vis the contracting authority for the performance of this </w:t>
      </w:r>
      <w:r w:rsidR="0099786D" w:rsidRPr="00485BAF">
        <w:rPr>
          <w:sz w:val="24"/>
          <w:lang w:val="en-US"/>
        </w:rPr>
        <w:lastRenderedPageBreak/>
        <w:t xml:space="preserve">framework </w:t>
      </w:r>
      <w:r w:rsidRPr="00485BAF">
        <w:rPr>
          <w:sz w:val="24"/>
          <w:lang w:val="en-US"/>
        </w:rPr>
        <w:t xml:space="preserve">contract, in the framework of the </w:t>
      </w:r>
      <w:r w:rsidR="00D93823">
        <w:rPr>
          <w:sz w:val="24"/>
          <w:lang w:val="en-US"/>
        </w:rPr>
        <w:t xml:space="preserve">Support to Justice Sector Reform in Ukraine (Pravo Justice) Project </w:t>
      </w:r>
      <w:r w:rsidRPr="00485BAF">
        <w:rPr>
          <w:sz w:val="24"/>
          <w:lang w:val="en-US"/>
        </w:rPr>
        <w:t>hereinafter referred to as the ‘main contract’ signed on</w:t>
      </w:r>
      <w:r w:rsidR="00D93823">
        <w:rPr>
          <w:sz w:val="24"/>
          <w:lang w:val="en-US"/>
        </w:rPr>
        <w:t xml:space="preserve"> </w:t>
      </w:r>
      <w:r w:rsidR="00D93823" w:rsidRPr="00096C14">
        <w:rPr>
          <w:sz w:val="24"/>
          <w:szCs w:val="24"/>
          <w:lang w:val="en-US"/>
        </w:rPr>
        <w:t>7th December 2017 between Expertise France and the European Commission represented by the Delegation of the European Union</w:t>
      </w:r>
      <w:r w:rsidR="00D93823">
        <w:rPr>
          <w:sz w:val="24"/>
          <w:szCs w:val="24"/>
          <w:lang w:val="en-US"/>
        </w:rPr>
        <w:t>.</w:t>
      </w:r>
    </w:p>
    <w:p w14:paraId="021D929B" w14:textId="77777777" w:rsidR="00D577E9" w:rsidRPr="00485BAF" w:rsidRDefault="00D577E9" w:rsidP="00D577E9">
      <w:pPr>
        <w:jc w:val="both"/>
        <w:rPr>
          <w:sz w:val="24"/>
          <w:szCs w:val="24"/>
          <w:lang w:val="en-US"/>
        </w:rPr>
      </w:pPr>
    </w:p>
    <w:p w14:paraId="438DFCF4" w14:textId="77777777" w:rsidR="00595109" w:rsidRPr="00B257F0" w:rsidRDefault="00990E31" w:rsidP="007D129C">
      <w:pPr>
        <w:spacing w:before="100" w:beforeAutospacing="1" w:after="100" w:afterAutospacing="1"/>
        <w:rPr>
          <w:b/>
          <w:sz w:val="24"/>
          <w:lang w:val="en-US"/>
        </w:rPr>
      </w:pPr>
      <w:r w:rsidRPr="00B257F0">
        <w:rPr>
          <w:sz w:val="24"/>
          <w:lang w:val="en-US"/>
        </w:rPr>
        <w:br w:type="page"/>
      </w:r>
    </w:p>
    <w:p w14:paraId="392E02C5" w14:textId="77777777" w:rsidR="00595109" w:rsidRPr="00B257F0" w:rsidRDefault="00595109" w:rsidP="007D129C">
      <w:pPr>
        <w:tabs>
          <w:tab w:val="left" w:pos="510"/>
          <w:tab w:val="left" w:pos="1020"/>
          <w:tab w:val="left" w:pos="10977"/>
        </w:tabs>
        <w:spacing w:before="100" w:beforeAutospacing="1" w:after="100" w:afterAutospacing="1"/>
        <w:jc w:val="center"/>
        <w:rPr>
          <w:b/>
          <w:sz w:val="24"/>
          <w:lang w:val="en-US"/>
        </w:rPr>
      </w:pPr>
      <w:r w:rsidRPr="00B257F0">
        <w:rPr>
          <w:b/>
          <w:sz w:val="24"/>
          <w:lang w:val="en-US"/>
        </w:rPr>
        <w:lastRenderedPageBreak/>
        <w:t>HAVE AGREED</w:t>
      </w:r>
    </w:p>
    <w:p w14:paraId="352D2026" w14:textId="77777777" w:rsidR="00300614" w:rsidRPr="00B257F0" w:rsidRDefault="00300614" w:rsidP="007D129C">
      <w:pPr>
        <w:spacing w:before="100" w:beforeAutospacing="1" w:after="100" w:afterAutospacing="1"/>
        <w:rPr>
          <w:b/>
          <w:sz w:val="24"/>
          <w:lang w:val="en-US"/>
        </w:rPr>
      </w:pPr>
    </w:p>
    <w:p w14:paraId="1F3730D1" w14:textId="77777777" w:rsidR="00595109" w:rsidRPr="00485BAF" w:rsidRDefault="00300614" w:rsidP="007D129C">
      <w:pPr>
        <w:spacing w:before="100" w:beforeAutospacing="1" w:after="100" w:afterAutospacing="1"/>
        <w:rPr>
          <w:i/>
          <w:lang w:val="en-US"/>
        </w:rPr>
      </w:pPr>
      <w:r w:rsidRPr="00485BAF">
        <w:rPr>
          <w:sz w:val="24"/>
          <w:lang w:val="en-US"/>
        </w:rPr>
        <w:t>t</w:t>
      </w:r>
      <w:r w:rsidR="009D2020" w:rsidRPr="00485BAF">
        <w:rPr>
          <w:sz w:val="24"/>
          <w:lang w:val="en-US"/>
        </w:rPr>
        <w:t xml:space="preserve">o </w:t>
      </w:r>
      <w:r w:rsidR="00595109" w:rsidRPr="00485BAF">
        <w:rPr>
          <w:sz w:val="24"/>
          <w:lang w:val="en-US"/>
        </w:rPr>
        <w:t xml:space="preserve">the </w:t>
      </w:r>
      <w:r w:rsidR="00041232" w:rsidRPr="00485BAF">
        <w:rPr>
          <w:b/>
          <w:sz w:val="24"/>
          <w:lang w:val="en-US"/>
        </w:rPr>
        <w:t>special c</w:t>
      </w:r>
      <w:r w:rsidR="00595109" w:rsidRPr="00485BAF">
        <w:rPr>
          <w:b/>
          <w:sz w:val="24"/>
          <w:lang w:val="en-US"/>
        </w:rPr>
        <w:t>onditions</w:t>
      </w:r>
      <w:r w:rsidR="00041232" w:rsidRPr="00485BAF">
        <w:rPr>
          <w:b/>
          <w:sz w:val="24"/>
          <w:lang w:val="en-US"/>
        </w:rPr>
        <w:t xml:space="preserve">, </w:t>
      </w:r>
      <w:r w:rsidR="00041232" w:rsidRPr="00485BAF">
        <w:rPr>
          <w:sz w:val="24"/>
          <w:lang w:val="en-US"/>
        </w:rPr>
        <w:t>the</w:t>
      </w:r>
      <w:r w:rsidR="00041232" w:rsidRPr="00485BAF">
        <w:rPr>
          <w:b/>
          <w:sz w:val="24"/>
          <w:lang w:val="en-US"/>
        </w:rPr>
        <w:t xml:space="preserve"> general conditions for </w:t>
      </w:r>
      <w:r w:rsidR="0099786D" w:rsidRPr="00485BAF">
        <w:rPr>
          <w:b/>
          <w:sz w:val="24"/>
          <w:lang w:val="en-US"/>
        </w:rPr>
        <w:t>[</w:t>
      </w:r>
      <w:r w:rsidR="00041232" w:rsidRPr="00485BAF">
        <w:rPr>
          <w:b/>
          <w:sz w:val="24"/>
          <w:szCs w:val="24"/>
          <w:lang w:val="en-US"/>
        </w:rPr>
        <w:t>service</w:t>
      </w:r>
      <w:r w:rsidR="001E48F5" w:rsidRPr="00485BAF">
        <w:rPr>
          <w:b/>
          <w:sz w:val="24"/>
          <w:szCs w:val="24"/>
          <w:lang w:val="en-US"/>
        </w:rPr>
        <w:t xml:space="preserve"> ref.:</w:t>
      </w:r>
      <w:r w:rsidR="001E48F5" w:rsidRPr="00485BAF">
        <w:rPr>
          <w:i/>
          <w:sz w:val="24"/>
          <w:szCs w:val="24"/>
          <w:lang w:val="en-US"/>
        </w:rPr>
        <w:t xml:space="preserve"> M.3.7.</w:t>
      </w:r>
      <w:r w:rsidR="00D51E16">
        <w:rPr>
          <w:i/>
          <w:sz w:val="24"/>
          <w:szCs w:val="24"/>
          <w:lang w:val="en-US"/>
        </w:rPr>
        <w:t>2</w:t>
      </w:r>
      <w:r w:rsidR="001E48F5" w:rsidRPr="00485BAF">
        <w:rPr>
          <w:i/>
          <w:sz w:val="24"/>
          <w:szCs w:val="24"/>
          <w:lang w:val="en-US"/>
        </w:rPr>
        <w:t>.</w:t>
      </w:r>
      <w:r w:rsidR="00D51E16">
        <w:rPr>
          <w:i/>
          <w:sz w:val="24"/>
          <w:szCs w:val="24"/>
          <w:lang w:val="en-US"/>
        </w:rPr>
        <w:t>3</w:t>
      </w:r>
      <w:r w:rsidR="001E48F5" w:rsidRPr="00485BAF">
        <w:rPr>
          <w:i/>
          <w:sz w:val="24"/>
          <w:szCs w:val="24"/>
          <w:lang w:val="en-US"/>
        </w:rPr>
        <w:t>ENG-EFjanv2017-Conditions générales CC service</w:t>
      </w:r>
      <w:r w:rsidR="0099786D" w:rsidRPr="00485BAF">
        <w:rPr>
          <w:b/>
          <w:sz w:val="24"/>
          <w:szCs w:val="24"/>
          <w:lang w:val="en-US"/>
        </w:rPr>
        <w:t>] [supply</w:t>
      </w:r>
      <w:r w:rsidR="001E48F5" w:rsidRPr="00485BAF">
        <w:rPr>
          <w:b/>
          <w:sz w:val="24"/>
          <w:szCs w:val="24"/>
          <w:lang w:val="en-US"/>
        </w:rPr>
        <w:t xml:space="preserve"> </w:t>
      </w:r>
      <w:r w:rsidR="001E48F5" w:rsidRPr="00485BAF">
        <w:rPr>
          <w:i/>
          <w:sz w:val="24"/>
          <w:szCs w:val="24"/>
          <w:lang w:val="en-US"/>
        </w:rPr>
        <w:t>ref.:</w:t>
      </w:r>
      <w:r w:rsidR="001E48F5" w:rsidRPr="00485BAF">
        <w:rPr>
          <w:b/>
          <w:sz w:val="24"/>
          <w:szCs w:val="24"/>
          <w:lang w:val="en-US"/>
        </w:rPr>
        <w:t xml:space="preserve"> </w:t>
      </w:r>
      <w:r w:rsidR="001E48F5" w:rsidRPr="00485BAF">
        <w:rPr>
          <w:i/>
          <w:sz w:val="24"/>
          <w:szCs w:val="24"/>
          <w:lang w:val="en-US"/>
        </w:rPr>
        <w:t>M.3.7.</w:t>
      </w:r>
      <w:r w:rsidR="00D51E16">
        <w:rPr>
          <w:i/>
          <w:sz w:val="24"/>
          <w:szCs w:val="24"/>
          <w:lang w:val="en-US"/>
        </w:rPr>
        <w:t>2.4</w:t>
      </w:r>
      <w:r w:rsidR="001E48F5" w:rsidRPr="00485BAF">
        <w:rPr>
          <w:i/>
          <w:sz w:val="24"/>
          <w:szCs w:val="24"/>
          <w:lang w:val="en-US"/>
        </w:rPr>
        <w:t>ENG-EFjanv2017-Conditions générales CC supply</w:t>
      </w:r>
      <w:r w:rsidR="0099786D" w:rsidRPr="00485BAF">
        <w:rPr>
          <w:b/>
          <w:sz w:val="24"/>
          <w:szCs w:val="24"/>
          <w:lang w:val="en-US"/>
        </w:rPr>
        <w:t>]</w:t>
      </w:r>
      <w:r w:rsidR="00041232" w:rsidRPr="00485BAF">
        <w:rPr>
          <w:b/>
          <w:sz w:val="24"/>
          <w:szCs w:val="24"/>
          <w:lang w:val="en-US"/>
        </w:rPr>
        <w:t xml:space="preserve"> f</w:t>
      </w:r>
      <w:r w:rsidR="00041232" w:rsidRPr="00485BAF">
        <w:rPr>
          <w:b/>
          <w:sz w:val="24"/>
          <w:lang w:val="en-US"/>
        </w:rPr>
        <w:t>ramework contracts</w:t>
      </w:r>
      <w:r w:rsidR="003E7F62" w:rsidRPr="00485BAF">
        <w:rPr>
          <w:b/>
          <w:sz w:val="24"/>
          <w:lang w:val="en-US"/>
        </w:rPr>
        <w:t xml:space="preserve">, </w:t>
      </w:r>
      <w:r w:rsidR="003E7F62" w:rsidRPr="00485BAF">
        <w:rPr>
          <w:sz w:val="24"/>
          <w:lang w:val="en-US"/>
        </w:rPr>
        <w:t>the</w:t>
      </w:r>
      <w:r w:rsidR="00595109" w:rsidRPr="00485BAF">
        <w:rPr>
          <w:sz w:val="24"/>
          <w:lang w:val="en-US"/>
        </w:rPr>
        <w:t xml:space="preserve"> </w:t>
      </w:r>
      <w:r w:rsidR="003E7F62" w:rsidRPr="00485BAF">
        <w:rPr>
          <w:sz w:val="24"/>
          <w:lang w:val="en-US"/>
        </w:rPr>
        <w:t>[</w:t>
      </w:r>
      <w:r w:rsidR="000B381E" w:rsidRPr="00485BAF">
        <w:rPr>
          <w:sz w:val="24"/>
          <w:lang w:val="en-US"/>
        </w:rPr>
        <w:t>m</w:t>
      </w:r>
      <w:r w:rsidR="003E7F62" w:rsidRPr="00485BAF">
        <w:rPr>
          <w:sz w:val="24"/>
          <w:lang w:val="en-US"/>
        </w:rPr>
        <w:t xml:space="preserve">odel </w:t>
      </w:r>
      <w:r w:rsidR="000B381E" w:rsidRPr="00485BAF">
        <w:rPr>
          <w:sz w:val="24"/>
          <w:lang w:val="en-US"/>
        </w:rPr>
        <w:t>o</w:t>
      </w:r>
      <w:r w:rsidR="003E7F62" w:rsidRPr="00485BAF">
        <w:rPr>
          <w:sz w:val="24"/>
          <w:lang w:val="en-US"/>
        </w:rPr>
        <w:t xml:space="preserve">rder </w:t>
      </w:r>
      <w:r w:rsidR="000B381E" w:rsidRPr="00485BAF">
        <w:rPr>
          <w:sz w:val="24"/>
          <w:lang w:val="en-US"/>
        </w:rPr>
        <w:t>f</w:t>
      </w:r>
      <w:r w:rsidR="003E7F62" w:rsidRPr="00485BAF">
        <w:rPr>
          <w:sz w:val="24"/>
          <w:lang w:val="en-US"/>
        </w:rPr>
        <w:t>orm] [and]</w:t>
      </w:r>
      <w:r w:rsidR="003E7F62" w:rsidRPr="00485BAF">
        <w:rPr>
          <w:i/>
          <w:sz w:val="24"/>
          <w:lang w:val="en-US"/>
        </w:rPr>
        <w:t xml:space="preserve"> </w:t>
      </w:r>
      <w:r w:rsidR="003E7F62" w:rsidRPr="00485BAF">
        <w:rPr>
          <w:sz w:val="24"/>
          <w:lang w:val="en-US"/>
        </w:rPr>
        <w:t>[</w:t>
      </w:r>
      <w:r w:rsidR="000B381E" w:rsidRPr="00485BAF">
        <w:rPr>
          <w:sz w:val="24"/>
          <w:lang w:val="en-US"/>
        </w:rPr>
        <w:t>m</w:t>
      </w:r>
      <w:r w:rsidR="003E7F62" w:rsidRPr="00485BAF">
        <w:rPr>
          <w:sz w:val="24"/>
          <w:lang w:val="en-US"/>
        </w:rPr>
        <w:t xml:space="preserve">odel </w:t>
      </w:r>
      <w:r w:rsidR="000B381E" w:rsidRPr="00485BAF">
        <w:rPr>
          <w:sz w:val="24"/>
          <w:lang w:val="en-US"/>
        </w:rPr>
        <w:t>s</w:t>
      </w:r>
      <w:r w:rsidR="003E7F62" w:rsidRPr="00485BAF">
        <w:rPr>
          <w:sz w:val="24"/>
          <w:lang w:val="en-US"/>
        </w:rPr>
        <w:t xml:space="preserve">pecific </w:t>
      </w:r>
      <w:r w:rsidR="000B381E" w:rsidRPr="00485BAF">
        <w:rPr>
          <w:sz w:val="24"/>
          <w:lang w:val="en-US"/>
        </w:rPr>
        <w:t>c</w:t>
      </w:r>
      <w:r w:rsidR="003E7F62" w:rsidRPr="00485BAF">
        <w:rPr>
          <w:sz w:val="24"/>
          <w:lang w:val="en-US"/>
        </w:rPr>
        <w:t xml:space="preserve">ontract] </w:t>
      </w:r>
      <w:r w:rsidR="00595109" w:rsidRPr="00485BAF">
        <w:rPr>
          <w:sz w:val="24"/>
          <w:lang w:val="en-US"/>
        </w:rPr>
        <w:t xml:space="preserve">and the following </w:t>
      </w:r>
      <w:r w:rsidR="000B381E" w:rsidRPr="00485BAF">
        <w:rPr>
          <w:sz w:val="24"/>
          <w:lang w:val="en-US"/>
        </w:rPr>
        <w:t>a</w:t>
      </w:r>
      <w:r w:rsidR="00595109" w:rsidRPr="00485BAF">
        <w:rPr>
          <w:sz w:val="24"/>
          <w:lang w:val="en-US"/>
        </w:rPr>
        <w:t>nnexes:</w:t>
      </w:r>
    </w:p>
    <w:p w14:paraId="235881B1" w14:textId="77777777" w:rsidR="00595109" w:rsidRPr="00B257F0" w:rsidRDefault="00CC670A" w:rsidP="007D129C">
      <w:pPr>
        <w:spacing w:before="100" w:beforeAutospacing="1" w:after="100" w:afterAutospacing="1"/>
        <w:ind w:left="1560" w:hanging="1560"/>
        <w:jc w:val="both"/>
        <w:rPr>
          <w:sz w:val="24"/>
          <w:lang w:val="en-US"/>
        </w:rPr>
      </w:pPr>
      <w:r w:rsidRPr="00B257F0">
        <w:rPr>
          <w:b/>
          <w:sz w:val="24"/>
          <w:lang w:val="en-US"/>
        </w:rPr>
        <w:t>Annex I –</w:t>
      </w:r>
      <w:r w:rsidRPr="00B257F0">
        <w:rPr>
          <w:b/>
          <w:sz w:val="24"/>
          <w:lang w:val="en-US"/>
        </w:rPr>
        <w:tab/>
      </w:r>
      <w:r w:rsidR="00595109" w:rsidRPr="00B257F0">
        <w:rPr>
          <w:sz w:val="24"/>
          <w:lang w:val="en-US"/>
        </w:rPr>
        <w:t xml:space="preserve">Tender </w:t>
      </w:r>
      <w:r w:rsidR="003E7F62" w:rsidRPr="00B257F0">
        <w:rPr>
          <w:sz w:val="24"/>
          <w:lang w:val="en-US"/>
        </w:rPr>
        <w:t>s</w:t>
      </w:r>
      <w:r w:rsidR="00595109" w:rsidRPr="00B257F0">
        <w:rPr>
          <w:sz w:val="24"/>
          <w:lang w:val="en-US"/>
        </w:rPr>
        <w:t>pecifications (</w:t>
      </w:r>
      <w:r w:rsidR="003E7F62" w:rsidRPr="00B257F0">
        <w:rPr>
          <w:sz w:val="24"/>
          <w:lang w:val="en-US"/>
        </w:rPr>
        <w:t>reference</w:t>
      </w:r>
      <w:r w:rsidR="00595109" w:rsidRPr="00B257F0">
        <w:rPr>
          <w:sz w:val="24"/>
          <w:lang w:val="en-US"/>
        </w:rPr>
        <w:t xml:space="preserve"> No [</w:t>
      </w:r>
      <w:r w:rsidR="00595109" w:rsidRPr="00B257F0">
        <w:rPr>
          <w:i/>
          <w:sz w:val="24"/>
          <w:highlight w:val="yellow"/>
          <w:lang w:val="en-US"/>
        </w:rPr>
        <w:t>complete</w:t>
      </w:r>
      <w:r w:rsidR="00595109" w:rsidRPr="00B257F0">
        <w:rPr>
          <w:sz w:val="24"/>
          <w:lang w:val="en-US"/>
        </w:rPr>
        <w:t>] of [</w:t>
      </w:r>
      <w:r w:rsidR="00B01C48" w:rsidRPr="00B257F0">
        <w:rPr>
          <w:i/>
          <w:sz w:val="24"/>
          <w:highlight w:val="yellow"/>
          <w:lang w:val="en-US"/>
        </w:rPr>
        <w:t>insert date</w:t>
      </w:r>
      <w:r w:rsidR="00595109" w:rsidRPr="00B257F0">
        <w:rPr>
          <w:sz w:val="24"/>
          <w:lang w:val="en-US"/>
        </w:rPr>
        <w:t>])</w:t>
      </w:r>
    </w:p>
    <w:p w14:paraId="15742CE2" w14:textId="77777777" w:rsidR="00595109" w:rsidRPr="00485BAF" w:rsidRDefault="00595109" w:rsidP="007D129C">
      <w:pPr>
        <w:spacing w:before="100" w:beforeAutospacing="1" w:after="100" w:afterAutospacing="1"/>
        <w:ind w:left="1560" w:hanging="1560"/>
        <w:jc w:val="both"/>
        <w:rPr>
          <w:sz w:val="24"/>
          <w:lang w:val="en-US"/>
        </w:rPr>
      </w:pPr>
      <w:r w:rsidRPr="00485BAF">
        <w:rPr>
          <w:b/>
          <w:sz w:val="24"/>
          <w:lang w:val="en-US"/>
        </w:rPr>
        <w:t>Annex II</w:t>
      </w:r>
      <w:r w:rsidRPr="00485BAF">
        <w:rPr>
          <w:sz w:val="24"/>
          <w:lang w:val="en-US"/>
        </w:rPr>
        <w:t xml:space="preserve"> –</w:t>
      </w:r>
      <w:r w:rsidR="00CC670A" w:rsidRPr="00485BAF">
        <w:rPr>
          <w:sz w:val="24"/>
          <w:lang w:val="en-US"/>
        </w:rPr>
        <w:tab/>
      </w:r>
      <w:r w:rsidRPr="00485BAF">
        <w:rPr>
          <w:sz w:val="24"/>
          <w:lang w:val="en-US"/>
        </w:rPr>
        <w:t xml:space="preserve">Contractor's </w:t>
      </w:r>
      <w:r w:rsidR="003E7F62" w:rsidRPr="00485BAF">
        <w:rPr>
          <w:sz w:val="24"/>
          <w:lang w:val="en-US"/>
        </w:rPr>
        <w:t>t</w:t>
      </w:r>
      <w:r w:rsidRPr="00485BAF">
        <w:rPr>
          <w:sz w:val="24"/>
          <w:lang w:val="en-US"/>
        </w:rPr>
        <w:t>ender (</w:t>
      </w:r>
      <w:r w:rsidR="00207291" w:rsidRPr="00485BAF">
        <w:rPr>
          <w:sz w:val="24"/>
          <w:lang w:val="en-US"/>
        </w:rPr>
        <w:t xml:space="preserve">reference </w:t>
      </w:r>
      <w:r w:rsidRPr="00485BAF">
        <w:rPr>
          <w:sz w:val="24"/>
          <w:lang w:val="en-US"/>
        </w:rPr>
        <w:t>No [</w:t>
      </w:r>
      <w:r w:rsidRPr="00485BAF">
        <w:rPr>
          <w:i/>
          <w:sz w:val="24"/>
          <w:highlight w:val="yellow"/>
          <w:lang w:val="en-US"/>
        </w:rPr>
        <w:t>complete</w:t>
      </w:r>
      <w:r w:rsidRPr="00485BAF">
        <w:rPr>
          <w:sz w:val="24"/>
          <w:lang w:val="en-US"/>
        </w:rPr>
        <w:t>] of [</w:t>
      </w:r>
      <w:r w:rsidR="00B01C48" w:rsidRPr="00485BAF">
        <w:rPr>
          <w:i/>
          <w:sz w:val="24"/>
          <w:highlight w:val="yellow"/>
          <w:lang w:val="en-US"/>
        </w:rPr>
        <w:t>insert date</w:t>
      </w:r>
      <w:r w:rsidRPr="00485BAF">
        <w:rPr>
          <w:sz w:val="24"/>
          <w:lang w:val="en-US"/>
        </w:rPr>
        <w:t>])</w:t>
      </w:r>
    </w:p>
    <w:p w14:paraId="24EA9BD1" w14:textId="77777777" w:rsidR="00DA3B64" w:rsidRPr="00B257F0" w:rsidRDefault="00DA3B64" w:rsidP="00DA3B64">
      <w:pPr>
        <w:spacing w:before="100" w:beforeAutospacing="1" w:after="100" w:afterAutospacing="1"/>
        <w:ind w:left="1560" w:hanging="1560"/>
        <w:jc w:val="both"/>
        <w:rPr>
          <w:b/>
          <w:sz w:val="24"/>
          <w:lang w:val="en-US"/>
        </w:rPr>
      </w:pPr>
      <w:r w:rsidRPr="00B257F0">
        <w:rPr>
          <w:b/>
          <w:sz w:val="24"/>
          <w:lang w:val="en-US"/>
        </w:rPr>
        <w:t>Annexe III –</w:t>
      </w:r>
      <w:r w:rsidRPr="00B257F0">
        <w:rPr>
          <w:b/>
          <w:sz w:val="24"/>
          <w:lang w:val="en-US"/>
        </w:rPr>
        <w:tab/>
      </w:r>
      <w:r w:rsidR="00D51E16" w:rsidRPr="00B257F0">
        <w:rPr>
          <w:sz w:val="24"/>
          <w:lang w:val="en-US"/>
        </w:rPr>
        <w:t>Declaration of honour</w:t>
      </w:r>
    </w:p>
    <w:p w14:paraId="57685FDD" w14:textId="77777777" w:rsidR="00DA3B64" w:rsidRPr="00B257F0" w:rsidRDefault="00DA3B64" w:rsidP="007D129C">
      <w:pPr>
        <w:spacing w:before="100" w:beforeAutospacing="1" w:after="100" w:afterAutospacing="1"/>
        <w:ind w:left="1560" w:hanging="1560"/>
        <w:jc w:val="both"/>
        <w:rPr>
          <w:b/>
          <w:sz w:val="24"/>
          <w:lang w:val="en-US"/>
        </w:rPr>
      </w:pPr>
    </w:p>
    <w:p w14:paraId="60FD2604" w14:textId="495B2082" w:rsidR="00595109" w:rsidRPr="00345BB4" w:rsidRDefault="00EE51ED" w:rsidP="007D129C">
      <w:pPr>
        <w:spacing w:before="100" w:beforeAutospacing="1" w:after="100" w:afterAutospacing="1"/>
        <w:jc w:val="both"/>
        <w:rPr>
          <w:sz w:val="24"/>
          <w:lang w:val="en-US"/>
        </w:rPr>
      </w:pPr>
      <w:r>
        <w:rPr>
          <w:sz w:val="24"/>
          <w:lang w:val="en-US"/>
        </w:rPr>
        <w:t>(</w:t>
      </w:r>
      <w:r w:rsidR="00595109" w:rsidRPr="00345BB4">
        <w:rPr>
          <w:sz w:val="24"/>
          <w:lang w:val="en-US"/>
        </w:rPr>
        <w:t xml:space="preserve">which form an integral part of this </w:t>
      </w:r>
      <w:r w:rsidR="003E7F62" w:rsidRPr="00345BB4">
        <w:rPr>
          <w:sz w:val="24"/>
          <w:lang w:val="en-US"/>
        </w:rPr>
        <w:t xml:space="preserve">framework </w:t>
      </w:r>
      <w:r w:rsidR="00595109" w:rsidRPr="00345BB4">
        <w:rPr>
          <w:sz w:val="24"/>
          <w:lang w:val="en-US"/>
        </w:rPr>
        <w:t xml:space="preserve">contract (hereinafter referred to as “the </w:t>
      </w:r>
      <w:r w:rsidR="000B381E" w:rsidRPr="00345BB4">
        <w:rPr>
          <w:sz w:val="24"/>
          <w:lang w:val="en-US"/>
        </w:rPr>
        <w:t>FWC</w:t>
      </w:r>
      <w:r w:rsidR="00595109" w:rsidRPr="00345BB4">
        <w:rPr>
          <w:sz w:val="24"/>
          <w:lang w:val="en-US"/>
        </w:rPr>
        <w:t>”).</w:t>
      </w:r>
    </w:p>
    <w:p w14:paraId="6AA848A2" w14:textId="77777777" w:rsidR="00E7642D" w:rsidRPr="00345BB4" w:rsidRDefault="00E7642D" w:rsidP="007D129C">
      <w:pPr>
        <w:spacing w:before="100" w:beforeAutospacing="1" w:after="100" w:afterAutospacing="1"/>
        <w:jc w:val="both"/>
        <w:rPr>
          <w:sz w:val="24"/>
          <w:lang w:val="en-US"/>
        </w:rPr>
      </w:pPr>
    </w:p>
    <w:p w14:paraId="54F75F3E" w14:textId="77777777" w:rsidR="00C76B2A" w:rsidRPr="00345BB4" w:rsidRDefault="00595109" w:rsidP="00111617">
      <w:pPr>
        <w:numPr>
          <w:ilvl w:val="0"/>
          <w:numId w:val="4"/>
        </w:numPr>
        <w:tabs>
          <w:tab w:val="clear" w:pos="720"/>
          <w:tab w:val="num" w:pos="426"/>
        </w:tabs>
        <w:spacing w:before="100" w:beforeAutospacing="1" w:after="100" w:afterAutospacing="1"/>
        <w:ind w:left="425" w:hanging="425"/>
        <w:jc w:val="both"/>
        <w:outlineLvl w:val="0"/>
        <w:rPr>
          <w:sz w:val="24"/>
          <w:lang w:val="en-US"/>
        </w:rPr>
      </w:pPr>
      <w:r w:rsidRPr="00345BB4">
        <w:rPr>
          <w:sz w:val="24"/>
          <w:lang w:val="en-US"/>
        </w:rPr>
        <w:t xml:space="preserve">The terms set out in the </w:t>
      </w:r>
      <w:r w:rsidR="000B381E" w:rsidRPr="00345BB4">
        <w:rPr>
          <w:sz w:val="24"/>
          <w:lang w:val="en-US"/>
        </w:rPr>
        <w:t>s</w:t>
      </w:r>
      <w:r w:rsidRPr="00345BB4">
        <w:rPr>
          <w:sz w:val="24"/>
          <w:lang w:val="en-US"/>
        </w:rPr>
        <w:t xml:space="preserve">pecial </w:t>
      </w:r>
      <w:r w:rsidR="000B381E" w:rsidRPr="00345BB4">
        <w:rPr>
          <w:sz w:val="24"/>
          <w:lang w:val="en-US"/>
        </w:rPr>
        <w:t>c</w:t>
      </w:r>
      <w:r w:rsidRPr="00345BB4">
        <w:rPr>
          <w:sz w:val="24"/>
          <w:lang w:val="en-US"/>
        </w:rPr>
        <w:t xml:space="preserve">onditions shall take precedence over those in the other parts of the </w:t>
      </w:r>
      <w:r w:rsidR="00BD0DEE" w:rsidRPr="00345BB4">
        <w:rPr>
          <w:sz w:val="24"/>
          <w:lang w:val="en-US"/>
        </w:rPr>
        <w:t>FWC</w:t>
      </w:r>
      <w:r w:rsidRPr="00345BB4">
        <w:rPr>
          <w:sz w:val="24"/>
          <w:lang w:val="en-US"/>
        </w:rPr>
        <w:t xml:space="preserve">. </w:t>
      </w:r>
    </w:p>
    <w:p w14:paraId="310DB90C" w14:textId="77777777" w:rsidR="007E2F18" w:rsidRPr="00B257F0" w:rsidRDefault="00595109" w:rsidP="00111617">
      <w:pPr>
        <w:numPr>
          <w:ilvl w:val="0"/>
          <w:numId w:val="4"/>
        </w:numPr>
        <w:tabs>
          <w:tab w:val="clear" w:pos="720"/>
          <w:tab w:val="num" w:pos="426"/>
        </w:tabs>
        <w:spacing w:before="100" w:beforeAutospacing="1" w:after="100" w:afterAutospacing="1"/>
        <w:ind w:left="425" w:hanging="425"/>
        <w:jc w:val="both"/>
        <w:outlineLvl w:val="0"/>
        <w:rPr>
          <w:sz w:val="24"/>
          <w:lang w:val="en-US"/>
        </w:rPr>
      </w:pPr>
      <w:r w:rsidRPr="00B257F0">
        <w:rPr>
          <w:sz w:val="24"/>
          <w:lang w:val="en-US"/>
        </w:rPr>
        <w:t xml:space="preserve">The terms set out in the </w:t>
      </w:r>
      <w:r w:rsidR="000B381E" w:rsidRPr="00B257F0">
        <w:rPr>
          <w:sz w:val="24"/>
          <w:lang w:val="en-US"/>
        </w:rPr>
        <w:t>g</w:t>
      </w:r>
      <w:r w:rsidRPr="00B257F0">
        <w:rPr>
          <w:sz w:val="24"/>
          <w:lang w:val="en-US"/>
        </w:rPr>
        <w:t xml:space="preserve">eneral </w:t>
      </w:r>
      <w:r w:rsidR="000B381E" w:rsidRPr="00B257F0">
        <w:rPr>
          <w:sz w:val="24"/>
          <w:lang w:val="en-US"/>
        </w:rPr>
        <w:t>c</w:t>
      </w:r>
      <w:r w:rsidRPr="00B257F0">
        <w:rPr>
          <w:sz w:val="24"/>
          <w:lang w:val="en-US"/>
        </w:rPr>
        <w:t>onditions</w:t>
      </w:r>
      <w:r w:rsidR="000819CD" w:rsidRPr="00B257F0">
        <w:rPr>
          <w:sz w:val="24"/>
          <w:lang w:val="en-US"/>
        </w:rPr>
        <w:t xml:space="preserve"> shall take precedence over those in the</w:t>
      </w:r>
      <w:r w:rsidRPr="00B257F0">
        <w:rPr>
          <w:sz w:val="24"/>
          <w:lang w:val="en-US"/>
        </w:rPr>
        <w:t xml:space="preserve"> </w:t>
      </w:r>
      <w:r w:rsidR="00F141CA" w:rsidRPr="00B257F0">
        <w:rPr>
          <w:sz w:val="24"/>
          <w:lang w:val="en-US"/>
        </w:rPr>
        <w:t xml:space="preserve">model </w:t>
      </w:r>
      <w:r w:rsidR="001F0394" w:rsidRPr="00B257F0">
        <w:rPr>
          <w:sz w:val="24"/>
          <w:lang w:val="en-US"/>
        </w:rPr>
        <w:t>order</w:t>
      </w:r>
      <w:r w:rsidR="00F141CA" w:rsidRPr="00B257F0">
        <w:rPr>
          <w:sz w:val="24"/>
          <w:lang w:val="en-US"/>
        </w:rPr>
        <w:t xml:space="preserve"> form</w:t>
      </w:r>
      <w:r w:rsidR="001F0394" w:rsidRPr="00B257F0">
        <w:rPr>
          <w:sz w:val="24"/>
          <w:lang w:val="en-US"/>
        </w:rPr>
        <w:t xml:space="preserve"> and </w:t>
      </w:r>
      <w:r w:rsidR="00F141CA" w:rsidRPr="00B257F0">
        <w:rPr>
          <w:sz w:val="24"/>
          <w:lang w:val="en-US"/>
        </w:rPr>
        <w:t xml:space="preserve">model </w:t>
      </w:r>
      <w:r w:rsidR="001F0394" w:rsidRPr="00B257F0">
        <w:rPr>
          <w:sz w:val="24"/>
          <w:lang w:val="en-US"/>
        </w:rPr>
        <w:t xml:space="preserve">specific contract </w:t>
      </w:r>
    </w:p>
    <w:p w14:paraId="7680CDEF" w14:textId="77777777" w:rsidR="00C76B2A" w:rsidRPr="00B257F0" w:rsidRDefault="007E2F18" w:rsidP="00111617">
      <w:pPr>
        <w:numPr>
          <w:ilvl w:val="0"/>
          <w:numId w:val="4"/>
        </w:numPr>
        <w:tabs>
          <w:tab w:val="clear" w:pos="720"/>
          <w:tab w:val="num" w:pos="426"/>
        </w:tabs>
        <w:spacing w:before="100" w:beforeAutospacing="1" w:after="100" w:afterAutospacing="1"/>
        <w:ind w:left="425" w:hanging="425"/>
        <w:jc w:val="both"/>
        <w:outlineLvl w:val="0"/>
        <w:rPr>
          <w:sz w:val="24"/>
          <w:lang w:val="en-US"/>
        </w:rPr>
      </w:pPr>
      <w:r w:rsidRPr="00B257F0">
        <w:rPr>
          <w:sz w:val="24"/>
          <w:lang w:val="en-US"/>
        </w:rPr>
        <w:t>The terms set out in the model order form</w:t>
      </w:r>
      <w:r w:rsidR="00354733" w:rsidRPr="00B257F0">
        <w:rPr>
          <w:sz w:val="24"/>
          <w:lang w:val="en-US"/>
        </w:rPr>
        <w:t xml:space="preserve"> </w:t>
      </w:r>
      <w:r w:rsidRPr="00B257F0">
        <w:rPr>
          <w:sz w:val="24"/>
          <w:lang w:val="en-US"/>
        </w:rPr>
        <w:t>and</w:t>
      </w:r>
      <w:r w:rsidR="00354733" w:rsidRPr="00B257F0">
        <w:rPr>
          <w:sz w:val="24"/>
          <w:lang w:val="en-US"/>
        </w:rPr>
        <w:t xml:space="preserve"> </w:t>
      </w:r>
      <w:r w:rsidRPr="00B257F0">
        <w:rPr>
          <w:sz w:val="24"/>
          <w:lang w:val="en-US"/>
        </w:rPr>
        <w:t xml:space="preserve">model specific contract </w:t>
      </w:r>
      <w:r w:rsidR="00595109" w:rsidRPr="00B257F0">
        <w:rPr>
          <w:sz w:val="24"/>
          <w:lang w:val="en-US"/>
        </w:rPr>
        <w:t xml:space="preserve">shall take precedence over those in the </w:t>
      </w:r>
      <w:r w:rsidR="009E5F97" w:rsidRPr="00B257F0">
        <w:rPr>
          <w:sz w:val="24"/>
          <w:lang w:val="en-US"/>
        </w:rPr>
        <w:t xml:space="preserve">other </w:t>
      </w:r>
      <w:r w:rsidR="000B381E" w:rsidRPr="00B257F0">
        <w:rPr>
          <w:sz w:val="24"/>
          <w:lang w:val="en-US"/>
        </w:rPr>
        <w:t>a</w:t>
      </w:r>
      <w:r w:rsidR="00595109" w:rsidRPr="00B257F0">
        <w:rPr>
          <w:sz w:val="24"/>
          <w:lang w:val="en-US"/>
        </w:rPr>
        <w:t xml:space="preserve">nnexes. </w:t>
      </w:r>
    </w:p>
    <w:p w14:paraId="46693C17" w14:textId="77777777" w:rsidR="00595109" w:rsidRPr="00B257F0" w:rsidRDefault="00595109" w:rsidP="00111617">
      <w:pPr>
        <w:numPr>
          <w:ilvl w:val="0"/>
          <w:numId w:val="4"/>
        </w:numPr>
        <w:tabs>
          <w:tab w:val="clear" w:pos="720"/>
          <w:tab w:val="num" w:pos="426"/>
        </w:tabs>
        <w:spacing w:before="100" w:beforeAutospacing="1" w:after="100" w:afterAutospacing="1"/>
        <w:ind w:left="425" w:hanging="425"/>
        <w:jc w:val="both"/>
        <w:outlineLvl w:val="0"/>
        <w:rPr>
          <w:sz w:val="24"/>
          <w:lang w:val="en-US"/>
        </w:rPr>
      </w:pPr>
      <w:r w:rsidRPr="00B257F0">
        <w:rPr>
          <w:sz w:val="24"/>
          <w:lang w:val="en-US"/>
        </w:rPr>
        <w:t xml:space="preserve">The terms set out in the </w:t>
      </w:r>
      <w:r w:rsidR="000B381E" w:rsidRPr="00B257F0">
        <w:rPr>
          <w:sz w:val="24"/>
          <w:lang w:val="en-US"/>
        </w:rPr>
        <w:t>t</w:t>
      </w:r>
      <w:r w:rsidRPr="00B257F0">
        <w:rPr>
          <w:sz w:val="24"/>
          <w:lang w:val="en-US"/>
        </w:rPr>
        <w:t xml:space="preserve">ender </w:t>
      </w:r>
      <w:r w:rsidR="000B381E" w:rsidRPr="00B257F0">
        <w:rPr>
          <w:sz w:val="24"/>
          <w:lang w:val="en-US"/>
        </w:rPr>
        <w:t>s</w:t>
      </w:r>
      <w:r w:rsidRPr="00B257F0">
        <w:rPr>
          <w:sz w:val="24"/>
          <w:lang w:val="en-US"/>
        </w:rPr>
        <w:t xml:space="preserve">pecifications (Annex </w:t>
      </w:r>
      <w:r w:rsidR="00DE144E" w:rsidRPr="00B257F0">
        <w:rPr>
          <w:sz w:val="24"/>
          <w:lang w:val="en-US"/>
        </w:rPr>
        <w:t>I</w:t>
      </w:r>
      <w:r w:rsidRPr="00B257F0">
        <w:rPr>
          <w:sz w:val="24"/>
          <w:lang w:val="en-US"/>
        </w:rPr>
        <w:t xml:space="preserve">) shall take precedence over those in </w:t>
      </w:r>
      <w:r w:rsidR="00531A63" w:rsidRPr="00B257F0">
        <w:rPr>
          <w:sz w:val="24"/>
          <w:lang w:val="en-US"/>
        </w:rPr>
        <w:t xml:space="preserve">the </w:t>
      </w:r>
      <w:r w:rsidR="000B381E" w:rsidRPr="00B257F0">
        <w:rPr>
          <w:sz w:val="24"/>
          <w:lang w:val="en-US"/>
        </w:rPr>
        <w:t>t</w:t>
      </w:r>
      <w:r w:rsidR="00531A63" w:rsidRPr="00B257F0">
        <w:rPr>
          <w:sz w:val="24"/>
          <w:lang w:val="en-US"/>
        </w:rPr>
        <w:t xml:space="preserve">ender (Annex </w:t>
      </w:r>
      <w:r w:rsidR="001F0394" w:rsidRPr="00B257F0">
        <w:rPr>
          <w:sz w:val="24"/>
          <w:lang w:val="en-US"/>
        </w:rPr>
        <w:t>II</w:t>
      </w:r>
      <w:r w:rsidR="00531A63" w:rsidRPr="00B257F0">
        <w:rPr>
          <w:sz w:val="24"/>
          <w:lang w:val="en-US"/>
        </w:rPr>
        <w:t>).</w:t>
      </w:r>
    </w:p>
    <w:p w14:paraId="4E331858" w14:textId="77777777" w:rsidR="00DE144E" w:rsidRPr="00B257F0" w:rsidRDefault="00DE144E" w:rsidP="00111617">
      <w:pPr>
        <w:numPr>
          <w:ilvl w:val="0"/>
          <w:numId w:val="4"/>
        </w:numPr>
        <w:tabs>
          <w:tab w:val="clear" w:pos="720"/>
          <w:tab w:val="num" w:pos="426"/>
        </w:tabs>
        <w:spacing w:before="100" w:beforeAutospacing="1" w:after="100" w:afterAutospacing="1"/>
        <w:ind w:left="425" w:hanging="425"/>
        <w:jc w:val="both"/>
        <w:outlineLvl w:val="0"/>
        <w:rPr>
          <w:sz w:val="24"/>
          <w:lang w:val="en-US"/>
        </w:rPr>
      </w:pPr>
      <w:r w:rsidRPr="00B257F0">
        <w:rPr>
          <w:sz w:val="24"/>
          <w:lang w:val="en-US"/>
        </w:rPr>
        <w:t xml:space="preserve">The terms set out in the </w:t>
      </w:r>
      <w:r w:rsidR="000B381E" w:rsidRPr="00B257F0">
        <w:rPr>
          <w:sz w:val="24"/>
          <w:lang w:val="en-US"/>
        </w:rPr>
        <w:t>framework c</w:t>
      </w:r>
      <w:r w:rsidRPr="00B257F0">
        <w:rPr>
          <w:sz w:val="24"/>
          <w:lang w:val="en-US"/>
        </w:rPr>
        <w:t>ontract shall take precedence over those in the order</w:t>
      </w:r>
      <w:r w:rsidR="00354733" w:rsidRPr="00B257F0">
        <w:rPr>
          <w:sz w:val="24"/>
          <w:lang w:val="en-US"/>
        </w:rPr>
        <w:t xml:space="preserve"> form</w:t>
      </w:r>
      <w:r w:rsidRPr="00B257F0">
        <w:rPr>
          <w:sz w:val="24"/>
          <w:lang w:val="en-US"/>
        </w:rPr>
        <w:t>s and specific contracts.</w:t>
      </w:r>
      <w:r w:rsidR="007E2F18" w:rsidRPr="00B257F0">
        <w:rPr>
          <w:sz w:val="24"/>
          <w:lang w:val="en-US"/>
        </w:rPr>
        <w:t xml:space="preserve"> </w:t>
      </w:r>
    </w:p>
    <w:p w14:paraId="1939C794" w14:textId="77777777" w:rsidR="007E2F18" w:rsidRPr="00B257F0" w:rsidRDefault="004B0E8F" w:rsidP="00111617">
      <w:pPr>
        <w:numPr>
          <w:ilvl w:val="0"/>
          <w:numId w:val="4"/>
        </w:numPr>
        <w:tabs>
          <w:tab w:val="clear" w:pos="720"/>
          <w:tab w:val="num" w:pos="426"/>
        </w:tabs>
        <w:spacing w:before="100" w:beforeAutospacing="1" w:after="100" w:afterAutospacing="1"/>
        <w:ind w:left="425" w:hanging="425"/>
        <w:jc w:val="both"/>
        <w:outlineLvl w:val="0"/>
        <w:rPr>
          <w:sz w:val="24"/>
          <w:lang w:val="en-US"/>
        </w:rPr>
      </w:pPr>
      <w:r w:rsidRPr="00B257F0">
        <w:rPr>
          <w:sz w:val="24"/>
          <w:lang w:val="en-US"/>
        </w:rPr>
        <w:t>[</w:t>
      </w:r>
      <w:r w:rsidR="007E2F18" w:rsidRPr="00B257F0">
        <w:rPr>
          <w:sz w:val="24"/>
          <w:lang w:val="en-US"/>
        </w:rPr>
        <w:t xml:space="preserve">The terms set out in the specific contracts shall take precedence over those in the </w:t>
      </w:r>
      <w:r w:rsidRPr="00B257F0">
        <w:rPr>
          <w:sz w:val="24"/>
          <w:lang w:val="en-US"/>
        </w:rPr>
        <w:t>r</w:t>
      </w:r>
      <w:r w:rsidR="007E2F18" w:rsidRPr="00B257F0">
        <w:rPr>
          <w:sz w:val="24"/>
          <w:lang w:val="en-US"/>
        </w:rPr>
        <w:t xml:space="preserve">equests for </w:t>
      </w:r>
      <w:r w:rsidRPr="00B257F0">
        <w:rPr>
          <w:sz w:val="24"/>
          <w:lang w:val="en-US"/>
        </w:rPr>
        <w:t>s</w:t>
      </w:r>
      <w:r w:rsidR="007E2F18" w:rsidRPr="00B257F0">
        <w:rPr>
          <w:sz w:val="24"/>
          <w:lang w:val="en-US"/>
        </w:rPr>
        <w:t>ervices</w:t>
      </w:r>
      <w:r w:rsidR="00A531D1" w:rsidRPr="00B257F0">
        <w:rPr>
          <w:sz w:val="24"/>
          <w:lang w:val="en-US"/>
        </w:rPr>
        <w:t>.</w:t>
      </w:r>
      <w:r w:rsidR="007E2F18" w:rsidRPr="00B257F0">
        <w:rPr>
          <w:sz w:val="24"/>
          <w:lang w:val="en-US"/>
        </w:rPr>
        <w:t xml:space="preserve"> </w:t>
      </w:r>
    </w:p>
    <w:p w14:paraId="58AA49E9" w14:textId="77777777" w:rsidR="007E2F18" w:rsidRPr="00B257F0" w:rsidRDefault="007E2F18" w:rsidP="00111617">
      <w:pPr>
        <w:numPr>
          <w:ilvl w:val="0"/>
          <w:numId w:val="4"/>
        </w:numPr>
        <w:tabs>
          <w:tab w:val="clear" w:pos="720"/>
          <w:tab w:val="num" w:pos="426"/>
        </w:tabs>
        <w:spacing w:before="100" w:beforeAutospacing="1" w:after="100" w:afterAutospacing="1"/>
        <w:ind w:left="425" w:hanging="425"/>
        <w:jc w:val="both"/>
        <w:outlineLvl w:val="0"/>
        <w:rPr>
          <w:sz w:val="24"/>
          <w:lang w:val="en-US"/>
        </w:rPr>
      </w:pPr>
      <w:r w:rsidRPr="00B257F0">
        <w:rPr>
          <w:sz w:val="24"/>
          <w:lang w:val="en-US"/>
        </w:rPr>
        <w:t xml:space="preserve">The terms set out in the </w:t>
      </w:r>
      <w:r w:rsidR="004B0E8F" w:rsidRPr="00B257F0">
        <w:rPr>
          <w:sz w:val="24"/>
          <w:lang w:val="en-US"/>
        </w:rPr>
        <w:t>r</w:t>
      </w:r>
      <w:r w:rsidRPr="00B257F0">
        <w:rPr>
          <w:sz w:val="24"/>
          <w:lang w:val="en-US"/>
        </w:rPr>
        <w:t xml:space="preserve">equests for </w:t>
      </w:r>
      <w:r w:rsidR="004B0E8F" w:rsidRPr="00B257F0">
        <w:rPr>
          <w:sz w:val="24"/>
          <w:lang w:val="en-US"/>
        </w:rPr>
        <w:t>s</w:t>
      </w:r>
      <w:r w:rsidRPr="00B257F0">
        <w:rPr>
          <w:sz w:val="24"/>
          <w:lang w:val="en-US"/>
        </w:rPr>
        <w:t>ervices</w:t>
      </w:r>
      <w:r w:rsidR="00A531D1" w:rsidRPr="00B257F0">
        <w:rPr>
          <w:sz w:val="24"/>
          <w:lang w:val="en-US"/>
        </w:rPr>
        <w:t xml:space="preserve"> shall take precedence over those in the specific tenders. </w:t>
      </w:r>
      <w:r w:rsidR="004B0E8F" w:rsidRPr="00B257F0">
        <w:rPr>
          <w:sz w:val="24"/>
          <w:lang w:val="en-US"/>
        </w:rPr>
        <w:t>]</w:t>
      </w:r>
    </w:p>
    <w:p w14:paraId="17E264FC" w14:textId="77777777" w:rsidR="00595109" w:rsidRPr="00B257F0" w:rsidRDefault="00595109" w:rsidP="00672EB7">
      <w:pPr>
        <w:spacing w:before="100" w:beforeAutospacing="1" w:after="360"/>
        <w:jc w:val="center"/>
        <w:outlineLvl w:val="0"/>
        <w:rPr>
          <w:b/>
          <w:caps/>
          <w:sz w:val="28"/>
          <w:u w:val="single"/>
          <w:lang w:val="en-US"/>
        </w:rPr>
      </w:pPr>
      <w:r w:rsidRPr="00B257F0">
        <w:rPr>
          <w:sz w:val="24"/>
          <w:lang w:val="en-US"/>
        </w:rPr>
        <w:br w:type="page"/>
      </w:r>
      <w:r w:rsidRPr="00B257F0">
        <w:rPr>
          <w:b/>
          <w:caps/>
          <w:sz w:val="28"/>
          <w:lang w:val="en-US"/>
        </w:rPr>
        <w:lastRenderedPageBreak/>
        <w:t xml:space="preserve">I – </w:t>
      </w:r>
      <w:r w:rsidRPr="00B257F0">
        <w:rPr>
          <w:b/>
          <w:caps/>
          <w:sz w:val="28"/>
          <w:u w:val="single"/>
          <w:lang w:val="en-US"/>
        </w:rPr>
        <w:t>Special Conditions</w:t>
      </w:r>
    </w:p>
    <w:p w14:paraId="6348DC41" w14:textId="77777777" w:rsidR="00595109" w:rsidRPr="00B257F0" w:rsidRDefault="00595109" w:rsidP="007D129C">
      <w:pPr>
        <w:pStyle w:val="Titre2"/>
        <w:rPr>
          <w:rFonts w:ascii="Calibri" w:hAnsi="Calibri"/>
          <w:lang w:val="en-US"/>
        </w:rPr>
      </w:pPr>
      <w:r w:rsidRPr="00B257F0">
        <w:rPr>
          <w:rFonts w:ascii="Calibri" w:hAnsi="Calibri"/>
          <w:lang w:val="en-US"/>
        </w:rPr>
        <w:t xml:space="preserve">Article I.1 </w:t>
      </w:r>
      <w:r w:rsidR="00610EFD" w:rsidRPr="00B257F0">
        <w:rPr>
          <w:rFonts w:ascii="Calibri" w:hAnsi="Calibri"/>
          <w:lang w:val="en-US"/>
        </w:rPr>
        <w:t>–</w:t>
      </w:r>
      <w:r w:rsidRPr="00B257F0">
        <w:rPr>
          <w:rFonts w:ascii="Calibri" w:hAnsi="Calibri"/>
          <w:lang w:val="en-US"/>
        </w:rPr>
        <w:t xml:space="preserve"> S</w:t>
      </w:r>
      <w:r w:rsidR="004B0E8F" w:rsidRPr="00B257F0">
        <w:rPr>
          <w:rFonts w:ascii="Calibri" w:hAnsi="Calibri"/>
          <w:lang w:val="en-US"/>
        </w:rPr>
        <w:t>ubject</w:t>
      </w:r>
      <w:r w:rsidR="00610EFD" w:rsidRPr="00B257F0">
        <w:rPr>
          <w:rFonts w:ascii="Calibri" w:hAnsi="Calibri"/>
          <w:lang w:val="en-US"/>
        </w:rPr>
        <w:t xml:space="preserve"> matter</w:t>
      </w:r>
    </w:p>
    <w:p w14:paraId="7D36991A" w14:textId="4D2946DC" w:rsidR="00595109" w:rsidRPr="00B257F0" w:rsidRDefault="00595109" w:rsidP="007D129C">
      <w:pPr>
        <w:spacing w:before="100" w:beforeAutospacing="1" w:after="100" w:afterAutospacing="1"/>
        <w:ind w:left="709" w:hanging="709"/>
        <w:jc w:val="both"/>
        <w:rPr>
          <w:sz w:val="24"/>
          <w:lang w:val="en-US"/>
        </w:rPr>
      </w:pPr>
      <w:r w:rsidRPr="00B257F0">
        <w:rPr>
          <w:b/>
          <w:sz w:val="24"/>
          <w:lang w:val="en-US"/>
        </w:rPr>
        <w:t>I.1.1</w:t>
      </w:r>
      <w:r w:rsidRPr="00B257F0">
        <w:rPr>
          <w:b/>
          <w:sz w:val="24"/>
          <w:lang w:val="en-US"/>
        </w:rPr>
        <w:tab/>
      </w:r>
      <w:r w:rsidRPr="00B257F0">
        <w:rPr>
          <w:sz w:val="24"/>
          <w:lang w:val="en-US"/>
        </w:rPr>
        <w:t>The</w:t>
      </w:r>
      <w:r w:rsidRPr="00B257F0">
        <w:rPr>
          <w:b/>
          <w:sz w:val="24"/>
          <w:lang w:val="en-US"/>
        </w:rPr>
        <w:t xml:space="preserve"> </w:t>
      </w:r>
      <w:r w:rsidRPr="00B257F0">
        <w:rPr>
          <w:sz w:val="24"/>
          <w:lang w:val="en-US"/>
        </w:rPr>
        <w:t>subject</w:t>
      </w:r>
      <w:r w:rsidR="00610EFD" w:rsidRPr="00B257F0">
        <w:rPr>
          <w:sz w:val="24"/>
          <w:lang w:val="en-US"/>
        </w:rPr>
        <w:t xml:space="preserve"> matter</w:t>
      </w:r>
      <w:r w:rsidRPr="00B257F0">
        <w:rPr>
          <w:sz w:val="24"/>
          <w:lang w:val="en-US"/>
        </w:rPr>
        <w:t xml:space="preserve"> of the </w:t>
      </w:r>
      <w:r w:rsidR="00E17FFB" w:rsidRPr="00B257F0">
        <w:rPr>
          <w:sz w:val="24"/>
          <w:lang w:val="en-US"/>
        </w:rPr>
        <w:t>FWC</w:t>
      </w:r>
      <w:r w:rsidRPr="00B257F0">
        <w:rPr>
          <w:sz w:val="24"/>
          <w:lang w:val="en-US"/>
        </w:rPr>
        <w:t xml:space="preserve"> is </w:t>
      </w:r>
      <w:r w:rsidR="0007135F" w:rsidRPr="0007135F">
        <w:rPr>
          <w:rFonts w:asciiTheme="minorHAnsi" w:hAnsiTheme="minorHAnsi"/>
          <w:b/>
          <w:sz w:val="24"/>
          <w:lang w:val="en-US"/>
        </w:rPr>
        <w:t>travel and event services for the Pravo-Justice project</w:t>
      </w:r>
      <w:r w:rsidR="0007135F" w:rsidRPr="0067011C">
        <w:rPr>
          <w:sz w:val="24"/>
          <w:lang w:val="en-US"/>
        </w:rPr>
        <w:t>.</w:t>
      </w:r>
    </w:p>
    <w:p w14:paraId="329C8570" w14:textId="77777777" w:rsidR="00595109" w:rsidRPr="00B257F0" w:rsidRDefault="00595109" w:rsidP="007D129C">
      <w:pPr>
        <w:suppressAutoHyphens/>
        <w:spacing w:before="100" w:beforeAutospacing="1" w:after="100" w:afterAutospacing="1"/>
        <w:ind w:left="709" w:hanging="709"/>
        <w:jc w:val="both"/>
        <w:rPr>
          <w:sz w:val="24"/>
          <w:lang w:val="en-US"/>
        </w:rPr>
      </w:pPr>
      <w:r w:rsidRPr="00B257F0">
        <w:rPr>
          <w:b/>
          <w:sz w:val="24"/>
          <w:lang w:val="en-US"/>
        </w:rPr>
        <w:t>I.1.2</w:t>
      </w:r>
      <w:r w:rsidRPr="00B257F0">
        <w:rPr>
          <w:sz w:val="24"/>
          <w:lang w:val="en-US"/>
        </w:rPr>
        <w:tab/>
        <w:t xml:space="preserve">Signature of the </w:t>
      </w:r>
      <w:r w:rsidR="00E17FFB" w:rsidRPr="00B257F0">
        <w:rPr>
          <w:sz w:val="24"/>
          <w:lang w:val="en-US"/>
        </w:rPr>
        <w:t>FWC</w:t>
      </w:r>
      <w:r w:rsidRPr="00B257F0">
        <w:rPr>
          <w:sz w:val="24"/>
          <w:lang w:val="en-US"/>
        </w:rPr>
        <w:t xml:space="preserve"> imposes no obligation on the </w:t>
      </w:r>
      <w:r w:rsidR="00672EB7" w:rsidRPr="00B257F0">
        <w:rPr>
          <w:sz w:val="24"/>
          <w:lang w:val="en-US"/>
        </w:rPr>
        <w:t>contracting authority</w:t>
      </w:r>
      <w:r w:rsidRPr="00B257F0">
        <w:rPr>
          <w:sz w:val="24"/>
          <w:lang w:val="en-US"/>
        </w:rPr>
        <w:t xml:space="preserve"> to purchase. Only </w:t>
      </w:r>
      <w:r w:rsidR="00A921A5" w:rsidRPr="00B257F0">
        <w:rPr>
          <w:sz w:val="24"/>
          <w:lang w:val="en-US"/>
        </w:rPr>
        <w:t>performance</w:t>
      </w:r>
      <w:r w:rsidRPr="00B257F0">
        <w:rPr>
          <w:sz w:val="24"/>
          <w:lang w:val="en-US"/>
        </w:rPr>
        <w:t xml:space="preserve"> of the </w:t>
      </w:r>
      <w:r w:rsidR="00E17FFB" w:rsidRPr="00B257F0">
        <w:rPr>
          <w:sz w:val="24"/>
          <w:lang w:val="en-US"/>
        </w:rPr>
        <w:t>FWC</w:t>
      </w:r>
      <w:r w:rsidRPr="00B257F0">
        <w:rPr>
          <w:sz w:val="24"/>
          <w:lang w:val="en-US"/>
        </w:rPr>
        <w:t xml:space="preserve"> through order</w:t>
      </w:r>
      <w:r w:rsidR="00354733" w:rsidRPr="00B257F0">
        <w:rPr>
          <w:sz w:val="24"/>
          <w:lang w:val="en-US"/>
        </w:rPr>
        <w:t xml:space="preserve"> form</w:t>
      </w:r>
      <w:r w:rsidRPr="00B257F0">
        <w:rPr>
          <w:sz w:val="24"/>
          <w:lang w:val="en-US"/>
        </w:rPr>
        <w:t xml:space="preserve">s </w:t>
      </w:r>
      <w:r w:rsidR="00672EB7" w:rsidRPr="00B257F0">
        <w:rPr>
          <w:sz w:val="24"/>
          <w:lang w:val="en-US"/>
        </w:rPr>
        <w:t xml:space="preserve">or </w:t>
      </w:r>
      <w:r w:rsidRPr="00B257F0">
        <w:rPr>
          <w:sz w:val="24"/>
          <w:lang w:val="en-US"/>
        </w:rPr>
        <w:t>specific contracts</w:t>
      </w:r>
      <w:r w:rsidR="00FC0B82" w:rsidRPr="00B257F0">
        <w:rPr>
          <w:sz w:val="24"/>
          <w:lang w:val="en-US"/>
        </w:rPr>
        <w:t xml:space="preserve"> is binding on the </w:t>
      </w:r>
      <w:r w:rsidR="00672EB7" w:rsidRPr="00B257F0">
        <w:rPr>
          <w:sz w:val="24"/>
          <w:lang w:val="en-US"/>
        </w:rPr>
        <w:t>contracting authority</w:t>
      </w:r>
      <w:r w:rsidR="00FC0B82" w:rsidRPr="00B257F0">
        <w:rPr>
          <w:sz w:val="24"/>
          <w:lang w:val="en-US"/>
        </w:rPr>
        <w:t>.</w:t>
      </w:r>
    </w:p>
    <w:p w14:paraId="5CF2AF8F" w14:textId="77777777" w:rsidR="00595109" w:rsidRPr="00B257F0" w:rsidRDefault="00595109" w:rsidP="00672EB7">
      <w:pPr>
        <w:pStyle w:val="Titre2"/>
        <w:rPr>
          <w:rFonts w:ascii="Calibri" w:hAnsi="Calibri"/>
          <w:lang w:val="en-US"/>
        </w:rPr>
      </w:pPr>
      <w:r w:rsidRPr="00B257F0">
        <w:rPr>
          <w:rFonts w:ascii="Calibri" w:hAnsi="Calibri"/>
          <w:lang w:val="en-US"/>
        </w:rPr>
        <w:t xml:space="preserve">Article I.2 </w:t>
      </w:r>
      <w:r w:rsidR="00672EB7" w:rsidRPr="00B257F0">
        <w:rPr>
          <w:rFonts w:ascii="Calibri" w:hAnsi="Calibri"/>
          <w:lang w:val="en-US"/>
        </w:rPr>
        <w:t>–</w:t>
      </w:r>
      <w:r w:rsidRPr="00B257F0">
        <w:rPr>
          <w:rFonts w:ascii="Calibri" w:hAnsi="Calibri"/>
          <w:lang w:val="en-US"/>
        </w:rPr>
        <w:t xml:space="preserve"> </w:t>
      </w:r>
      <w:r w:rsidR="00190626" w:rsidRPr="00B257F0">
        <w:rPr>
          <w:rFonts w:ascii="Calibri" w:hAnsi="Calibri"/>
          <w:lang w:val="en-US"/>
        </w:rPr>
        <w:t>Entry into force and d</w:t>
      </w:r>
      <w:r w:rsidRPr="00B257F0">
        <w:rPr>
          <w:rFonts w:ascii="Calibri" w:hAnsi="Calibri"/>
          <w:lang w:val="en-US"/>
        </w:rPr>
        <w:t>uration</w:t>
      </w:r>
      <w:r w:rsidR="00672EB7" w:rsidRPr="00B257F0">
        <w:rPr>
          <w:rFonts w:ascii="Calibri" w:hAnsi="Calibri"/>
          <w:lang w:val="en-US"/>
        </w:rPr>
        <w:t xml:space="preserve"> </w:t>
      </w:r>
    </w:p>
    <w:p w14:paraId="6545E294" w14:textId="77777777" w:rsidR="00595109" w:rsidRPr="00485BAF" w:rsidRDefault="00595109" w:rsidP="007D129C">
      <w:pPr>
        <w:spacing w:before="100" w:beforeAutospacing="1" w:after="100" w:afterAutospacing="1"/>
        <w:ind w:left="709" w:hanging="709"/>
        <w:jc w:val="both"/>
        <w:rPr>
          <w:color w:val="000000"/>
          <w:sz w:val="24"/>
          <w:lang w:val="en-US"/>
        </w:rPr>
      </w:pPr>
      <w:r w:rsidRPr="00485BAF">
        <w:rPr>
          <w:b/>
          <w:color w:val="000000"/>
          <w:sz w:val="24"/>
          <w:lang w:val="en-US"/>
        </w:rPr>
        <w:t>I.2.1</w:t>
      </w:r>
      <w:r w:rsidR="00672EB7" w:rsidRPr="00485BAF">
        <w:rPr>
          <w:color w:val="000000"/>
          <w:sz w:val="24"/>
          <w:lang w:val="en-US"/>
        </w:rPr>
        <w:tab/>
        <w:t xml:space="preserve">The </w:t>
      </w:r>
      <w:r w:rsidR="00E17FFB" w:rsidRPr="00485BAF">
        <w:rPr>
          <w:sz w:val="24"/>
          <w:lang w:val="en-US"/>
        </w:rPr>
        <w:t xml:space="preserve">FWC </w:t>
      </w:r>
      <w:r w:rsidRPr="00485BAF">
        <w:rPr>
          <w:color w:val="000000"/>
          <w:sz w:val="24"/>
          <w:lang w:val="en-US"/>
        </w:rPr>
        <w:t xml:space="preserve">shall enter into force [on </w:t>
      </w:r>
      <w:r w:rsidR="00580E36" w:rsidRPr="00485BAF">
        <w:rPr>
          <w:color w:val="000000"/>
          <w:sz w:val="24"/>
          <w:lang w:val="en-US"/>
        </w:rPr>
        <w:t>its notification date</w:t>
      </w:r>
      <w:r w:rsidRPr="00485BAF">
        <w:rPr>
          <w:color w:val="000000"/>
          <w:sz w:val="24"/>
          <w:lang w:val="en-US"/>
        </w:rPr>
        <w:t xml:space="preserve">] [on </w:t>
      </w:r>
      <w:r w:rsidR="00B17CC2" w:rsidRPr="00485BAF">
        <w:rPr>
          <w:color w:val="000000"/>
          <w:sz w:val="24"/>
          <w:lang w:val="en-US"/>
        </w:rPr>
        <w:t>[</w:t>
      </w:r>
      <w:r w:rsidR="005A3082" w:rsidRPr="00485BAF">
        <w:rPr>
          <w:i/>
          <w:color w:val="000000"/>
          <w:sz w:val="24"/>
          <w:lang w:val="en-US"/>
        </w:rPr>
        <w:t>insert date</w:t>
      </w:r>
      <w:r w:rsidR="00B17CC2" w:rsidRPr="00485BAF">
        <w:rPr>
          <w:color w:val="000000"/>
          <w:sz w:val="24"/>
          <w:lang w:val="en-US"/>
        </w:rPr>
        <w:t>]</w:t>
      </w:r>
      <w:r w:rsidRPr="00485BAF">
        <w:rPr>
          <w:rStyle w:val="Appelnotedebasdep"/>
          <w:color w:val="000000"/>
          <w:sz w:val="24"/>
          <w:lang w:val="en-US"/>
        </w:rPr>
        <w:t xml:space="preserve"> </w:t>
      </w:r>
      <w:r w:rsidRPr="00485BAF">
        <w:rPr>
          <w:color w:val="000000"/>
          <w:sz w:val="24"/>
          <w:lang w:val="en-US"/>
        </w:rPr>
        <w:t>if it has already been signed by both parties].</w:t>
      </w:r>
    </w:p>
    <w:p w14:paraId="45123B9B" w14:textId="77777777" w:rsidR="00595109" w:rsidRPr="00485BAF" w:rsidRDefault="00595109" w:rsidP="007D129C">
      <w:pPr>
        <w:suppressAutoHyphens/>
        <w:spacing w:before="100" w:beforeAutospacing="1" w:after="100" w:afterAutospacing="1"/>
        <w:ind w:left="709" w:hanging="709"/>
        <w:jc w:val="both"/>
        <w:rPr>
          <w:color w:val="000000"/>
          <w:sz w:val="24"/>
          <w:lang w:val="en-US"/>
        </w:rPr>
      </w:pPr>
      <w:r w:rsidRPr="00B257F0">
        <w:rPr>
          <w:b/>
          <w:sz w:val="24"/>
          <w:lang w:val="en-US"/>
        </w:rPr>
        <w:t>I.2.2</w:t>
      </w:r>
      <w:r w:rsidRPr="00B257F0">
        <w:rPr>
          <w:b/>
          <w:sz w:val="24"/>
          <w:lang w:val="en-US"/>
        </w:rPr>
        <w:tab/>
      </w:r>
      <w:r w:rsidRPr="00B257F0">
        <w:rPr>
          <w:sz w:val="24"/>
          <w:lang w:val="en-US"/>
        </w:rPr>
        <w:t xml:space="preserve">Under no circumstances may </w:t>
      </w:r>
      <w:r w:rsidR="00A921A5" w:rsidRPr="00B257F0">
        <w:rPr>
          <w:sz w:val="24"/>
          <w:lang w:val="en-US"/>
        </w:rPr>
        <w:t>performance</w:t>
      </w:r>
      <w:r w:rsidRPr="00B257F0">
        <w:rPr>
          <w:sz w:val="24"/>
          <w:lang w:val="en-US"/>
        </w:rPr>
        <w:t xml:space="preserve"> commence before the date on which the </w:t>
      </w:r>
      <w:r w:rsidR="00E17FFB" w:rsidRPr="00B257F0">
        <w:rPr>
          <w:sz w:val="24"/>
          <w:lang w:val="en-US"/>
        </w:rPr>
        <w:t xml:space="preserve">FWC </w:t>
      </w:r>
      <w:r w:rsidRPr="00B257F0">
        <w:rPr>
          <w:sz w:val="24"/>
          <w:lang w:val="en-US"/>
        </w:rPr>
        <w:t>enters into force.</w:t>
      </w:r>
      <w:r w:rsidRPr="00B257F0">
        <w:rPr>
          <w:color w:val="000000"/>
          <w:sz w:val="24"/>
          <w:lang w:val="en-US"/>
        </w:rPr>
        <w:t xml:space="preserve"> </w:t>
      </w:r>
      <w:r w:rsidRPr="00485BAF">
        <w:rPr>
          <w:color w:val="000000"/>
          <w:sz w:val="24"/>
          <w:lang w:val="en-US"/>
        </w:rPr>
        <w:t xml:space="preserve">Execution of the tasks </w:t>
      </w:r>
      <w:r w:rsidR="00E9427B" w:rsidRPr="00485BAF">
        <w:rPr>
          <w:color w:val="000000"/>
          <w:sz w:val="24"/>
          <w:lang w:val="en-US"/>
        </w:rPr>
        <w:t xml:space="preserve">and delivreries </w:t>
      </w:r>
      <w:r w:rsidRPr="00485BAF">
        <w:rPr>
          <w:color w:val="000000"/>
          <w:sz w:val="24"/>
          <w:lang w:val="en-US"/>
        </w:rPr>
        <w:t xml:space="preserve">may under no circumstances begin before the date on which the order </w:t>
      </w:r>
      <w:r w:rsidR="00354733" w:rsidRPr="00485BAF">
        <w:rPr>
          <w:color w:val="000000"/>
          <w:sz w:val="24"/>
          <w:lang w:val="en-US"/>
        </w:rPr>
        <w:t xml:space="preserve">form </w:t>
      </w:r>
      <w:r w:rsidRPr="00485BAF">
        <w:rPr>
          <w:color w:val="000000"/>
          <w:sz w:val="24"/>
          <w:lang w:val="en-US"/>
        </w:rPr>
        <w:t>or specific contract enters into force.</w:t>
      </w:r>
    </w:p>
    <w:p w14:paraId="67857C1A" w14:textId="1A91FA22" w:rsidR="00595109" w:rsidRPr="00B257F0" w:rsidRDefault="00595109" w:rsidP="007D129C">
      <w:pPr>
        <w:suppressAutoHyphens/>
        <w:spacing w:before="100" w:beforeAutospacing="1" w:after="100" w:afterAutospacing="1"/>
        <w:ind w:left="709" w:hanging="709"/>
        <w:jc w:val="both"/>
        <w:rPr>
          <w:sz w:val="24"/>
          <w:lang w:val="en-US"/>
        </w:rPr>
      </w:pPr>
      <w:r w:rsidRPr="00B257F0">
        <w:rPr>
          <w:b/>
          <w:color w:val="000000"/>
          <w:sz w:val="24"/>
          <w:lang w:val="en-US"/>
        </w:rPr>
        <w:t>I.2.</w:t>
      </w:r>
      <w:r w:rsidRPr="00B257F0">
        <w:rPr>
          <w:b/>
          <w:sz w:val="24"/>
          <w:lang w:val="en-US"/>
        </w:rPr>
        <w:t>3</w:t>
      </w:r>
      <w:r w:rsidRPr="00B257F0">
        <w:rPr>
          <w:sz w:val="24"/>
          <w:lang w:val="en-US"/>
        </w:rPr>
        <w:tab/>
        <w:t xml:space="preserve">The </w:t>
      </w:r>
      <w:r w:rsidR="00E17FFB" w:rsidRPr="00B257F0">
        <w:rPr>
          <w:sz w:val="24"/>
          <w:lang w:val="en-US"/>
        </w:rPr>
        <w:t xml:space="preserve">FWC </w:t>
      </w:r>
      <w:r w:rsidRPr="00B257F0">
        <w:rPr>
          <w:sz w:val="24"/>
          <w:lang w:val="en-US"/>
        </w:rPr>
        <w:t xml:space="preserve">is concluded for a period of </w:t>
      </w:r>
      <w:r w:rsidR="00AC55B2">
        <w:rPr>
          <w:sz w:val="24"/>
          <w:lang w:val="en-US"/>
        </w:rPr>
        <w:t xml:space="preserve">6 months </w:t>
      </w:r>
      <w:r w:rsidRPr="00B257F0">
        <w:rPr>
          <w:sz w:val="24"/>
          <w:lang w:val="en-US"/>
        </w:rPr>
        <w:t>with effect from the da</w:t>
      </w:r>
      <w:r w:rsidR="00AC55B2">
        <w:rPr>
          <w:sz w:val="24"/>
          <w:lang w:val="en-US"/>
        </w:rPr>
        <w:t xml:space="preserve">te on which it enters into force, and </w:t>
      </w:r>
      <w:r w:rsidR="00AC55B2" w:rsidRPr="00AC55B2">
        <w:rPr>
          <w:b/>
          <w:sz w:val="24"/>
          <w:lang w:val="en-US"/>
        </w:rPr>
        <w:t>ending no later than 6 June 2021</w:t>
      </w:r>
      <w:r w:rsidRPr="00B257F0">
        <w:rPr>
          <w:sz w:val="24"/>
          <w:lang w:val="en-US"/>
        </w:rPr>
        <w:t xml:space="preserve">. </w:t>
      </w:r>
      <w:r w:rsidR="00190626" w:rsidRPr="00B257F0">
        <w:rPr>
          <w:sz w:val="24"/>
          <w:lang w:val="en-US"/>
        </w:rPr>
        <w:t xml:space="preserve">Unless otherwise specified, </w:t>
      </w:r>
      <w:r w:rsidRPr="00B257F0">
        <w:rPr>
          <w:color w:val="000000"/>
          <w:sz w:val="24"/>
          <w:lang w:val="en-US"/>
        </w:rPr>
        <w:t xml:space="preserve">all periods specified in the </w:t>
      </w:r>
      <w:r w:rsidR="00B029B9" w:rsidRPr="00B257F0">
        <w:rPr>
          <w:color w:val="000000"/>
          <w:sz w:val="24"/>
          <w:lang w:val="en-US"/>
        </w:rPr>
        <w:t>FWC</w:t>
      </w:r>
      <w:r w:rsidRPr="00B257F0">
        <w:rPr>
          <w:color w:val="000000"/>
          <w:sz w:val="24"/>
          <w:lang w:val="en-US"/>
        </w:rPr>
        <w:t xml:space="preserve"> are calculated in calendar days.</w:t>
      </w:r>
    </w:p>
    <w:p w14:paraId="06F6E6A3" w14:textId="77777777" w:rsidR="00595109" w:rsidRPr="00485BAF" w:rsidRDefault="00595109" w:rsidP="007D129C">
      <w:pPr>
        <w:suppressAutoHyphens/>
        <w:spacing w:before="100" w:beforeAutospacing="1" w:after="100" w:afterAutospacing="1"/>
        <w:ind w:left="709" w:hanging="709"/>
        <w:jc w:val="both"/>
        <w:rPr>
          <w:sz w:val="24"/>
          <w:lang w:val="en-US"/>
        </w:rPr>
      </w:pPr>
      <w:r w:rsidRPr="00485BAF">
        <w:rPr>
          <w:b/>
          <w:sz w:val="24"/>
          <w:lang w:val="en-US"/>
        </w:rPr>
        <w:t>I.2.4</w:t>
      </w:r>
      <w:r w:rsidRPr="00485BAF">
        <w:rPr>
          <w:sz w:val="24"/>
          <w:lang w:val="en-US"/>
        </w:rPr>
        <w:tab/>
        <w:t>The order</w:t>
      </w:r>
      <w:r w:rsidR="00354733" w:rsidRPr="00485BAF">
        <w:rPr>
          <w:sz w:val="24"/>
          <w:lang w:val="en-US"/>
        </w:rPr>
        <w:t xml:space="preserve"> form</w:t>
      </w:r>
      <w:r w:rsidRPr="00485BAF">
        <w:rPr>
          <w:sz w:val="24"/>
          <w:lang w:val="en-US"/>
        </w:rPr>
        <w:t xml:space="preserve">s or specific contracts shall be </w:t>
      </w:r>
      <w:r w:rsidR="00F8195C" w:rsidRPr="00485BAF">
        <w:rPr>
          <w:sz w:val="24"/>
          <w:lang w:val="en-US"/>
        </w:rPr>
        <w:t xml:space="preserve">concluded </w:t>
      </w:r>
      <w:r w:rsidRPr="00485BAF">
        <w:rPr>
          <w:sz w:val="24"/>
          <w:lang w:val="en-US"/>
        </w:rPr>
        <w:t xml:space="preserve">before the </w:t>
      </w:r>
      <w:r w:rsidR="00E17FFB" w:rsidRPr="00485BAF">
        <w:rPr>
          <w:sz w:val="24"/>
          <w:lang w:val="en-US"/>
        </w:rPr>
        <w:t xml:space="preserve">FWC </w:t>
      </w:r>
      <w:r w:rsidRPr="00485BAF">
        <w:rPr>
          <w:sz w:val="24"/>
          <w:lang w:val="en-US"/>
        </w:rPr>
        <w:t>expires.</w:t>
      </w:r>
    </w:p>
    <w:p w14:paraId="48FAB1FD" w14:textId="60FBC929" w:rsidR="00595109" w:rsidRDefault="00595109" w:rsidP="00BB4377">
      <w:pPr>
        <w:suppressAutoHyphens/>
        <w:spacing w:before="100" w:beforeAutospacing="1" w:after="100" w:afterAutospacing="1"/>
        <w:ind w:left="709"/>
        <w:jc w:val="both"/>
        <w:rPr>
          <w:sz w:val="24"/>
          <w:lang w:val="en-US"/>
        </w:rPr>
      </w:pPr>
      <w:r w:rsidRPr="00B257F0">
        <w:rPr>
          <w:sz w:val="24"/>
          <w:lang w:val="en-US"/>
        </w:rPr>
        <w:t xml:space="preserve">The </w:t>
      </w:r>
      <w:r w:rsidR="00E17FFB" w:rsidRPr="00B257F0">
        <w:rPr>
          <w:sz w:val="24"/>
          <w:lang w:val="en-US"/>
        </w:rPr>
        <w:t xml:space="preserve">FWC </w:t>
      </w:r>
      <w:r w:rsidRPr="00B257F0">
        <w:rPr>
          <w:sz w:val="24"/>
          <w:lang w:val="en-US"/>
        </w:rPr>
        <w:t>shall continue to apply to such order</w:t>
      </w:r>
      <w:r w:rsidR="00354733" w:rsidRPr="00B257F0">
        <w:rPr>
          <w:sz w:val="24"/>
          <w:lang w:val="en-US"/>
        </w:rPr>
        <w:t xml:space="preserve"> form</w:t>
      </w:r>
      <w:r w:rsidRPr="00B257F0">
        <w:rPr>
          <w:sz w:val="24"/>
          <w:lang w:val="en-US"/>
        </w:rPr>
        <w:t>s and specific contracts after its expiry</w:t>
      </w:r>
      <w:r w:rsidR="009D764F" w:rsidRPr="00B257F0">
        <w:rPr>
          <w:sz w:val="24"/>
          <w:lang w:val="en-US"/>
        </w:rPr>
        <w:t xml:space="preserve">. They shall be executed </w:t>
      </w:r>
      <w:r w:rsidR="00AC55B2">
        <w:rPr>
          <w:sz w:val="24"/>
          <w:lang w:val="en-US"/>
        </w:rPr>
        <w:t>no later than 1 month</w:t>
      </w:r>
      <w:r w:rsidR="005C2426" w:rsidRPr="00B257F0">
        <w:rPr>
          <w:sz w:val="24"/>
          <w:lang w:val="en-US"/>
        </w:rPr>
        <w:t xml:space="preserve"> after its expiry.</w:t>
      </w:r>
      <w:r w:rsidR="001B25ED" w:rsidRPr="00B257F0">
        <w:rPr>
          <w:sz w:val="24"/>
          <w:lang w:val="en-US"/>
        </w:rPr>
        <w:t xml:space="preserve"> </w:t>
      </w:r>
    </w:p>
    <w:p w14:paraId="366121C8" w14:textId="77777777" w:rsidR="00AC55B2" w:rsidRPr="00B257F0" w:rsidRDefault="00AC55B2" w:rsidP="00BB4377">
      <w:pPr>
        <w:suppressAutoHyphens/>
        <w:spacing w:before="100" w:beforeAutospacing="1" w:after="100" w:afterAutospacing="1"/>
        <w:ind w:left="709"/>
        <w:jc w:val="both"/>
        <w:rPr>
          <w:sz w:val="24"/>
          <w:lang w:val="en-US"/>
        </w:rPr>
      </w:pPr>
    </w:p>
    <w:p w14:paraId="748DB5FA" w14:textId="77777777" w:rsidR="00595109" w:rsidRPr="00B257F0" w:rsidRDefault="00595109" w:rsidP="005C2426">
      <w:pPr>
        <w:pStyle w:val="Titre2"/>
        <w:rPr>
          <w:rFonts w:ascii="Calibri" w:hAnsi="Calibri"/>
          <w:lang w:val="en-US"/>
        </w:rPr>
      </w:pPr>
      <w:r w:rsidRPr="00B257F0">
        <w:rPr>
          <w:rFonts w:ascii="Calibri" w:hAnsi="Calibri"/>
          <w:lang w:val="en-US"/>
        </w:rPr>
        <w:t>Article I.3 –P</w:t>
      </w:r>
      <w:r w:rsidR="005C2426" w:rsidRPr="00B257F0">
        <w:rPr>
          <w:rFonts w:ascii="Calibri" w:hAnsi="Calibri"/>
          <w:lang w:val="en-US"/>
        </w:rPr>
        <w:t>rice</w:t>
      </w:r>
      <w:r w:rsidRPr="00B257F0">
        <w:rPr>
          <w:rFonts w:ascii="Calibri" w:hAnsi="Calibri"/>
          <w:lang w:val="en-US"/>
        </w:rPr>
        <w:t>s</w:t>
      </w:r>
    </w:p>
    <w:p w14:paraId="7B8B286F" w14:textId="36F17065" w:rsidR="009E66FD" w:rsidRPr="00485BAF" w:rsidRDefault="00595109" w:rsidP="009E66FD">
      <w:pPr>
        <w:suppressAutoHyphens/>
        <w:spacing w:before="100" w:beforeAutospacing="1" w:after="100" w:afterAutospacing="1"/>
        <w:ind w:left="709" w:hanging="709"/>
        <w:jc w:val="both"/>
        <w:rPr>
          <w:sz w:val="24"/>
          <w:lang w:val="en-GB"/>
        </w:rPr>
      </w:pPr>
      <w:r w:rsidRPr="00485BAF">
        <w:rPr>
          <w:b/>
          <w:sz w:val="24"/>
          <w:lang w:val="en-US"/>
        </w:rPr>
        <w:t>I.3.1</w:t>
      </w:r>
      <w:r w:rsidRPr="00485BAF">
        <w:rPr>
          <w:sz w:val="24"/>
          <w:lang w:val="en-US"/>
        </w:rPr>
        <w:tab/>
      </w:r>
      <w:r w:rsidR="00412DDC" w:rsidRPr="00485BAF">
        <w:rPr>
          <w:sz w:val="24"/>
          <w:lang w:val="en-US"/>
        </w:rPr>
        <w:t xml:space="preserve">The maximum </w:t>
      </w:r>
      <w:r w:rsidR="00412DDC" w:rsidRPr="00AC55B2">
        <w:rPr>
          <w:sz w:val="24"/>
          <w:lang w:val="en-US"/>
        </w:rPr>
        <w:t xml:space="preserve">amount of the </w:t>
      </w:r>
      <w:r w:rsidR="00C139CD" w:rsidRPr="00AC55B2">
        <w:rPr>
          <w:sz w:val="24"/>
          <w:lang w:val="en-US"/>
        </w:rPr>
        <w:t xml:space="preserve">FWC </w:t>
      </w:r>
      <w:r w:rsidR="00412DDC" w:rsidRPr="00AC55B2">
        <w:rPr>
          <w:sz w:val="24"/>
          <w:lang w:val="en-US"/>
        </w:rPr>
        <w:t xml:space="preserve">shall be </w:t>
      </w:r>
      <w:r w:rsidR="00AC55B2" w:rsidRPr="00AC55B2">
        <w:rPr>
          <w:b/>
          <w:sz w:val="24"/>
          <w:lang w:val="en-US"/>
        </w:rPr>
        <w:t>198 000 € (one hundred and ninety eight thousand Euro)</w:t>
      </w:r>
      <w:r w:rsidR="00AC55B2" w:rsidRPr="00AC55B2">
        <w:rPr>
          <w:sz w:val="24"/>
          <w:lang w:val="en-US"/>
        </w:rPr>
        <w:t xml:space="preserve">. </w:t>
      </w:r>
      <w:r w:rsidR="009E66FD" w:rsidRPr="00AC55B2">
        <w:rPr>
          <w:sz w:val="24"/>
          <w:lang w:val="en-US"/>
        </w:rPr>
        <w:t>However</w:t>
      </w:r>
      <w:r w:rsidR="009E66FD" w:rsidRPr="00485BAF">
        <w:rPr>
          <w:sz w:val="24"/>
          <w:lang w:val="en-US"/>
        </w:rPr>
        <w:t>, this must in no way be construed as a commitment on the contracting authority to p</w:t>
      </w:r>
      <w:r w:rsidR="00AC55B2">
        <w:rPr>
          <w:sz w:val="24"/>
          <w:lang w:val="en-US"/>
        </w:rPr>
        <w:t>urchase for the maximum amount.</w:t>
      </w:r>
      <w:r w:rsidR="00412DDC" w:rsidRPr="00485BAF">
        <w:rPr>
          <w:sz w:val="24"/>
          <w:lang w:val="en-US"/>
        </w:rPr>
        <w:t xml:space="preserve"> </w:t>
      </w:r>
      <w:r w:rsidR="009E66FD" w:rsidRPr="00485BAF">
        <w:rPr>
          <w:sz w:val="24"/>
          <w:lang w:val="en-US"/>
        </w:rPr>
        <w:t xml:space="preserve">The present FWC does not specify either a maximum or minimum amount. </w:t>
      </w:r>
      <w:r w:rsidR="009E66FD" w:rsidRPr="00485BAF">
        <w:rPr>
          <w:sz w:val="24"/>
          <w:lang w:val="en-GB"/>
        </w:rPr>
        <w:t xml:space="preserve">Therefore </w:t>
      </w:r>
      <w:r w:rsidR="006F5FF4" w:rsidRPr="00485BAF">
        <w:rPr>
          <w:sz w:val="24"/>
          <w:lang w:val="en-GB"/>
        </w:rPr>
        <w:t xml:space="preserve">the contracting authority </w:t>
      </w:r>
      <w:r w:rsidR="009E66FD" w:rsidRPr="00485BAF">
        <w:rPr>
          <w:sz w:val="24"/>
          <w:lang w:val="en-GB"/>
        </w:rPr>
        <w:t>is not committed to any minimum level of purchase</w:t>
      </w:r>
      <w:r w:rsidR="006F5FF4" w:rsidRPr="00485BAF">
        <w:rPr>
          <w:sz w:val="24"/>
          <w:lang w:val="en-GB"/>
        </w:rPr>
        <w:t xml:space="preserve"> </w:t>
      </w:r>
      <w:r w:rsidR="009E66FD" w:rsidRPr="00485BAF">
        <w:rPr>
          <w:sz w:val="24"/>
          <w:lang w:val="en-GB"/>
        </w:rPr>
        <w:t>within the scope of the present FWC.</w:t>
      </w:r>
    </w:p>
    <w:p w14:paraId="6A1DB51B" w14:textId="55E2B631" w:rsidR="00AC55B2" w:rsidRPr="0067011C" w:rsidRDefault="00AC55B2" w:rsidP="00AC55B2">
      <w:pPr>
        <w:spacing w:after="120"/>
        <w:jc w:val="both"/>
        <w:rPr>
          <w:sz w:val="24"/>
          <w:lang w:val="en-US"/>
        </w:rPr>
      </w:pPr>
      <w:r>
        <w:rPr>
          <w:sz w:val="24"/>
          <w:lang w:val="en-GB"/>
        </w:rPr>
        <w:t>Four</w:t>
      </w:r>
      <w:r>
        <w:rPr>
          <w:sz w:val="24"/>
          <w:lang w:val="en-US"/>
        </w:rPr>
        <w:t xml:space="preserve"> Sample Quotes providing a reference point for typical s</w:t>
      </w:r>
      <w:r w:rsidRPr="00485BAF">
        <w:rPr>
          <w:sz w:val="24"/>
          <w:lang w:val="en-US"/>
        </w:rPr>
        <w:t xml:space="preserve">ervices </w:t>
      </w:r>
      <w:r>
        <w:rPr>
          <w:sz w:val="24"/>
          <w:lang w:val="en-US"/>
        </w:rPr>
        <w:t xml:space="preserve">to be performed under this Contract </w:t>
      </w:r>
      <w:r w:rsidRPr="00485BAF">
        <w:rPr>
          <w:sz w:val="24"/>
          <w:lang w:val="en-US"/>
        </w:rPr>
        <w:t>s</w:t>
      </w:r>
      <w:r>
        <w:rPr>
          <w:sz w:val="24"/>
          <w:lang w:val="en-US"/>
        </w:rPr>
        <w:t>hall be as listed in Annex II.</w:t>
      </w:r>
      <w:r w:rsidRPr="00485BAF">
        <w:rPr>
          <w:sz w:val="24"/>
          <w:lang w:val="en-US"/>
        </w:rPr>
        <w:t xml:space="preserve"> </w:t>
      </w:r>
    </w:p>
    <w:p w14:paraId="10B9C90B" w14:textId="77777777" w:rsidR="00AC55B2" w:rsidRPr="00485BAF" w:rsidRDefault="00AC55B2" w:rsidP="00AC55B2">
      <w:pPr>
        <w:spacing w:before="100" w:beforeAutospacing="1" w:after="100" w:afterAutospacing="1"/>
        <w:jc w:val="both"/>
        <w:rPr>
          <w:sz w:val="24"/>
          <w:lang w:val="en-US"/>
        </w:rPr>
      </w:pPr>
      <w:r>
        <w:rPr>
          <w:sz w:val="24"/>
          <w:lang w:val="en-US"/>
        </w:rPr>
        <w:lastRenderedPageBreak/>
        <w:t xml:space="preserve">The Sample Quotes in Annex II provide a financial reference point for future Quotes by the Contractor and prices shall respect these reference points </w:t>
      </w:r>
      <w:r w:rsidRPr="00485BAF">
        <w:rPr>
          <w:sz w:val="24"/>
          <w:lang w:val="en-US"/>
        </w:rPr>
        <w:t xml:space="preserve">during the duration of the FWC. </w:t>
      </w:r>
    </w:p>
    <w:p w14:paraId="58E114C4" w14:textId="626CA1BC" w:rsidR="00E11B72" w:rsidRPr="00485BAF" w:rsidRDefault="00AC55B2" w:rsidP="00E11B72">
      <w:pPr>
        <w:spacing w:before="100" w:beforeAutospacing="1" w:after="100" w:afterAutospacing="1"/>
        <w:jc w:val="both"/>
        <w:rPr>
          <w:sz w:val="24"/>
          <w:lang w:val="en-US"/>
        </w:rPr>
      </w:pPr>
      <w:r>
        <w:rPr>
          <w:sz w:val="24"/>
          <w:lang w:val="en-US"/>
        </w:rPr>
        <w:t>Unit p</w:t>
      </w:r>
      <w:r w:rsidR="00E11B72" w:rsidRPr="00485BAF">
        <w:rPr>
          <w:sz w:val="24"/>
          <w:lang w:val="en-US"/>
        </w:rPr>
        <w:t>rices shall be fixed and not subjected to revision</w:t>
      </w:r>
      <w:r w:rsidR="00A84606" w:rsidRPr="00485BAF">
        <w:rPr>
          <w:sz w:val="24"/>
          <w:lang w:val="en-US"/>
        </w:rPr>
        <w:t xml:space="preserve"> during the complete duration of the FWC</w:t>
      </w:r>
      <w:r w:rsidR="00E11B72" w:rsidRPr="00485BAF">
        <w:rPr>
          <w:sz w:val="24"/>
          <w:lang w:val="en-US"/>
        </w:rPr>
        <w:t xml:space="preserve">. </w:t>
      </w:r>
    </w:p>
    <w:p w14:paraId="757464EB" w14:textId="77777777" w:rsidR="00AC55B2" w:rsidRDefault="00AC55B2" w:rsidP="00A01BA6">
      <w:pPr>
        <w:pStyle w:val="Titre2"/>
        <w:rPr>
          <w:rFonts w:ascii="Calibri" w:hAnsi="Calibri"/>
          <w:lang w:val="en-US"/>
        </w:rPr>
      </w:pPr>
    </w:p>
    <w:p w14:paraId="39868A15" w14:textId="77777777" w:rsidR="00595109" w:rsidRPr="00B257F0" w:rsidRDefault="00595109" w:rsidP="00A01BA6">
      <w:pPr>
        <w:pStyle w:val="Titre2"/>
        <w:rPr>
          <w:rFonts w:ascii="Calibri" w:hAnsi="Calibri"/>
          <w:lang w:val="en-US"/>
        </w:rPr>
      </w:pPr>
      <w:r w:rsidRPr="00B257F0">
        <w:rPr>
          <w:rFonts w:ascii="Calibri" w:hAnsi="Calibri"/>
          <w:lang w:val="en-US"/>
        </w:rPr>
        <w:t xml:space="preserve">Article I.4 – </w:t>
      </w:r>
      <w:r w:rsidR="006E5AC9" w:rsidRPr="00B257F0">
        <w:rPr>
          <w:rFonts w:ascii="Calibri" w:hAnsi="Calibri"/>
          <w:lang w:val="en-US"/>
        </w:rPr>
        <w:t>P</w:t>
      </w:r>
      <w:r w:rsidR="00A01BA6" w:rsidRPr="00B257F0">
        <w:rPr>
          <w:rFonts w:ascii="Calibri" w:hAnsi="Calibri"/>
          <w:lang w:val="en-US"/>
        </w:rPr>
        <w:t xml:space="preserve">ayment arrangements and </w:t>
      </w:r>
      <w:r w:rsidR="00D747B9" w:rsidRPr="00B257F0">
        <w:rPr>
          <w:rFonts w:ascii="Calibri" w:hAnsi="Calibri"/>
          <w:lang w:val="en-US"/>
        </w:rPr>
        <w:t>performance</w:t>
      </w:r>
      <w:r w:rsidR="00A01BA6" w:rsidRPr="00B257F0">
        <w:rPr>
          <w:rFonts w:ascii="Calibri" w:hAnsi="Calibri"/>
          <w:lang w:val="en-US"/>
        </w:rPr>
        <w:t xml:space="preserve"> of the </w:t>
      </w:r>
      <w:r w:rsidR="00787BBF" w:rsidRPr="00B257F0">
        <w:rPr>
          <w:rFonts w:ascii="Calibri" w:hAnsi="Calibri"/>
          <w:lang w:val="en-US"/>
        </w:rPr>
        <w:t xml:space="preserve">framework </w:t>
      </w:r>
      <w:r w:rsidR="00A01BA6" w:rsidRPr="00B257F0">
        <w:rPr>
          <w:rFonts w:ascii="Calibri" w:hAnsi="Calibri"/>
          <w:lang w:val="en-US"/>
        </w:rPr>
        <w:t>contract</w:t>
      </w:r>
    </w:p>
    <w:p w14:paraId="796C1E18" w14:textId="7C85A320" w:rsidR="005A2649" w:rsidRPr="00B257F0" w:rsidRDefault="00595109" w:rsidP="00A01BA6">
      <w:pPr>
        <w:pStyle w:val="Titre3"/>
        <w:rPr>
          <w:rFonts w:ascii="Calibri" w:hAnsi="Calibri"/>
          <w:lang w:val="en-US"/>
        </w:rPr>
      </w:pPr>
      <w:r w:rsidRPr="00B257F0">
        <w:rPr>
          <w:rFonts w:ascii="Calibri" w:hAnsi="Calibri"/>
          <w:lang w:val="en-US"/>
        </w:rPr>
        <w:t>I.4.1</w:t>
      </w:r>
      <w:r w:rsidRPr="00B257F0">
        <w:rPr>
          <w:rFonts w:ascii="Calibri" w:hAnsi="Calibri"/>
          <w:lang w:val="en-US"/>
        </w:rPr>
        <w:tab/>
      </w:r>
      <w:r w:rsidR="005A2649" w:rsidRPr="00B257F0">
        <w:rPr>
          <w:rFonts w:ascii="Calibri" w:hAnsi="Calibri"/>
          <w:lang w:val="en-US"/>
        </w:rPr>
        <w:t>Single framework contract</w:t>
      </w:r>
    </w:p>
    <w:p w14:paraId="3B8517B9" w14:textId="77777777" w:rsidR="00AC55B2" w:rsidRPr="004128E1" w:rsidRDefault="00AC55B2" w:rsidP="00AC55B2">
      <w:pPr>
        <w:suppressAutoHyphens/>
        <w:spacing w:before="100" w:beforeAutospacing="1" w:after="100" w:afterAutospacing="1"/>
        <w:jc w:val="both"/>
        <w:rPr>
          <w:sz w:val="24"/>
          <w:lang w:val="en-US"/>
        </w:rPr>
      </w:pPr>
      <w:r w:rsidRPr="004128E1">
        <w:rPr>
          <w:sz w:val="24"/>
          <w:lang w:val="en-US"/>
        </w:rPr>
        <w:t xml:space="preserve">Within 2 working days of a request for proposals being sent by the contracting authority to the contractor, the contracting authority shall receive a quote back, dated and signed or sent by the authorized person. </w:t>
      </w:r>
    </w:p>
    <w:p w14:paraId="7BEBF9A8" w14:textId="77777777" w:rsidR="00AC55B2" w:rsidRPr="004128E1" w:rsidRDefault="00AC55B2" w:rsidP="00AC55B2">
      <w:pPr>
        <w:suppressAutoHyphens/>
        <w:spacing w:before="100" w:beforeAutospacing="1" w:after="100" w:afterAutospacing="1"/>
        <w:jc w:val="both"/>
        <w:rPr>
          <w:sz w:val="24"/>
          <w:lang w:val="en-US"/>
        </w:rPr>
      </w:pPr>
      <w:r w:rsidRPr="004128E1">
        <w:rPr>
          <w:sz w:val="24"/>
          <w:lang w:val="en-US"/>
        </w:rPr>
        <w:t>Within 2 working days of a quote being sent by the contracting authority to the contractor, the contracting authority shall receive it back if it is accepted, duly signed and dated by the authorized person.</w:t>
      </w:r>
    </w:p>
    <w:p w14:paraId="22A2A0DC" w14:textId="41038A5B" w:rsidR="000B4DF8" w:rsidRPr="00B257F0" w:rsidRDefault="00AC55B2" w:rsidP="002653F3">
      <w:pPr>
        <w:suppressAutoHyphens/>
        <w:spacing w:before="100" w:beforeAutospacing="1" w:after="100" w:afterAutospacing="1"/>
        <w:jc w:val="both"/>
        <w:rPr>
          <w:sz w:val="24"/>
          <w:lang w:val="en-US"/>
        </w:rPr>
      </w:pPr>
      <w:r w:rsidRPr="004128E1">
        <w:rPr>
          <w:sz w:val="24"/>
          <w:lang w:val="en-US"/>
        </w:rPr>
        <w:t>The period allowed for the execution of the tasks shall start to run on the date the contractor receives the signed quote</w:t>
      </w:r>
      <w:r>
        <w:rPr>
          <w:sz w:val="24"/>
          <w:lang w:val="en-US"/>
        </w:rPr>
        <w:t xml:space="preserve"> f</w:t>
      </w:r>
      <w:r w:rsidRPr="004128E1">
        <w:rPr>
          <w:sz w:val="24"/>
          <w:lang w:val="en-US"/>
        </w:rPr>
        <w:t>rom the contracting authority, unless a different date is indicated</w:t>
      </w:r>
      <w:r w:rsidRPr="004128E1">
        <w:rPr>
          <w:sz w:val="24"/>
          <w:szCs w:val="24"/>
          <w:lang w:val="en-US"/>
        </w:rPr>
        <w:t xml:space="preserve"> in the quote.</w:t>
      </w:r>
    </w:p>
    <w:p w14:paraId="5401DA62" w14:textId="6BE13F81" w:rsidR="009B312E" w:rsidRPr="00B257F0" w:rsidRDefault="00595109" w:rsidP="007D129C">
      <w:pPr>
        <w:spacing w:before="100" w:beforeAutospacing="1" w:after="100" w:afterAutospacing="1"/>
        <w:jc w:val="both"/>
        <w:rPr>
          <w:color w:val="000000"/>
          <w:sz w:val="24"/>
          <w:lang w:val="en-US"/>
        </w:rPr>
      </w:pPr>
      <w:r w:rsidRPr="00B257F0">
        <w:rPr>
          <w:b/>
          <w:color w:val="000000"/>
          <w:sz w:val="24"/>
          <w:lang w:val="en-US"/>
        </w:rPr>
        <w:t>I.</w:t>
      </w:r>
      <w:r w:rsidR="008B426A" w:rsidRPr="00B257F0">
        <w:rPr>
          <w:b/>
          <w:color w:val="000000"/>
          <w:sz w:val="24"/>
          <w:lang w:val="en-US"/>
        </w:rPr>
        <w:t>4.2</w:t>
      </w:r>
      <w:r w:rsidRPr="00B257F0">
        <w:rPr>
          <w:b/>
          <w:color w:val="000000"/>
          <w:sz w:val="24"/>
          <w:lang w:val="en-US"/>
        </w:rPr>
        <w:t xml:space="preserve"> Pre-financing</w:t>
      </w:r>
    </w:p>
    <w:p w14:paraId="69F71E2F" w14:textId="5A7D2FD7" w:rsidR="002653F3" w:rsidRPr="00485BAF" w:rsidRDefault="002653F3" w:rsidP="002653F3">
      <w:pPr>
        <w:spacing w:before="100" w:beforeAutospacing="1" w:after="100" w:afterAutospacing="1"/>
        <w:jc w:val="both"/>
        <w:rPr>
          <w:sz w:val="24"/>
          <w:lang w:val="en-US"/>
        </w:rPr>
      </w:pPr>
      <w:r w:rsidRPr="00485BAF">
        <w:rPr>
          <w:sz w:val="24"/>
          <w:lang w:val="en-US"/>
        </w:rPr>
        <w:t xml:space="preserve">A pre-financing payment of </w:t>
      </w:r>
      <w:r w:rsidR="008003F6">
        <w:rPr>
          <w:sz w:val="24"/>
          <w:lang w:val="en-US"/>
        </w:rPr>
        <w:t>30% of the total contract value</w:t>
      </w:r>
      <w:r>
        <w:rPr>
          <w:sz w:val="24"/>
          <w:lang w:val="en-US"/>
        </w:rPr>
        <w:t xml:space="preserve"> </w:t>
      </w:r>
      <w:r w:rsidRPr="00485BAF">
        <w:rPr>
          <w:sz w:val="24"/>
          <w:lang w:val="en-US"/>
        </w:rPr>
        <w:t>shall be made within 30</w:t>
      </w:r>
      <w:r>
        <w:rPr>
          <w:sz w:val="24"/>
          <w:lang w:val="en-US"/>
        </w:rPr>
        <w:t xml:space="preserve"> days of the </w:t>
      </w:r>
      <w:r w:rsidRPr="00485BAF">
        <w:rPr>
          <w:sz w:val="24"/>
          <w:lang w:val="en-US"/>
        </w:rPr>
        <w:t>entry into force</w:t>
      </w:r>
      <w:r>
        <w:rPr>
          <w:sz w:val="24"/>
          <w:lang w:val="en-US"/>
        </w:rPr>
        <w:t xml:space="preserve"> of the present contract</w:t>
      </w:r>
      <w:r w:rsidRPr="00485BAF">
        <w:rPr>
          <w:sz w:val="24"/>
          <w:lang w:val="en-US"/>
        </w:rPr>
        <w:t xml:space="preserve">. </w:t>
      </w:r>
    </w:p>
    <w:p w14:paraId="61CE8D25" w14:textId="0271136A" w:rsidR="00595109" w:rsidRPr="00485BAF" w:rsidRDefault="002653F3" w:rsidP="002653F3">
      <w:pPr>
        <w:spacing w:before="100" w:beforeAutospacing="1" w:after="100" w:afterAutospacing="1"/>
        <w:jc w:val="both"/>
        <w:rPr>
          <w:sz w:val="24"/>
          <w:szCs w:val="24"/>
          <w:lang w:val="en-US"/>
        </w:rPr>
      </w:pPr>
      <w:r w:rsidRPr="00485BAF">
        <w:rPr>
          <w:b/>
          <w:sz w:val="24"/>
          <w:szCs w:val="24"/>
          <w:lang w:val="en-US"/>
        </w:rPr>
        <w:t xml:space="preserve"> </w:t>
      </w:r>
      <w:r w:rsidR="00595109" w:rsidRPr="00485BAF">
        <w:rPr>
          <w:b/>
          <w:sz w:val="24"/>
          <w:szCs w:val="24"/>
          <w:lang w:val="en-US"/>
        </w:rPr>
        <w:t>I.</w:t>
      </w:r>
      <w:r w:rsidR="008B426A" w:rsidRPr="00485BAF">
        <w:rPr>
          <w:b/>
          <w:sz w:val="24"/>
          <w:szCs w:val="24"/>
          <w:lang w:val="en-US"/>
        </w:rPr>
        <w:t>4.</w:t>
      </w:r>
      <w:r>
        <w:rPr>
          <w:b/>
          <w:sz w:val="24"/>
          <w:szCs w:val="24"/>
          <w:lang w:val="en-US"/>
        </w:rPr>
        <w:t>3</w:t>
      </w:r>
      <w:r w:rsidR="00595109" w:rsidRPr="00485BAF">
        <w:rPr>
          <w:b/>
          <w:sz w:val="24"/>
          <w:szCs w:val="24"/>
          <w:lang w:val="en-US"/>
        </w:rPr>
        <w:tab/>
      </w:r>
      <w:r w:rsidR="00ED6E6B" w:rsidRPr="00485BAF">
        <w:rPr>
          <w:b/>
          <w:sz w:val="24"/>
          <w:szCs w:val="24"/>
          <w:lang w:val="en-US"/>
        </w:rPr>
        <w:t>Interim</w:t>
      </w:r>
      <w:r w:rsidR="00595109" w:rsidRPr="00485BAF">
        <w:rPr>
          <w:b/>
          <w:sz w:val="24"/>
          <w:szCs w:val="24"/>
          <w:lang w:val="en-US"/>
        </w:rPr>
        <w:t xml:space="preserve"> payment</w:t>
      </w:r>
    </w:p>
    <w:p w14:paraId="2C6AD9C4" w14:textId="77777777" w:rsidR="002653F3" w:rsidRPr="00485BAF" w:rsidRDefault="002653F3" w:rsidP="002653F3">
      <w:pPr>
        <w:spacing w:after="120"/>
        <w:jc w:val="both"/>
        <w:rPr>
          <w:sz w:val="24"/>
          <w:lang w:val="en-US"/>
        </w:rPr>
      </w:pPr>
      <w:r>
        <w:rPr>
          <w:sz w:val="24"/>
          <w:lang w:val="en-US"/>
        </w:rPr>
        <w:t xml:space="preserve">Regular </w:t>
      </w:r>
      <w:r w:rsidRPr="00485BAF">
        <w:rPr>
          <w:sz w:val="24"/>
          <w:lang w:val="en-US"/>
        </w:rPr>
        <w:t xml:space="preserve">interim payments may be paid to the Contractor. The amount of interim payments shall not exceed the value of services performed by the Contractor and validated by </w:t>
      </w:r>
      <w:r>
        <w:rPr>
          <w:sz w:val="24"/>
          <w:lang w:val="en-US"/>
        </w:rPr>
        <w:t xml:space="preserve">the </w:t>
      </w:r>
      <w:r w:rsidRPr="00485BAF">
        <w:rPr>
          <w:sz w:val="24"/>
          <w:lang w:val="en-US"/>
        </w:rPr>
        <w:t>contracting authority. The cumulative amount of interim payments shall not exceed 90% of the concerned amount.</w:t>
      </w:r>
    </w:p>
    <w:p w14:paraId="1A310B33" w14:textId="77777777" w:rsidR="002653F3" w:rsidRPr="00485BAF" w:rsidRDefault="002653F3" w:rsidP="002653F3">
      <w:pPr>
        <w:spacing w:before="100" w:beforeAutospacing="1" w:after="100" w:afterAutospacing="1"/>
        <w:jc w:val="both"/>
        <w:rPr>
          <w:sz w:val="24"/>
          <w:lang w:val="en-US"/>
        </w:rPr>
      </w:pPr>
      <w:r w:rsidRPr="00485BAF">
        <w:rPr>
          <w:sz w:val="24"/>
          <w:lang w:val="en-US"/>
        </w:rPr>
        <w:t xml:space="preserve">The contractor shall submit an invoice for an interim payment equal to </w:t>
      </w:r>
      <w:r>
        <w:rPr>
          <w:sz w:val="24"/>
          <w:lang w:val="en-US"/>
        </w:rPr>
        <w:t>100</w:t>
      </w:r>
      <w:r w:rsidRPr="00485BAF">
        <w:rPr>
          <w:sz w:val="24"/>
          <w:lang w:val="en-US"/>
        </w:rPr>
        <w:t>% of the total price referred to in the relevant</w:t>
      </w:r>
      <w:r>
        <w:rPr>
          <w:sz w:val="24"/>
          <w:lang w:val="en-US"/>
        </w:rPr>
        <w:t xml:space="preserve"> signed</w:t>
      </w:r>
      <w:r w:rsidRPr="00485BAF">
        <w:rPr>
          <w:sz w:val="24"/>
          <w:lang w:val="en-US"/>
        </w:rPr>
        <w:t xml:space="preserve"> </w:t>
      </w:r>
      <w:r>
        <w:rPr>
          <w:sz w:val="24"/>
          <w:lang w:val="en-US"/>
        </w:rPr>
        <w:t>quote</w:t>
      </w:r>
      <w:r w:rsidRPr="00485BAF">
        <w:rPr>
          <w:sz w:val="24"/>
          <w:lang w:val="en-US"/>
        </w:rPr>
        <w:t xml:space="preserve">. </w:t>
      </w:r>
    </w:p>
    <w:p w14:paraId="66875295" w14:textId="77777777" w:rsidR="002653F3" w:rsidRPr="00485BAF" w:rsidRDefault="002653F3" w:rsidP="002653F3">
      <w:pPr>
        <w:spacing w:after="120"/>
        <w:jc w:val="both"/>
        <w:rPr>
          <w:sz w:val="24"/>
          <w:szCs w:val="24"/>
          <w:lang w:val="en-US"/>
        </w:rPr>
      </w:pPr>
      <w:r w:rsidRPr="00485BAF">
        <w:rPr>
          <w:sz w:val="24"/>
          <w:szCs w:val="24"/>
          <w:lang w:val="en-US"/>
        </w:rPr>
        <w:t>Interim payment</w:t>
      </w:r>
      <w:r>
        <w:rPr>
          <w:sz w:val="24"/>
          <w:szCs w:val="24"/>
          <w:lang w:val="en-US"/>
        </w:rPr>
        <w:t>s</w:t>
      </w:r>
      <w:r w:rsidRPr="00485BAF">
        <w:rPr>
          <w:sz w:val="24"/>
          <w:szCs w:val="24"/>
          <w:lang w:val="en-US"/>
        </w:rPr>
        <w:t xml:space="preserve"> do not constitute proof of full or either partial acceptance and do not discharge the contractor of its obligations under the contract.</w:t>
      </w:r>
    </w:p>
    <w:p w14:paraId="6C4DE3CB" w14:textId="181C645C" w:rsidR="002653F3" w:rsidRPr="00F470ED" w:rsidRDefault="002653F3" w:rsidP="00F470ED">
      <w:pPr>
        <w:spacing w:after="120"/>
        <w:jc w:val="both"/>
        <w:rPr>
          <w:sz w:val="24"/>
          <w:lang w:val="en-US"/>
        </w:rPr>
      </w:pPr>
      <w:r w:rsidRPr="0067011C">
        <w:rPr>
          <w:sz w:val="24"/>
          <w:lang w:val="en-US"/>
        </w:rPr>
        <w:t xml:space="preserve">The contacting authority </w:t>
      </w:r>
      <w:r w:rsidR="00941ECE">
        <w:rPr>
          <w:sz w:val="24"/>
          <w:lang w:val="en-US"/>
        </w:rPr>
        <w:t>shall make the payment within 30</w:t>
      </w:r>
      <w:r w:rsidRPr="0067011C">
        <w:rPr>
          <w:sz w:val="24"/>
          <w:lang w:val="en-US"/>
        </w:rPr>
        <w:t xml:space="preserve"> days from receipt of the invoic</w:t>
      </w:r>
      <w:r>
        <w:rPr>
          <w:sz w:val="24"/>
          <w:lang w:val="en-US"/>
        </w:rPr>
        <w:t>e.</w:t>
      </w:r>
    </w:p>
    <w:p w14:paraId="356B5C70" w14:textId="008A95DC" w:rsidR="00595109" w:rsidRPr="00345BB4" w:rsidRDefault="00595109" w:rsidP="007D129C">
      <w:pPr>
        <w:spacing w:before="100" w:beforeAutospacing="1" w:after="100" w:afterAutospacing="1"/>
        <w:ind w:left="709" w:hanging="709"/>
        <w:jc w:val="both"/>
        <w:rPr>
          <w:b/>
          <w:color w:val="000000"/>
          <w:sz w:val="24"/>
          <w:szCs w:val="24"/>
          <w:lang w:val="en-US"/>
        </w:rPr>
      </w:pPr>
      <w:r w:rsidRPr="00345BB4">
        <w:rPr>
          <w:b/>
          <w:color w:val="000000"/>
          <w:sz w:val="24"/>
          <w:szCs w:val="24"/>
          <w:lang w:val="en-US"/>
        </w:rPr>
        <w:lastRenderedPageBreak/>
        <w:t>I.</w:t>
      </w:r>
      <w:r w:rsidR="008B426A" w:rsidRPr="00345BB4">
        <w:rPr>
          <w:b/>
          <w:color w:val="000000"/>
          <w:sz w:val="24"/>
          <w:szCs w:val="24"/>
          <w:lang w:val="en-US"/>
        </w:rPr>
        <w:t>4</w:t>
      </w:r>
      <w:r w:rsidRPr="00345BB4">
        <w:rPr>
          <w:b/>
          <w:color w:val="000000"/>
          <w:sz w:val="24"/>
          <w:szCs w:val="24"/>
          <w:lang w:val="en-US"/>
        </w:rPr>
        <w:t>.</w:t>
      </w:r>
      <w:r w:rsidR="00E11BCC">
        <w:rPr>
          <w:b/>
          <w:color w:val="000000"/>
          <w:sz w:val="24"/>
          <w:szCs w:val="24"/>
          <w:lang w:val="en-US"/>
        </w:rPr>
        <w:t>4</w:t>
      </w:r>
      <w:r w:rsidRPr="00345BB4">
        <w:rPr>
          <w:b/>
          <w:color w:val="000000"/>
          <w:sz w:val="24"/>
          <w:szCs w:val="24"/>
          <w:lang w:val="en-US"/>
        </w:rPr>
        <w:t xml:space="preserve"> Payment of the balance</w:t>
      </w:r>
    </w:p>
    <w:p w14:paraId="4FEEEE1B" w14:textId="77777777" w:rsidR="00E11BCC" w:rsidRPr="0067011C" w:rsidRDefault="00E11BCC" w:rsidP="00E11BCC">
      <w:pPr>
        <w:spacing w:before="100" w:beforeAutospacing="1" w:after="100" w:afterAutospacing="1"/>
        <w:jc w:val="both"/>
        <w:rPr>
          <w:sz w:val="24"/>
          <w:lang w:val="en-US"/>
        </w:rPr>
      </w:pPr>
      <w:r w:rsidRPr="0067011C">
        <w:rPr>
          <w:sz w:val="24"/>
          <w:lang w:val="en-US"/>
        </w:rPr>
        <w:t xml:space="preserve">The contractor shall submit an invoice for payment of the balance. </w:t>
      </w:r>
    </w:p>
    <w:p w14:paraId="1C31514F" w14:textId="63C82090" w:rsidR="00E11BCC" w:rsidRPr="0067011C" w:rsidRDefault="00E11BCC" w:rsidP="00E11BCC">
      <w:pPr>
        <w:spacing w:after="120"/>
        <w:jc w:val="both"/>
        <w:rPr>
          <w:sz w:val="24"/>
          <w:lang w:val="en-US"/>
        </w:rPr>
      </w:pPr>
      <w:r w:rsidRPr="0067011C">
        <w:rPr>
          <w:sz w:val="24"/>
          <w:lang w:val="en-US"/>
        </w:rPr>
        <w:t xml:space="preserve">The contacting authority </w:t>
      </w:r>
      <w:r w:rsidR="00941ECE">
        <w:rPr>
          <w:sz w:val="24"/>
          <w:lang w:val="en-US"/>
        </w:rPr>
        <w:t>shall make the payment within 30</w:t>
      </w:r>
      <w:r w:rsidRPr="0067011C">
        <w:rPr>
          <w:sz w:val="24"/>
          <w:lang w:val="en-US"/>
        </w:rPr>
        <w:t xml:space="preserve"> da</w:t>
      </w:r>
      <w:r>
        <w:rPr>
          <w:sz w:val="24"/>
          <w:lang w:val="en-US"/>
        </w:rPr>
        <w:t>ys from receipt of the invoice.</w:t>
      </w:r>
    </w:p>
    <w:p w14:paraId="458BD24D" w14:textId="77777777" w:rsidR="00E11BCC" w:rsidRDefault="00E11BCC" w:rsidP="00194542">
      <w:pPr>
        <w:pStyle w:val="Titre2"/>
        <w:rPr>
          <w:rFonts w:ascii="Calibri" w:hAnsi="Calibri"/>
          <w:lang w:val="en-US"/>
        </w:rPr>
      </w:pPr>
      <w:bookmarkStart w:id="0" w:name="_GoBack"/>
      <w:bookmarkEnd w:id="0"/>
    </w:p>
    <w:p w14:paraId="63B88D5D" w14:textId="77777777" w:rsidR="00595109" w:rsidRPr="00B257F0" w:rsidRDefault="00C97DE2" w:rsidP="00194542">
      <w:pPr>
        <w:pStyle w:val="Titre2"/>
        <w:rPr>
          <w:rFonts w:ascii="Calibri" w:hAnsi="Calibri"/>
          <w:lang w:val="en-US"/>
        </w:rPr>
      </w:pPr>
      <w:r w:rsidRPr="00B257F0">
        <w:rPr>
          <w:rFonts w:ascii="Calibri" w:hAnsi="Calibri"/>
          <w:lang w:val="en-US"/>
        </w:rPr>
        <w:t>Article I.</w:t>
      </w:r>
      <w:r w:rsidR="00EC11CB" w:rsidRPr="00B257F0">
        <w:rPr>
          <w:rFonts w:ascii="Calibri" w:hAnsi="Calibri"/>
          <w:lang w:val="en-US"/>
        </w:rPr>
        <w:t xml:space="preserve">5 </w:t>
      </w:r>
      <w:r w:rsidRPr="00B257F0">
        <w:rPr>
          <w:rFonts w:ascii="Calibri" w:hAnsi="Calibri"/>
          <w:lang w:val="en-US"/>
        </w:rPr>
        <w:t>– B</w:t>
      </w:r>
      <w:r w:rsidR="00194542" w:rsidRPr="00B257F0">
        <w:rPr>
          <w:rFonts w:ascii="Calibri" w:hAnsi="Calibri"/>
          <w:lang w:val="en-US"/>
        </w:rPr>
        <w:t>ank account</w:t>
      </w:r>
    </w:p>
    <w:p w14:paraId="708A0E66" w14:textId="77777777" w:rsidR="00E11BCC" w:rsidRPr="0067011C" w:rsidRDefault="00E11BCC" w:rsidP="00E11BCC">
      <w:pPr>
        <w:spacing w:before="100" w:beforeAutospacing="1" w:after="100" w:afterAutospacing="1"/>
        <w:jc w:val="both"/>
        <w:rPr>
          <w:sz w:val="24"/>
          <w:lang w:val="en-US"/>
        </w:rPr>
      </w:pPr>
      <w:r w:rsidRPr="0067011C">
        <w:rPr>
          <w:sz w:val="24"/>
          <w:lang w:val="en-US"/>
        </w:rPr>
        <w:t>Payments shall be made to the contractor’s bank account denominated in euro</w:t>
      </w:r>
      <w:r>
        <w:rPr>
          <w:sz w:val="24"/>
          <w:lang w:val="en-US"/>
        </w:rPr>
        <w:t xml:space="preserve">s </w:t>
      </w:r>
      <w:r w:rsidRPr="0067011C">
        <w:rPr>
          <w:sz w:val="24"/>
          <w:lang w:val="en-US"/>
        </w:rPr>
        <w:t>identified as follows:</w:t>
      </w:r>
    </w:p>
    <w:tbl>
      <w:tblPr>
        <w:tblW w:w="0" w:type="auto"/>
        <w:tblInd w:w="569" w:type="dxa"/>
        <w:tblCellMar>
          <w:left w:w="0" w:type="dxa"/>
          <w:right w:w="0" w:type="dxa"/>
        </w:tblCellMar>
        <w:tblLook w:val="04A0" w:firstRow="1" w:lastRow="0" w:firstColumn="1" w:lastColumn="0" w:noHBand="0" w:noVBand="1"/>
      </w:tblPr>
      <w:tblGrid>
        <w:gridCol w:w="2649"/>
        <w:gridCol w:w="2727"/>
        <w:gridCol w:w="2765"/>
      </w:tblGrid>
      <w:tr w:rsidR="00E11BCC" w:rsidRPr="00485BAF" w14:paraId="62C5E956" w14:textId="77777777" w:rsidTr="00A65835">
        <w:tc>
          <w:tcPr>
            <w:tcW w:w="2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574029" w14:textId="77777777" w:rsidR="00E11BCC" w:rsidRPr="00485BAF" w:rsidRDefault="00E11BCC" w:rsidP="00A65835">
            <w:pPr>
              <w:rPr>
                <w:rFonts w:eastAsia="Calibri"/>
                <w:sz w:val="22"/>
                <w:szCs w:val="22"/>
              </w:rPr>
            </w:pPr>
            <w:r w:rsidRPr="00485BAF">
              <w:rPr>
                <w:rFonts w:eastAsia="Calibri"/>
                <w:sz w:val="22"/>
                <w:szCs w:val="22"/>
              </w:rPr>
              <w:t>Bank Code</w:t>
            </w:r>
          </w:p>
        </w:tc>
        <w:tc>
          <w:tcPr>
            <w:tcW w:w="2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54E51" w14:textId="77777777" w:rsidR="00E11BCC" w:rsidRPr="00485BAF" w:rsidRDefault="00E11BCC" w:rsidP="00A65835">
            <w:pPr>
              <w:rPr>
                <w:rFonts w:eastAsia="Calibri"/>
                <w:sz w:val="22"/>
                <w:szCs w:val="22"/>
              </w:rPr>
            </w:pPr>
            <w:r w:rsidRPr="00485BAF">
              <w:rPr>
                <w:rFonts w:eastAsia="Calibri"/>
                <w:sz w:val="22"/>
                <w:szCs w:val="22"/>
              </w:rPr>
              <w:t>Sort Code</w:t>
            </w:r>
          </w:p>
        </w:tc>
        <w:tc>
          <w:tcPr>
            <w:tcW w:w="276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DA6925" w14:textId="77777777" w:rsidR="00E11BCC" w:rsidRPr="00485BAF" w:rsidRDefault="00E11BCC" w:rsidP="00A65835">
            <w:pPr>
              <w:rPr>
                <w:rFonts w:eastAsia="Calibri"/>
                <w:sz w:val="22"/>
                <w:szCs w:val="22"/>
              </w:rPr>
            </w:pPr>
            <w:r w:rsidRPr="00485BAF">
              <w:rPr>
                <w:rFonts w:eastAsia="Calibri"/>
                <w:sz w:val="22"/>
                <w:szCs w:val="22"/>
              </w:rPr>
              <w:t>Account number</w:t>
            </w:r>
          </w:p>
          <w:p w14:paraId="4400839D" w14:textId="77777777" w:rsidR="00E11BCC" w:rsidRPr="00485BAF" w:rsidRDefault="00E11BCC" w:rsidP="00A65835">
            <w:pPr>
              <w:rPr>
                <w:rFonts w:eastAsia="Calibri"/>
                <w:sz w:val="22"/>
                <w:szCs w:val="22"/>
              </w:rPr>
            </w:pPr>
          </w:p>
        </w:tc>
      </w:tr>
      <w:tr w:rsidR="00E11BCC" w:rsidRPr="00941ECE" w14:paraId="50CB96FD" w14:textId="77777777" w:rsidTr="00A65835">
        <w:trPr>
          <w:trHeight w:val="458"/>
        </w:trPr>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957722" w14:textId="77777777" w:rsidR="00E11BCC" w:rsidRPr="00E35A78" w:rsidRDefault="00E11BCC" w:rsidP="00A65835">
            <w:pPr>
              <w:rPr>
                <w:rFonts w:eastAsia="Calibri"/>
                <w:sz w:val="22"/>
                <w:szCs w:val="22"/>
                <w:highlight w:val="yellow"/>
                <w:lang w:val="en-US"/>
              </w:rPr>
            </w:pPr>
            <w:r w:rsidRPr="00E35A78">
              <w:rPr>
                <w:rFonts w:eastAsia="Calibri"/>
                <w:sz w:val="22"/>
                <w:szCs w:val="22"/>
                <w:highlight w:val="yellow"/>
                <w:lang w:val="en-US"/>
              </w:rPr>
              <w:t xml:space="preserve">To be filled in by the </w:t>
            </w:r>
            <w:r>
              <w:rPr>
                <w:rFonts w:eastAsia="Calibri"/>
                <w:sz w:val="22"/>
                <w:szCs w:val="22"/>
                <w:highlight w:val="yellow"/>
                <w:lang w:val="en-US"/>
              </w:rPr>
              <w:t>tenderer</w:t>
            </w: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14:paraId="4A084CF6" w14:textId="77777777" w:rsidR="00E11BCC" w:rsidRPr="00E35A78" w:rsidRDefault="00E11BCC" w:rsidP="00A65835">
            <w:pPr>
              <w:rPr>
                <w:rFonts w:eastAsia="Calibri"/>
                <w:sz w:val="22"/>
                <w:szCs w:val="22"/>
                <w:highlight w:val="yellow"/>
                <w:lang w:val="en-US"/>
              </w:rPr>
            </w:pPr>
            <w:r w:rsidRPr="00E35A78">
              <w:rPr>
                <w:rFonts w:eastAsia="Calibri"/>
                <w:sz w:val="22"/>
                <w:szCs w:val="22"/>
                <w:highlight w:val="yellow"/>
                <w:lang w:val="en-US"/>
              </w:rPr>
              <w:t xml:space="preserve">To be filled in by the </w:t>
            </w:r>
            <w:r>
              <w:rPr>
                <w:rFonts w:eastAsia="Calibri"/>
                <w:sz w:val="22"/>
                <w:szCs w:val="22"/>
                <w:highlight w:val="yellow"/>
                <w:lang w:val="en-US"/>
              </w:rPr>
              <w:t>tenderer</w:t>
            </w:r>
          </w:p>
        </w:tc>
        <w:tc>
          <w:tcPr>
            <w:tcW w:w="2765" w:type="dxa"/>
            <w:tcBorders>
              <w:top w:val="nil"/>
              <w:left w:val="nil"/>
              <w:bottom w:val="single" w:sz="8" w:space="0" w:color="auto"/>
              <w:right w:val="single" w:sz="8" w:space="0" w:color="auto"/>
            </w:tcBorders>
            <w:tcMar>
              <w:top w:w="0" w:type="dxa"/>
              <w:left w:w="108" w:type="dxa"/>
              <w:bottom w:w="0" w:type="dxa"/>
              <w:right w:w="108" w:type="dxa"/>
            </w:tcMar>
          </w:tcPr>
          <w:p w14:paraId="3B7D4BA4" w14:textId="77777777" w:rsidR="00E11BCC" w:rsidRPr="00E35A78" w:rsidRDefault="00E11BCC" w:rsidP="00A65835">
            <w:pPr>
              <w:rPr>
                <w:rFonts w:eastAsia="Calibri"/>
                <w:sz w:val="22"/>
                <w:szCs w:val="22"/>
                <w:highlight w:val="yellow"/>
                <w:lang w:val="en-US"/>
              </w:rPr>
            </w:pPr>
            <w:r w:rsidRPr="00E35A78">
              <w:rPr>
                <w:rFonts w:eastAsia="Calibri"/>
                <w:sz w:val="22"/>
                <w:szCs w:val="22"/>
                <w:highlight w:val="yellow"/>
                <w:lang w:val="en-US"/>
              </w:rPr>
              <w:t xml:space="preserve">To be filled in by the </w:t>
            </w:r>
            <w:r>
              <w:rPr>
                <w:rFonts w:eastAsia="Calibri"/>
                <w:sz w:val="22"/>
                <w:szCs w:val="22"/>
                <w:highlight w:val="yellow"/>
                <w:lang w:val="en-US"/>
              </w:rPr>
              <w:t>tenderer</w:t>
            </w:r>
          </w:p>
        </w:tc>
      </w:tr>
    </w:tbl>
    <w:p w14:paraId="2D6C3B88" w14:textId="77777777" w:rsidR="00E11BCC" w:rsidRPr="00E35A78" w:rsidRDefault="00E11BCC" w:rsidP="00E11BCC">
      <w:pPr>
        <w:ind w:left="709" w:firstLine="709"/>
        <w:rPr>
          <w:rFonts w:eastAsia="Calibri"/>
          <w:sz w:val="22"/>
          <w:szCs w:val="22"/>
          <w:lang w:val="en-US"/>
        </w:rPr>
      </w:pPr>
      <w:r w:rsidRPr="00E35A78">
        <w:rPr>
          <w:rFonts w:eastAsia="Calibri"/>
          <w:sz w:val="22"/>
          <w:szCs w:val="22"/>
          <w:lang w:val="en-US"/>
        </w:rPr>
        <w:t xml:space="preserve">IBAN (or BIC Code or SWIFT) : </w:t>
      </w:r>
      <w:r w:rsidRPr="00E35A78">
        <w:rPr>
          <w:rFonts w:eastAsia="Calibri"/>
          <w:sz w:val="22"/>
          <w:szCs w:val="22"/>
          <w:highlight w:val="yellow"/>
          <w:lang w:val="en-US"/>
        </w:rPr>
        <w:t xml:space="preserve">To be filled in by the </w:t>
      </w:r>
      <w:r>
        <w:rPr>
          <w:rFonts w:eastAsia="Calibri"/>
          <w:sz w:val="22"/>
          <w:szCs w:val="22"/>
          <w:highlight w:val="yellow"/>
          <w:lang w:val="en-US"/>
        </w:rPr>
        <w:t>tenderer</w:t>
      </w:r>
    </w:p>
    <w:p w14:paraId="2C349F28" w14:textId="77777777" w:rsidR="00E11BCC" w:rsidRDefault="00E11BCC" w:rsidP="00E11BCC">
      <w:pPr>
        <w:ind w:left="709" w:firstLine="709"/>
        <w:rPr>
          <w:rFonts w:eastAsia="Calibri"/>
          <w:sz w:val="22"/>
          <w:szCs w:val="22"/>
          <w:lang w:val="en-US"/>
        </w:rPr>
      </w:pPr>
      <w:r w:rsidRPr="00E35A78">
        <w:rPr>
          <w:rFonts w:eastAsia="Calibri"/>
          <w:sz w:val="22"/>
          <w:szCs w:val="22"/>
          <w:lang w:val="en-US"/>
        </w:rPr>
        <w:t xml:space="preserve">BIC : </w:t>
      </w:r>
      <w:r w:rsidRPr="00E35A78">
        <w:rPr>
          <w:rFonts w:eastAsia="Calibri"/>
          <w:sz w:val="22"/>
          <w:szCs w:val="22"/>
          <w:highlight w:val="yellow"/>
          <w:lang w:val="en-US"/>
        </w:rPr>
        <w:t xml:space="preserve">To be filled in by the </w:t>
      </w:r>
      <w:r>
        <w:rPr>
          <w:rFonts w:eastAsia="Calibri"/>
          <w:sz w:val="22"/>
          <w:szCs w:val="22"/>
          <w:highlight w:val="yellow"/>
          <w:lang w:val="en-US"/>
        </w:rPr>
        <w:t>tenderer</w:t>
      </w:r>
    </w:p>
    <w:p w14:paraId="69BEE0CD" w14:textId="77777777" w:rsidR="00CD6B9E" w:rsidRPr="00E35A78" w:rsidRDefault="00CD6B9E" w:rsidP="00E11BCC">
      <w:pPr>
        <w:ind w:left="709" w:firstLine="709"/>
        <w:rPr>
          <w:rFonts w:eastAsia="Calibri"/>
          <w:sz w:val="22"/>
          <w:szCs w:val="22"/>
          <w:lang w:val="en-US"/>
        </w:rPr>
      </w:pPr>
    </w:p>
    <w:p w14:paraId="5FE7B796" w14:textId="77777777" w:rsidR="00595109" w:rsidRPr="00485BAF" w:rsidRDefault="00595109" w:rsidP="0033501D">
      <w:pPr>
        <w:pStyle w:val="Titre2"/>
        <w:rPr>
          <w:rFonts w:ascii="Calibri" w:hAnsi="Calibri"/>
          <w:lang w:val="en-US"/>
        </w:rPr>
      </w:pPr>
      <w:r w:rsidRPr="00485BAF">
        <w:rPr>
          <w:rFonts w:ascii="Calibri" w:hAnsi="Calibri"/>
          <w:lang w:val="en-US"/>
        </w:rPr>
        <w:t>A</w:t>
      </w:r>
      <w:r w:rsidR="00030245" w:rsidRPr="00485BAF">
        <w:rPr>
          <w:rFonts w:ascii="Calibri" w:hAnsi="Calibri"/>
          <w:lang w:val="en-US"/>
        </w:rPr>
        <w:t>rticle</w:t>
      </w:r>
      <w:r w:rsidRPr="00485BAF">
        <w:rPr>
          <w:rFonts w:ascii="Calibri" w:hAnsi="Calibri"/>
          <w:lang w:val="en-US"/>
        </w:rPr>
        <w:t xml:space="preserve"> I.</w:t>
      </w:r>
      <w:r w:rsidR="00EC11CB" w:rsidRPr="00485BAF">
        <w:rPr>
          <w:rFonts w:ascii="Calibri" w:hAnsi="Calibri"/>
          <w:lang w:val="en-US"/>
        </w:rPr>
        <w:t xml:space="preserve">6 </w:t>
      </w:r>
      <w:r w:rsidRPr="00485BAF">
        <w:rPr>
          <w:rFonts w:ascii="Calibri" w:hAnsi="Calibri"/>
          <w:lang w:val="en-US"/>
        </w:rPr>
        <w:t xml:space="preserve">– </w:t>
      </w:r>
      <w:r w:rsidR="0033501D" w:rsidRPr="00485BAF">
        <w:rPr>
          <w:rFonts w:ascii="Calibri" w:hAnsi="Calibri"/>
          <w:lang w:val="en-US"/>
        </w:rPr>
        <w:t>Communication details and data controller</w:t>
      </w:r>
    </w:p>
    <w:p w14:paraId="577AE150" w14:textId="66676F16" w:rsidR="00030245" w:rsidRPr="00485BAF" w:rsidRDefault="00030245" w:rsidP="00030245">
      <w:pPr>
        <w:jc w:val="both"/>
        <w:rPr>
          <w:sz w:val="24"/>
          <w:szCs w:val="24"/>
          <w:lang w:val="en-US"/>
        </w:rPr>
      </w:pPr>
      <w:r w:rsidRPr="00485BAF">
        <w:rPr>
          <w:sz w:val="24"/>
          <w:szCs w:val="24"/>
          <w:lang w:val="en-US"/>
        </w:rPr>
        <w:t xml:space="preserve">For the purpose of </w:t>
      </w:r>
      <w:r w:rsidR="002E06D3" w:rsidRPr="00485BAF">
        <w:rPr>
          <w:sz w:val="24"/>
          <w:szCs w:val="24"/>
          <w:lang w:val="en-US"/>
        </w:rPr>
        <w:t>A</w:t>
      </w:r>
      <w:r w:rsidRPr="00485BAF">
        <w:rPr>
          <w:sz w:val="24"/>
          <w:szCs w:val="24"/>
          <w:lang w:val="en-US"/>
        </w:rPr>
        <w:t>rticle II.</w:t>
      </w:r>
      <w:r w:rsidR="00852305" w:rsidRPr="00485BAF">
        <w:rPr>
          <w:sz w:val="24"/>
          <w:szCs w:val="24"/>
          <w:lang w:val="en-US"/>
        </w:rPr>
        <w:t>6</w:t>
      </w:r>
      <w:r w:rsidRPr="00485BAF">
        <w:rPr>
          <w:sz w:val="24"/>
          <w:szCs w:val="24"/>
          <w:lang w:val="en-US"/>
        </w:rPr>
        <w:t xml:space="preserve">, the data controller </w:t>
      </w:r>
      <w:r w:rsidR="00CF161E" w:rsidRPr="00485BAF">
        <w:rPr>
          <w:sz w:val="24"/>
          <w:szCs w:val="24"/>
          <w:lang w:val="en-US"/>
        </w:rPr>
        <w:t>sha</w:t>
      </w:r>
      <w:r w:rsidRPr="00485BAF">
        <w:rPr>
          <w:sz w:val="24"/>
          <w:szCs w:val="24"/>
          <w:lang w:val="en-US"/>
        </w:rPr>
        <w:t>ll be</w:t>
      </w:r>
      <w:r w:rsidR="005D2648" w:rsidRPr="00485BAF">
        <w:rPr>
          <w:sz w:val="24"/>
          <w:szCs w:val="24"/>
          <w:lang w:val="en-US"/>
        </w:rPr>
        <w:t xml:space="preserve"> </w:t>
      </w:r>
      <w:r w:rsidR="00CD6B9E">
        <w:rPr>
          <w:sz w:val="24"/>
          <w:szCs w:val="24"/>
          <w:lang w:val="en-US"/>
        </w:rPr>
        <w:t>CNIL.</w:t>
      </w:r>
    </w:p>
    <w:p w14:paraId="2022A284" w14:textId="77777777" w:rsidR="00595109" w:rsidRPr="00B257F0" w:rsidRDefault="00595109" w:rsidP="007D129C">
      <w:pPr>
        <w:spacing w:before="100" w:beforeAutospacing="1" w:after="100" w:afterAutospacing="1"/>
        <w:jc w:val="both"/>
        <w:rPr>
          <w:sz w:val="24"/>
          <w:lang w:val="en-US"/>
        </w:rPr>
      </w:pPr>
      <w:r w:rsidRPr="00B257F0">
        <w:rPr>
          <w:sz w:val="24"/>
          <w:lang w:val="en-US"/>
        </w:rPr>
        <w:t>Communications shall be sent to the following addresses:</w:t>
      </w:r>
    </w:p>
    <w:p w14:paraId="36B3E3D9" w14:textId="77777777" w:rsidR="00E11BCC" w:rsidRPr="00485BAF" w:rsidRDefault="00E11BCC" w:rsidP="00E11BCC">
      <w:pPr>
        <w:spacing w:after="100" w:afterAutospacing="1"/>
        <w:ind w:left="567"/>
        <w:jc w:val="both"/>
        <w:outlineLvl w:val="0"/>
        <w:rPr>
          <w:sz w:val="24"/>
        </w:rPr>
      </w:pPr>
      <w:r w:rsidRPr="00485BAF">
        <w:rPr>
          <w:sz w:val="24"/>
          <w:u w:val="single"/>
        </w:rPr>
        <w:t>Contracting authority</w:t>
      </w:r>
      <w:r w:rsidRPr="00485BAF">
        <w:rPr>
          <w:sz w:val="24"/>
        </w:rPr>
        <w:t>:</w:t>
      </w:r>
    </w:p>
    <w:p w14:paraId="2E38BB39" w14:textId="77777777" w:rsidR="00E11BCC" w:rsidRDefault="00E11BCC" w:rsidP="00E11BCC">
      <w:pPr>
        <w:ind w:left="567"/>
        <w:outlineLvl w:val="0"/>
        <w:rPr>
          <w:sz w:val="24"/>
        </w:rPr>
      </w:pPr>
      <w:r w:rsidRPr="00485BAF">
        <w:rPr>
          <w:sz w:val="24"/>
        </w:rPr>
        <w:t>Expertise France</w:t>
      </w:r>
      <w:r w:rsidRPr="00485BAF">
        <w:rPr>
          <w:sz w:val="24"/>
        </w:rPr>
        <w:br/>
        <w:t xml:space="preserve">Département </w:t>
      </w:r>
      <w:r>
        <w:rPr>
          <w:sz w:val="24"/>
        </w:rPr>
        <w:t>Gouvernance et droits humains</w:t>
      </w:r>
      <w:r w:rsidRPr="00485BAF">
        <w:rPr>
          <w:sz w:val="24"/>
        </w:rPr>
        <w:br/>
        <w:t>73, rue de Vaugirard</w:t>
      </w:r>
      <w:r w:rsidRPr="00485BAF">
        <w:rPr>
          <w:sz w:val="24"/>
        </w:rPr>
        <w:br/>
        <w:t>75006 PARIS</w:t>
      </w:r>
    </w:p>
    <w:p w14:paraId="291D978E" w14:textId="6F4BE006" w:rsidR="00CD6B9E" w:rsidRPr="00941ECE" w:rsidRDefault="00CD6B9E" w:rsidP="00E11BCC">
      <w:pPr>
        <w:ind w:left="567"/>
        <w:outlineLvl w:val="0"/>
        <w:rPr>
          <w:sz w:val="24"/>
          <w:lang w:val="en-US"/>
        </w:rPr>
      </w:pPr>
      <w:r w:rsidRPr="00941ECE">
        <w:rPr>
          <w:sz w:val="24"/>
          <w:lang w:val="en-US"/>
        </w:rPr>
        <w:t>Kristin KIROUAC, Project Manager</w:t>
      </w:r>
    </w:p>
    <w:p w14:paraId="517346CF" w14:textId="77777777" w:rsidR="00E11BCC" w:rsidRPr="00941ECE" w:rsidRDefault="00E11BCC" w:rsidP="00E11BCC">
      <w:pPr>
        <w:tabs>
          <w:tab w:val="left" w:pos="510"/>
          <w:tab w:val="num" w:pos="1485"/>
          <w:tab w:val="left" w:pos="10977"/>
        </w:tabs>
        <w:ind w:left="567"/>
        <w:jc w:val="both"/>
        <w:outlineLvl w:val="0"/>
        <w:rPr>
          <w:sz w:val="24"/>
          <w:u w:val="single"/>
          <w:lang w:val="en-US"/>
        </w:rPr>
      </w:pPr>
      <w:r w:rsidRPr="00941ECE">
        <w:rPr>
          <w:sz w:val="24"/>
          <w:lang w:val="en-US"/>
        </w:rPr>
        <w:t xml:space="preserve">E-mail: </w:t>
      </w:r>
      <w:r w:rsidRPr="00941ECE">
        <w:rPr>
          <w:sz w:val="24"/>
          <w:highlight w:val="yellow"/>
          <w:lang w:val="en-US"/>
        </w:rPr>
        <w:t>kristin.kirouac@expertisefrance.fr</w:t>
      </w:r>
    </w:p>
    <w:p w14:paraId="4E704984" w14:textId="77777777" w:rsidR="00E11BCC" w:rsidRPr="006B5851" w:rsidRDefault="00E11BCC" w:rsidP="00E11BCC">
      <w:pPr>
        <w:spacing w:before="100" w:beforeAutospacing="1" w:after="100" w:afterAutospacing="1"/>
        <w:ind w:left="567"/>
        <w:jc w:val="both"/>
        <w:outlineLvl w:val="0"/>
        <w:rPr>
          <w:sz w:val="24"/>
          <w:lang w:val="en-US"/>
        </w:rPr>
      </w:pPr>
      <w:r w:rsidRPr="006B5851">
        <w:rPr>
          <w:sz w:val="24"/>
          <w:u w:val="single"/>
          <w:lang w:val="en-US"/>
        </w:rPr>
        <w:t>Contractor</w:t>
      </w:r>
      <w:r w:rsidRPr="006B5851">
        <w:rPr>
          <w:sz w:val="24"/>
          <w:lang w:val="en-US"/>
        </w:rPr>
        <w:t>:</w:t>
      </w:r>
    </w:p>
    <w:p w14:paraId="44C13062" w14:textId="77777777" w:rsidR="00E11BCC" w:rsidRPr="0067011C" w:rsidRDefault="00E11BCC" w:rsidP="00E11BCC">
      <w:pPr>
        <w:spacing w:before="100" w:beforeAutospacing="1" w:after="100" w:afterAutospacing="1"/>
        <w:ind w:left="567"/>
        <w:jc w:val="both"/>
        <w:outlineLvl w:val="0"/>
        <w:rPr>
          <w:sz w:val="24"/>
          <w:lang w:val="en-US"/>
        </w:rPr>
      </w:pPr>
      <w:r w:rsidRPr="0067011C">
        <w:rPr>
          <w:sz w:val="24"/>
          <w:lang w:val="en-US"/>
        </w:rPr>
        <w:t>[</w:t>
      </w:r>
      <w:r w:rsidRPr="0067011C">
        <w:rPr>
          <w:i/>
          <w:sz w:val="24"/>
          <w:highlight w:val="yellow"/>
          <w:lang w:val="en-US"/>
        </w:rPr>
        <w:t>Full name</w:t>
      </w:r>
      <w:r w:rsidRPr="0067011C">
        <w:rPr>
          <w:sz w:val="24"/>
          <w:lang w:val="en-US"/>
        </w:rPr>
        <w:t>]</w:t>
      </w:r>
    </w:p>
    <w:p w14:paraId="4269FADD" w14:textId="77777777" w:rsidR="00E11BCC" w:rsidRPr="0067011C" w:rsidRDefault="00E11BCC" w:rsidP="00E11BCC">
      <w:pPr>
        <w:spacing w:after="100" w:afterAutospacing="1"/>
        <w:ind w:left="567"/>
        <w:jc w:val="both"/>
        <w:outlineLvl w:val="0"/>
        <w:rPr>
          <w:sz w:val="24"/>
          <w:lang w:val="en-US"/>
        </w:rPr>
      </w:pPr>
      <w:r w:rsidRPr="0067011C">
        <w:rPr>
          <w:b/>
          <w:sz w:val="24"/>
          <w:lang w:val="en-US"/>
        </w:rPr>
        <w:t>[</w:t>
      </w:r>
      <w:r w:rsidRPr="0067011C">
        <w:rPr>
          <w:i/>
          <w:sz w:val="24"/>
          <w:highlight w:val="yellow"/>
          <w:lang w:val="en-US"/>
        </w:rPr>
        <w:t>Function</w:t>
      </w:r>
      <w:r w:rsidRPr="0067011C">
        <w:rPr>
          <w:b/>
          <w:sz w:val="24"/>
          <w:lang w:val="en-US"/>
        </w:rPr>
        <w:t>]</w:t>
      </w:r>
    </w:p>
    <w:p w14:paraId="76C9D343" w14:textId="77777777" w:rsidR="00E11BCC" w:rsidRPr="0067011C" w:rsidRDefault="00E11BCC" w:rsidP="00E11BCC">
      <w:pPr>
        <w:spacing w:after="100" w:afterAutospacing="1"/>
        <w:ind w:left="567"/>
        <w:jc w:val="both"/>
        <w:outlineLvl w:val="0"/>
        <w:rPr>
          <w:sz w:val="24"/>
          <w:lang w:val="en-US"/>
        </w:rPr>
      </w:pPr>
      <w:r w:rsidRPr="0067011C">
        <w:rPr>
          <w:b/>
          <w:sz w:val="24"/>
          <w:lang w:val="en-US"/>
        </w:rPr>
        <w:lastRenderedPageBreak/>
        <w:t>[</w:t>
      </w:r>
      <w:r w:rsidRPr="0067011C">
        <w:rPr>
          <w:i/>
          <w:sz w:val="24"/>
          <w:highlight w:val="yellow"/>
          <w:lang w:val="en-US"/>
        </w:rPr>
        <w:t>Company name</w:t>
      </w:r>
      <w:r w:rsidRPr="0067011C">
        <w:rPr>
          <w:b/>
          <w:sz w:val="24"/>
          <w:lang w:val="en-US"/>
        </w:rPr>
        <w:t>]</w:t>
      </w:r>
    </w:p>
    <w:p w14:paraId="37BAAF85" w14:textId="77777777" w:rsidR="00E11BCC" w:rsidRPr="0067011C" w:rsidRDefault="00E11BCC" w:rsidP="00E11BCC">
      <w:pPr>
        <w:spacing w:after="100" w:afterAutospacing="1"/>
        <w:ind w:left="567"/>
        <w:jc w:val="both"/>
        <w:outlineLvl w:val="0"/>
        <w:rPr>
          <w:b/>
          <w:sz w:val="24"/>
          <w:lang w:val="en-US"/>
        </w:rPr>
      </w:pPr>
      <w:r w:rsidRPr="0067011C">
        <w:rPr>
          <w:b/>
          <w:sz w:val="24"/>
          <w:lang w:val="en-US"/>
        </w:rPr>
        <w:t>[</w:t>
      </w:r>
      <w:r w:rsidRPr="0067011C">
        <w:rPr>
          <w:i/>
          <w:sz w:val="24"/>
          <w:highlight w:val="yellow"/>
          <w:lang w:val="en-US"/>
        </w:rPr>
        <w:t>Full official address</w:t>
      </w:r>
      <w:r w:rsidRPr="0067011C">
        <w:rPr>
          <w:b/>
          <w:sz w:val="24"/>
          <w:lang w:val="en-US"/>
        </w:rPr>
        <w:t>]</w:t>
      </w:r>
    </w:p>
    <w:p w14:paraId="0FEC56AA" w14:textId="77777777" w:rsidR="00E11BCC" w:rsidRDefault="00E11BCC" w:rsidP="00E11BCC">
      <w:pPr>
        <w:spacing w:before="100" w:beforeAutospacing="1" w:after="100" w:afterAutospacing="1"/>
        <w:ind w:left="567"/>
        <w:jc w:val="both"/>
        <w:outlineLvl w:val="0"/>
        <w:rPr>
          <w:sz w:val="24"/>
          <w:lang w:val="en-US"/>
        </w:rPr>
      </w:pPr>
      <w:r w:rsidRPr="0067011C">
        <w:rPr>
          <w:sz w:val="24"/>
          <w:lang w:val="en-US"/>
        </w:rPr>
        <w:t>Email</w:t>
      </w:r>
      <w:r w:rsidRPr="0067011C">
        <w:rPr>
          <w:b/>
          <w:sz w:val="24"/>
          <w:lang w:val="en-US"/>
        </w:rPr>
        <w:t xml:space="preserve">: </w:t>
      </w:r>
      <w:r w:rsidRPr="0067011C">
        <w:rPr>
          <w:sz w:val="24"/>
          <w:lang w:val="en-US"/>
        </w:rPr>
        <w:t>[</w:t>
      </w:r>
      <w:r w:rsidRPr="0067011C">
        <w:rPr>
          <w:i/>
          <w:sz w:val="24"/>
          <w:highlight w:val="yellow"/>
          <w:lang w:val="en-US"/>
        </w:rPr>
        <w:t>complete</w:t>
      </w:r>
      <w:r w:rsidRPr="0067011C">
        <w:rPr>
          <w:sz w:val="24"/>
          <w:lang w:val="en-US"/>
        </w:rPr>
        <w:t>]</w:t>
      </w:r>
    </w:p>
    <w:p w14:paraId="2D0CA04E" w14:textId="77777777" w:rsidR="00324971" w:rsidRPr="0067011C" w:rsidRDefault="00324971" w:rsidP="00E11BCC">
      <w:pPr>
        <w:spacing w:before="100" w:beforeAutospacing="1" w:after="100" w:afterAutospacing="1"/>
        <w:ind w:left="567"/>
        <w:jc w:val="both"/>
        <w:outlineLvl w:val="0"/>
        <w:rPr>
          <w:sz w:val="24"/>
          <w:lang w:val="en-US"/>
        </w:rPr>
      </w:pPr>
    </w:p>
    <w:p w14:paraId="358940E3" w14:textId="77777777" w:rsidR="00595109" w:rsidRPr="00B257F0" w:rsidRDefault="00595109" w:rsidP="00C1250A">
      <w:pPr>
        <w:pStyle w:val="Titre2"/>
        <w:rPr>
          <w:rFonts w:ascii="Calibri" w:hAnsi="Calibri"/>
          <w:lang w:val="en-US"/>
        </w:rPr>
      </w:pPr>
      <w:r w:rsidRPr="00B257F0">
        <w:rPr>
          <w:rFonts w:ascii="Calibri" w:hAnsi="Calibri"/>
          <w:lang w:val="en-US"/>
        </w:rPr>
        <w:t>Article I.</w:t>
      </w:r>
      <w:r w:rsidR="00EC11CB" w:rsidRPr="00B257F0">
        <w:rPr>
          <w:rFonts w:ascii="Calibri" w:hAnsi="Calibri"/>
          <w:lang w:val="en-US"/>
        </w:rPr>
        <w:t xml:space="preserve">7 </w:t>
      </w:r>
      <w:r w:rsidRPr="00B257F0">
        <w:rPr>
          <w:rFonts w:ascii="Calibri" w:hAnsi="Calibri"/>
          <w:lang w:val="en-US"/>
        </w:rPr>
        <w:t>– Applicable law and settlement of disputes</w:t>
      </w:r>
    </w:p>
    <w:p w14:paraId="6D8B159C" w14:textId="77777777" w:rsidR="00595109" w:rsidRPr="00485BAF" w:rsidRDefault="00595109" w:rsidP="007D129C">
      <w:pPr>
        <w:spacing w:before="100" w:beforeAutospacing="1" w:after="100" w:afterAutospacing="1"/>
        <w:ind w:left="709" w:hanging="709"/>
        <w:jc w:val="both"/>
        <w:rPr>
          <w:snapToGrid w:val="0"/>
          <w:sz w:val="24"/>
          <w:lang w:val="en-US"/>
        </w:rPr>
      </w:pPr>
      <w:r w:rsidRPr="00485BAF">
        <w:rPr>
          <w:b/>
          <w:snapToGrid w:val="0"/>
          <w:sz w:val="24"/>
          <w:lang w:val="en-US"/>
        </w:rPr>
        <w:t>I.</w:t>
      </w:r>
      <w:r w:rsidR="00EC11CB" w:rsidRPr="00485BAF">
        <w:rPr>
          <w:b/>
          <w:snapToGrid w:val="0"/>
          <w:sz w:val="24"/>
          <w:lang w:val="en-US"/>
        </w:rPr>
        <w:t>7</w:t>
      </w:r>
      <w:r w:rsidRPr="00485BAF">
        <w:rPr>
          <w:b/>
          <w:snapToGrid w:val="0"/>
          <w:sz w:val="24"/>
          <w:lang w:val="en-US"/>
        </w:rPr>
        <w:t>.1</w:t>
      </w:r>
      <w:r w:rsidRPr="00485BAF">
        <w:rPr>
          <w:b/>
          <w:snapToGrid w:val="0"/>
          <w:sz w:val="24"/>
          <w:lang w:val="en-US"/>
        </w:rPr>
        <w:tab/>
      </w:r>
      <w:r w:rsidRPr="00485BAF">
        <w:rPr>
          <w:snapToGrid w:val="0"/>
          <w:sz w:val="24"/>
          <w:lang w:val="en-US"/>
        </w:rPr>
        <w:t>The</w:t>
      </w:r>
      <w:r w:rsidRPr="00485BAF">
        <w:rPr>
          <w:b/>
          <w:snapToGrid w:val="0"/>
          <w:sz w:val="24"/>
          <w:lang w:val="en-US"/>
        </w:rPr>
        <w:t xml:space="preserve"> </w:t>
      </w:r>
      <w:r w:rsidR="00CF161E" w:rsidRPr="00485BAF">
        <w:rPr>
          <w:snapToGrid w:val="0"/>
          <w:sz w:val="24"/>
          <w:lang w:val="en-US"/>
        </w:rPr>
        <w:t>FWC</w:t>
      </w:r>
      <w:r w:rsidRPr="00485BAF">
        <w:rPr>
          <w:snapToGrid w:val="0"/>
          <w:sz w:val="24"/>
          <w:lang w:val="en-US"/>
        </w:rPr>
        <w:t xml:space="preserve"> shall be governed by </w:t>
      </w:r>
      <w:r w:rsidR="00384E5D" w:rsidRPr="00485BAF">
        <w:rPr>
          <w:snapToGrid w:val="0"/>
          <w:sz w:val="24"/>
          <w:lang w:val="en-US"/>
        </w:rPr>
        <w:t xml:space="preserve">French </w:t>
      </w:r>
      <w:r w:rsidR="0002543B" w:rsidRPr="00485BAF">
        <w:rPr>
          <w:snapToGrid w:val="0"/>
          <w:sz w:val="24"/>
          <w:lang w:val="en-US"/>
        </w:rPr>
        <w:t>law</w:t>
      </w:r>
      <w:r w:rsidRPr="00485BAF">
        <w:rPr>
          <w:snapToGrid w:val="0"/>
          <w:sz w:val="24"/>
          <w:lang w:val="en-US"/>
        </w:rPr>
        <w:t>.</w:t>
      </w:r>
    </w:p>
    <w:p w14:paraId="0BC8F703" w14:textId="77777777" w:rsidR="00595109" w:rsidRPr="00485BAF" w:rsidRDefault="00595109" w:rsidP="007D129C">
      <w:pPr>
        <w:spacing w:before="100" w:beforeAutospacing="1" w:after="100" w:afterAutospacing="1"/>
        <w:ind w:left="709" w:hanging="709"/>
        <w:jc w:val="both"/>
        <w:rPr>
          <w:snapToGrid w:val="0"/>
          <w:sz w:val="24"/>
          <w:lang w:val="en-US"/>
        </w:rPr>
      </w:pPr>
      <w:r w:rsidRPr="00485BAF">
        <w:rPr>
          <w:b/>
          <w:snapToGrid w:val="0"/>
          <w:sz w:val="24"/>
          <w:lang w:val="en-US"/>
        </w:rPr>
        <w:t>I.</w:t>
      </w:r>
      <w:r w:rsidR="00EC11CB" w:rsidRPr="00485BAF">
        <w:rPr>
          <w:b/>
          <w:snapToGrid w:val="0"/>
          <w:sz w:val="24"/>
          <w:lang w:val="en-US"/>
        </w:rPr>
        <w:t>7</w:t>
      </w:r>
      <w:r w:rsidRPr="00485BAF">
        <w:rPr>
          <w:b/>
          <w:snapToGrid w:val="0"/>
          <w:sz w:val="24"/>
          <w:lang w:val="en-US"/>
        </w:rPr>
        <w:t>.2</w:t>
      </w:r>
      <w:r w:rsidRPr="00485BAF">
        <w:rPr>
          <w:b/>
          <w:snapToGrid w:val="0"/>
          <w:sz w:val="24"/>
          <w:lang w:val="en-US"/>
        </w:rPr>
        <w:tab/>
      </w:r>
      <w:r w:rsidRPr="00485BAF">
        <w:rPr>
          <w:snapToGrid w:val="0"/>
          <w:sz w:val="24"/>
          <w:lang w:val="en-US"/>
        </w:rPr>
        <w:t xml:space="preserve">Any dispute between the parties </w:t>
      </w:r>
      <w:r w:rsidR="00EC72FB" w:rsidRPr="00485BAF">
        <w:rPr>
          <w:snapToGrid w:val="0"/>
          <w:sz w:val="24"/>
          <w:lang w:val="en-US"/>
        </w:rPr>
        <w:t>in relation to</w:t>
      </w:r>
      <w:r w:rsidRPr="00485BAF">
        <w:rPr>
          <w:snapToGrid w:val="0"/>
          <w:sz w:val="24"/>
          <w:lang w:val="en-US"/>
        </w:rPr>
        <w:t xml:space="preserve"> the interpretation</w:t>
      </w:r>
      <w:r w:rsidR="00EC72FB" w:rsidRPr="00485BAF">
        <w:rPr>
          <w:snapToGrid w:val="0"/>
          <w:sz w:val="24"/>
          <w:lang w:val="en-US"/>
        </w:rPr>
        <w:t>,</w:t>
      </w:r>
      <w:r w:rsidRPr="00485BAF">
        <w:rPr>
          <w:snapToGrid w:val="0"/>
          <w:sz w:val="24"/>
          <w:lang w:val="en-US"/>
        </w:rPr>
        <w:t xml:space="preserve"> application </w:t>
      </w:r>
      <w:r w:rsidR="00EC72FB" w:rsidRPr="00485BAF">
        <w:rPr>
          <w:snapToGrid w:val="0"/>
          <w:sz w:val="24"/>
          <w:lang w:val="en-US"/>
        </w:rPr>
        <w:t xml:space="preserve">or validity </w:t>
      </w:r>
      <w:r w:rsidRPr="00485BAF">
        <w:rPr>
          <w:snapToGrid w:val="0"/>
          <w:sz w:val="24"/>
          <w:lang w:val="en-US"/>
        </w:rPr>
        <w:t xml:space="preserve">of the </w:t>
      </w:r>
      <w:r w:rsidR="00CF161E" w:rsidRPr="00485BAF">
        <w:rPr>
          <w:snapToGrid w:val="0"/>
          <w:sz w:val="24"/>
          <w:lang w:val="en-US"/>
        </w:rPr>
        <w:t>FWC</w:t>
      </w:r>
      <w:r w:rsidRPr="00485BAF">
        <w:rPr>
          <w:snapToGrid w:val="0"/>
          <w:sz w:val="24"/>
          <w:lang w:val="en-US"/>
        </w:rPr>
        <w:t xml:space="preserve"> which cannot be settled amicably shall be brought before the </w:t>
      </w:r>
      <w:r w:rsidR="00384E5D" w:rsidRPr="00485BAF">
        <w:rPr>
          <w:snapToGrid w:val="0"/>
          <w:sz w:val="24"/>
          <w:lang w:val="en-US"/>
        </w:rPr>
        <w:t xml:space="preserve">Administrative </w:t>
      </w:r>
      <w:r w:rsidRPr="00485BAF">
        <w:rPr>
          <w:snapToGrid w:val="0"/>
          <w:sz w:val="24"/>
          <w:lang w:val="en-US"/>
        </w:rPr>
        <w:t xml:space="preserve">courts of </w:t>
      </w:r>
      <w:r w:rsidR="00384E5D" w:rsidRPr="00485BAF">
        <w:rPr>
          <w:snapToGrid w:val="0"/>
          <w:sz w:val="24"/>
          <w:lang w:val="en-US"/>
        </w:rPr>
        <w:t>Paris</w:t>
      </w:r>
      <w:r w:rsidRPr="00485BAF">
        <w:rPr>
          <w:snapToGrid w:val="0"/>
          <w:sz w:val="24"/>
          <w:lang w:val="en-US"/>
        </w:rPr>
        <w:t>.</w:t>
      </w:r>
    </w:p>
    <w:p w14:paraId="37B8F2F3" w14:textId="77777777" w:rsidR="00384E5D" w:rsidRPr="00485BAF" w:rsidRDefault="00384E5D" w:rsidP="00384E5D">
      <w:pPr>
        <w:ind w:left="851"/>
        <w:jc w:val="both"/>
        <w:rPr>
          <w:snapToGrid w:val="0"/>
          <w:sz w:val="24"/>
        </w:rPr>
      </w:pPr>
      <w:r w:rsidRPr="00485BAF">
        <w:rPr>
          <w:snapToGrid w:val="0"/>
          <w:sz w:val="24"/>
        </w:rPr>
        <w:t xml:space="preserve">7 rue de Jouy </w:t>
      </w:r>
    </w:p>
    <w:p w14:paraId="4D4D2B58" w14:textId="77777777" w:rsidR="00384E5D" w:rsidRPr="00485BAF" w:rsidRDefault="00384E5D" w:rsidP="00384E5D">
      <w:pPr>
        <w:ind w:left="851"/>
        <w:jc w:val="both"/>
        <w:rPr>
          <w:snapToGrid w:val="0"/>
          <w:sz w:val="24"/>
        </w:rPr>
      </w:pPr>
      <w:r w:rsidRPr="00485BAF">
        <w:rPr>
          <w:snapToGrid w:val="0"/>
          <w:sz w:val="24"/>
        </w:rPr>
        <w:t xml:space="preserve">PARIS 75004 </w:t>
      </w:r>
    </w:p>
    <w:p w14:paraId="2484AB5B" w14:textId="77777777" w:rsidR="00384E5D" w:rsidRPr="00485BAF" w:rsidRDefault="00384E5D" w:rsidP="00384E5D">
      <w:pPr>
        <w:ind w:left="851"/>
        <w:jc w:val="both"/>
        <w:rPr>
          <w:snapToGrid w:val="0"/>
          <w:sz w:val="24"/>
        </w:rPr>
      </w:pPr>
      <w:r w:rsidRPr="00485BAF">
        <w:rPr>
          <w:snapToGrid w:val="0"/>
          <w:sz w:val="24"/>
        </w:rPr>
        <w:t>Téléphone : +33 1 44 59 44 00</w:t>
      </w:r>
    </w:p>
    <w:p w14:paraId="10AE9A7A" w14:textId="77777777" w:rsidR="00384E5D" w:rsidRPr="00485BAF" w:rsidRDefault="00384E5D" w:rsidP="00384E5D">
      <w:pPr>
        <w:ind w:left="851"/>
        <w:jc w:val="both"/>
        <w:rPr>
          <w:snapToGrid w:val="0"/>
          <w:sz w:val="24"/>
        </w:rPr>
      </w:pPr>
      <w:r w:rsidRPr="00485BAF">
        <w:rPr>
          <w:snapToGrid w:val="0"/>
          <w:sz w:val="24"/>
        </w:rPr>
        <w:t>Fax : +33 1 44 59 46 46</w:t>
      </w:r>
    </w:p>
    <w:p w14:paraId="1568FAB0" w14:textId="77777777" w:rsidR="00384E5D" w:rsidRDefault="00384E5D" w:rsidP="00384E5D">
      <w:pPr>
        <w:ind w:left="851"/>
        <w:jc w:val="both"/>
        <w:rPr>
          <w:rStyle w:val="Lienhypertexte"/>
          <w:snapToGrid w:val="0"/>
          <w:sz w:val="24"/>
        </w:rPr>
      </w:pPr>
      <w:r w:rsidRPr="00485BAF">
        <w:rPr>
          <w:snapToGrid w:val="0"/>
          <w:sz w:val="24"/>
        </w:rPr>
        <w:t xml:space="preserve">E-mail : </w:t>
      </w:r>
      <w:hyperlink r:id="rId8" w:history="1">
        <w:r w:rsidRPr="00485BAF">
          <w:rPr>
            <w:rStyle w:val="Lienhypertexte"/>
            <w:snapToGrid w:val="0"/>
            <w:sz w:val="24"/>
          </w:rPr>
          <w:t>greff.ta-paris@juradm.fr</w:t>
        </w:r>
      </w:hyperlink>
      <w:r w:rsidRPr="00485BAF">
        <w:rPr>
          <w:rStyle w:val="Lienhypertexte"/>
          <w:snapToGrid w:val="0"/>
          <w:sz w:val="24"/>
        </w:rPr>
        <w:t xml:space="preserve">  </w:t>
      </w:r>
    </w:p>
    <w:p w14:paraId="586EAD52" w14:textId="77777777" w:rsidR="00324971" w:rsidRPr="00485BAF" w:rsidRDefault="00324971" w:rsidP="00384E5D">
      <w:pPr>
        <w:ind w:left="851"/>
        <w:jc w:val="both"/>
        <w:rPr>
          <w:snapToGrid w:val="0"/>
          <w:sz w:val="24"/>
          <w:u w:val="single"/>
        </w:rPr>
      </w:pPr>
    </w:p>
    <w:p w14:paraId="1B4A033E" w14:textId="77777777" w:rsidR="009D7FB6" w:rsidRPr="00B257F0" w:rsidRDefault="009D7FB6" w:rsidP="00C1250A">
      <w:pPr>
        <w:pStyle w:val="Titre2"/>
        <w:rPr>
          <w:rFonts w:ascii="Calibri" w:hAnsi="Calibri"/>
          <w:lang w:val="en-US"/>
        </w:rPr>
      </w:pPr>
      <w:r w:rsidRPr="00B257F0">
        <w:rPr>
          <w:rFonts w:ascii="Calibri" w:hAnsi="Calibri"/>
          <w:lang w:val="en-US"/>
        </w:rPr>
        <w:t>A</w:t>
      </w:r>
      <w:r w:rsidR="00C1250A" w:rsidRPr="00B257F0">
        <w:rPr>
          <w:rFonts w:ascii="Calibri" w:hAnsi="Calibri"/>
          <w:lang w:val="en-US"/>
        </w:rPr>
        <w:t xml:space="preserve">rticle </w:t>
      </w:r>
      <w:r w:rsidRPr="00B257F0">
        <w:rPr>
          <w:rFonts w:ascii="Calibri" w:hAnsi="Calibri"/>
          <w:lang w:val="en-US"/>
        </w:rPr>
        <w:t>I.</w:t>
      </w:r>
      <w:r w:rsidR="00C1250A" w:rsidRPr="00B257F0">
        <w:rPr>
          <w:rFonts w:ascii="Calibri" w:hAnsi="Calibri"/>
          <w:lang w:val="en-US"/>
        </w:rPr>
        <w:t>8</w:t>
      </w:r>
      <w:r w:rsidRPr="00B257F0">
        <w:rPr>
          <w:rFonts w:ascii="Calibri" w:hAnsi="Calibri"/>
          <w:vertAlign w:val="superscript"/>
          <w:lang w:val="en-US"/>
        </w:rPr>
        <w:t xml:space="preserve"> </w:t>
      </w:r>
      <w:r w:rsidRPr="00B257F0">
        <w:rPr>
          <w:rFonts w:ascii="Calibri" w:hAnsi="Calibri"/>
          <w:lang w:val="en-US"/>
        </w:rPr>
        <w:t xml:space="preserve">- </w:t>
      </w:r>
      <w:r w:rsidR="002E37C5" w:rsidRPr="00B257F0">
        <w:rPr>
          <w:rFonts w:ascii="Calibri" w:hAnsi="Calibri"/>
          <w:lang w:val="en-US"/>
        </w:rPr>
        <w:t>Exploitation</w:t>
      </w:r>
      <w:r w:rsidRPr="00B257F0">
        <w:rPr>
          <w:rFonts w:ascii="Calibri" w:hAnsi="Calibri"/>
          <w:lang w:val="en-US"/>
        </w:rPr>
        <w:t xml:space="preserve"> of </w:t>
      </w:r>
      <w:r w:rsidR="00C1250A" w:rsidRPr="00B257F0">
        <w:rPr>
          <w:rFonts w:ascii="Calibri" w:hAnsi="Calibri"/>
          <w:lang w:val="en-US"/>
        </w:rPr>
        <w:t>the results</w:t>
      </w:r>
      <w:r w:rsidR="002E37C5" w:rsidRPr="00B257F0">
        <w:rPr>
          <w:rFonts w:ascii="Calibri" w:hAnsi="Calibri"/>
          <w:lang w:val="en-US"/>
        </w:rPr>
        <w:t xml:space="preserve"> of the FWC</w:t>
      </w:r>
    </w:p>
    <w:p w14:paraId="016B238A" w14:textId="77777777" w:rsidR="009D7FB6" w:rsidRPr="00B257F0" w:rsidRDefault="009D7FB6" w:rsidP="00C1250A">
      <w:pPr>
        <w:pStyle w:val="Titre3"/>
        <w:rPr>
          <w:rFonts w:ascii="Calibri" w:hAnsi="Calibri"/>
          <w:snapToGrid w:val="0"/>
          <w:lang w:val="en-US"/>
        </w:rPr>
      </w:pPr>
      <w:r w:rsidRPr="00B257F0">
        <w:rPr>
          <w:rFonts w:ascii="Calibri" w:hAnsi="Calibri"/>
          <w:snapToGrid w:val="0"/>
          <w:lang w:val="en-US"/>
        </w:rPr>
        <w:t>I.</w:t>
      </w:r>
      <w:r w:rsidR="00C1250A" w:rsidRPr="00B257F0">
        <w:rPr>
          <w:rFonts w:ascii="Calibri" w:hAnsi="Calibri"/>
          <w:snapToGrid w:val="0"/>
          <w:lang w:val="en-US"/>
        </w:rPr>
        <w:t>8</w:t>
      </w:r>
      <w:r w:rsidRPr="00B257F0">
        <w:rPr>
          <w:rFonts w:ascii="Calibri" w:hAnsi="Calibri"/>
          <w:snapToGrid w:val="0"/>
          <w:lang w:val="en-US"/>
        </w:rPr>
        <w:t>.1 Modes of exploitation</w:t>
      </w:r>
    </w:p>
    <w:p w14:paraId="063F1996" w14:textId="77777777" w:rsidR="00632FD9" w:rsidRPr="00485BAF" w:rsidRDefault="001F1BAB" w:rsidP="005402A2">
      <w:pPr>
        <w:spacing w:before="100" w:beforeAutospacing="1" w:after="100" w:afterAutospacing="1"/>
        <w:jc w:val="both"/>
        <w:rPr>
          <w:sz w:val="24"/>
          <w:szCs w:val="24"/>
          <w:lang w:val="en-US"/>
        </w:rPr>
      </w:pPr>
      <w:r w:rsidRPr="00485BAF">
        <w:rPr>
          <w:sz w:val="24"/>
          <w:szCs w:val="24"/>
          <w:lang w:val="en-US"/>
        </w:rPr>
        <w:t xml:space="preserve">The contracting authority </w:t>
      </w:r>
      <w:r w:rsidR="00632FD9" w:rsidRPr="00485BAF">
        <w:rPr>
          <w:sz w:val="24"/>
          <w:szCs w:val="24"/>
          <w:lang w:val="en-US"/>
        </w:rPr>
        <w:t xml:space="preserve">acquires ownership of the results as defined in the tender specifications (Annex I), </w:t>
      </w:r>
      <w:r w:rsidRPr="00485BAF">
        <w:rPr>
          <w:sz w:val="24"/>
          <w:szCs w:val="24"/>
          <w:lang w:val="en-US"/>
        </w:rPr>
        <w:t xml:space="preserve">and can </w:t>
      </w:r>
      <w:r w:rsidR="00384CD5" w:rsidRPr="00485BAF">
        <w:rPr>
          <w:sz w:val="24"/>
          <w:szCs w:val="24"/>
          <w:lang w:val="en-US"/>
        </w:rPr>
        <w:t xml:space="preserve">freely </w:t>
      </w:r>
      <w:r w:rsidRPr="00485BAF">
        <w:rPr>
          <w:sz w:val="24"/>
          <w:szCs w:val="24"/>
          <w:lang w:val="en-US"/>
        </w:rPr>
        <w:t xml:space="preserve">transfer </w:t>
      </w:r>
      <w:r w:rsidR="00384CD5" w:rsidRPr="00485BAF">
        <w:rPr>
          <w:sz w:val="24"/>
          <w:szCs w:val="24"/>
          <w:lang w:val="en-US"/>
        </w:rPr>
        <w:t xml:space="preserve">or use </w:t>
      </w:r>
      <w:r w:rsidRPr="00485BAF">
        <w:rPr>
          <w:sz w:val="24"/>
          <w:szCs w:val="24"/>
          <w:lang w:val="en-US"/>
        </w:rPr>
        <w:t xml:space="preserve">them </w:t>
      </w:r>
      <w:r w:rsidR="00632FD9" w:rsidRPr="00485BAF">
        <w:rPr>
          <w:sz w:val="24"/>
          <w:szCs w:val="24"/>
          <w:lang w:val="en-US"/>
        </w:rPr>
        <w:t>for any of the purposes</w:t>
      </w:r>
      <w:r w:rsidR="00384CD5" w:rsidRPr="00485BAF">
        <w:rPr>
          <w:sz w:val="24"/>
          <w:szCs w:val="24"/>
          <w:lang w:val="en-US"/>
        </w:rPr>
        <w:t xml:space="preserve"> defined in article II.10.2.</w:t>
      </w:r>
      <w:r w:rsidR="00632FD9" w:rsidRPr="00485BAF">
        <w:rPr>
          <w:sz w:val="24"/>
          <w:szCs w:val="24"/>
          <w:lang w:val="en-US"/>
        </w:rPr>
        <w:t xml:space="preserve"> </w:t>
      </w:r>
    </w:p>
    <w:p w14:paraId="3DC548AA" w14:textId="77777777" w:rsidR="009D7FB6" w:rsidRPr="00485BAF" w:rsidRDefault="009D7FB6" w:rsidP="007D129C">
      <w:pPr>
        <w:spacing w:before="100" w:beforeAutospacing="1" w:after="100" w:afterAutospacing="1"/>
        <w:jc w:val="both"/>
        <w:rPr>
          <w:b/>
          <w:sz w:val="24"/>
          <w:szCs w:val="24"/>
          <w:lang w:val="en-US"/>
        </w:rPr>
      </w:pPr>
      <w:r w:rsidRPr="00485BAF">
        <w:rPr>
          <w:b/>
          <w:sz w:val="24"/>
          <w:szCs w:val="24"/>
          <w:lang w:val="en-US"/>
        </w:rPr>
        <w:t>I.</w:t>
      </w:r>
      <w:r w:rsidR="00B307D7" w:rsidRPr="00485BAF">
        <w:rPr>
          <w:b/>
          <w:sz w:val="24"/>
          <w:szCs w:val="24"/>
          <w:lang w:val="en-US"/>
        </w:rPr>
        <w:t>8</w:t>
      </w:r>
      <w:r w:rsidRPr="00485BAF">
        <w:rPr>
          <w:b/>
          <w:sz w:val="24"/>
          <w:szCs w:val="24"/>
          <w:lang w:val="en-US"/>
        </w:rPr>
        <w:t>.</w:t>
      </w:r>
      <w:r w:rsidR="0089102F" w:rsidRPr="00485BAF">
        <w:rPr>
          <w:b/>
          <w:sz w:val="24"/>
          <w:szCs w:val="24"/>
          <w:lang w:val="en-US"/>
        </w:rPr>
        <w:t xml:space="preserve">2 </w:t>
      </w:r>
      <w:r w:rsidR="00FD6A4A" w:rsidRPr="00485BAF">
        <w:rPr>
          <w:b/>
          <w:sz w:val="24"/>
          <w:szCs w:val="24"/>
          <w:lang w:val="en-US"/>
        </w:rPr>
        <w:t>Pre-existing rights and transmission of rights</w:t>
      </w:r>
    </w:p>
    <w:p w14:paraId="65A9A3B4" w14:textId="77777777" w:rsidR="00BB45DD" w:rsidRPr="00485BAF" w:rsidRDefault="00BB45DD" w:rsidP="00BB45DD">
      <w:pPr>
        <w:spacing w:before="100" w:beforeAutospacing="1" w:after="100" w:afterAutospacing="1"/>
        <w:jc w:val="both"/>
        <w:rPr>
          <w:sz w:val="24"/>
          <w:szCs w:val="24"/>
          <w:lang w:val="en-US"/>
        </w:rPr>
      </w:pPr>
      <w:r w:rsidRPr="00485BAF">
        <w:rPr>
          <w:sz w:val="24"/>
          <w:szCs w:val="24"/>
          <w:lang w:val="en-US"/>
        </w:rPr>
        <w:t xml:space="preserve">All pre-existing rights incorporated in the results and directly related to the uses foreseen in Article I.8.1 shall be </w:t>
      </w:r>
      <w:r w:rsidRPr="00485BAF">
        <w:rPr>
          <w:sz w:val="24"/>
          <w:lang w:val="en-US"/>
        </w:rPr>
        <w:t xml:space="preserve">fully and irrevocably </w:t>
      </w:r>
      <w:r w:rsidRPr="00485BAF">
        <w:rPr>
          <w:sz w:val="24"/>
          <w:szCs w:val="24"/>
          <w:lang w:val="en-US"/>
        </w:rPr>
        <w:t xml:space="preserve">acquired by the contracting authority </w:t>
      </w:r>
      <w:r w:rsidRPr="00485BAF">
        <w:rPr>
          <w:sz w:val="24"/>
          <w:lang w:val="en-US"/>
        </w:rPr>
        <w:t xml:space="preserve">as provided for in Article II.10.2 and </w:t>
      </w:r>
      <w:r w:rsidRPr="00485BAF">
        <w:rPr>
          <w:sz w:val="24"/>
          <w:szCs w:val="24"/>
          <w:lang w:val="en-US"/>
        </w:rPr>
        <w:t>by derogation to Article II.10.3</w:t>
      </w:r>
      <w:r>
        <w:rPr>
          <w:sz w:val="24"/>
          <w:lang w:val="en-US"/>
        </w:rPr>
        <w:t>.</w:t>
      </w:r>
    </w:p>
    <w:p w14:paraId="0CBE176A" w14:textId="77777777" w:rsidR="00595109" w:rsidRPr="00485BAF" w:rsidRDefault="00595109" w:rsidP="00236992">
      <w:pPr>
        <w:pStyle w:val="Titre2"/>
        <w:rPr>
          <w:rFonts w:ascii="Calibri" w:hAnsi="Calibri"/>
          <w:lang w:val="en-US"/>
        </w:rPr>
      </w:pPr>
      <w:r w:rsidRPr="00485BAF">
        <w:rPr>
          <w:rFonts w:ascii="Calibri" w:hAnsi="Calibri"/>
          <w:lang w:val="en-US"/>
        </w:rPr>
        <w:t>Article I.</w:t>
      </w:r>
      <w:r w:rsidR="00236992" w:rsidRPr="00485BAF">
        <w:rPr>
          <w:rFonts w:ascii="Calibri" w:hAnsi="Calibri"/>
          <w:lang w:val="en-US"/>
        </w:rPr>
        <w:t>9</w:t>
      </w:r>
      <w:r w:rsidRPr="00485BAF">
        <w:rPr>
          <w:rFonts w:ascii="Calibri" w:hAnsi="Calibri"/>
          <w:lang w:val="en-US"/>
        </w:rPr>
        <w:t xml:space="preserve"> – </w:t>
      </w:r>
      <w:r w:rsidR="00236992" w:rsidRPr="00485BAF">
        <w:rPr>
          <w:rFonts w:ascii="Calibri" w:hAnsi="Calibri"/>
          <w:lang w:val="en-US"/>
        </w:rPr>
        <w:t>T</w:t>
      </w:r>
      <w:r w:rsidRPr="00485BAF">
        <w:rPr>
          <w:rFonts w:ascii="Calibri" w:hAnsi="Calibri"/>
          <w:lang w:val="en-US"/>
        </w:rPr>
        <w:t>ermina</w:t>
      </w:r>
      <w:r w:rsidR="00236992" w:rsidRPr="00485BAF">
        <w:rPr>
          <w:rFonts w:ascii="Calibri" w:hAnsi="Calibri"/>
          <w:lang w:val="en-US"/>
        </w:rPr>
        <w:t>tion by either party</w:t>
      </w:r>
    </w:p>
    <w:p w14:paraId="73950669" w14:textId="77777777" w:rsidR="00595109" w:rsidRPr="00485BAF" w:rsidRDefault="0036162A" w:rsidP="007D129C">
      <w:pPr>
        <w:spacing w:before="100" w:beforeAutospacing="1" w:after="100" w:afterAutospacing="1"/>
        <w:jc w:val="both"/>
        <w:rPr>
          <w:b/>
          <w:sz w:val="28"/>
          <w:lang w:val="en-US"/>
        </w:rPr>
      </w:pPr>
      <w:r w:rsidRPr="00485BAF">
        <w:rPr>
          <w:sz w:val="24"/>
          <w:lang w:val="en-US"/>
        </w:rPr>
        <w:t>Termination conditions of the FWC are defined in its general conditions.</w:t>
      </w:r>
    </w:p>
    <w:p w14:paraId="5AB15BD3" w14:textId="78C566F6" w:rsidR="00AF5AE5" w:rsidRPr="00485BAF" w:rsidRDefault="00AF5AE5" w:rsidP="00AF5AE5">
      <w:pPr>
        <w:spacing w:after="360"/>
        <w:rPr>
          <w:b/>
          <w:sz w:val="24"/>
        </w:rPr>
      </w:pPr>
      <w:r w:rsidRPr="00485BAF">
        <w:rPr>
          <w:b/>
          <w:sz w:val="24"/>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F5AE5" w:rsidRPr="00485BAF" w14:paraId="0A511771" w14:textId="77777777" w:rsidTr="00A8521E">
        <w:tc>
          <w:tcPr>
            <w:tcW w:w="8720" w:type="dxa"/>
            <w:shd w:val="clear" w:color="auto" w:fill="auto"/>
          </w:tcPr>
          <w:p w14:paraId="611C9580" w14:textId="77777777" w:rsidR="00AF5AE5" w:rsidRPr="00485BAF" w:rsidRDefault="00AF5AE5" w:rsidP="00A8521E">
            <w:pPr>
              <w:autoSpaceDE w:val="0"/>
              <w:autoSpaceDN w:val="0"/>
              <w:adjustRightInd w:val="0"/>
              <w:jc w:val="both"/>
              <w:rPr>
                <w:rFonts w:cs="Arial"/>
                <w:b/>
                <w:smallCaps/>
                <w:sz w:val="24"/>
                <w:u w:val="single"/>
                <w:lang w:val="en-US"/>
              </w:rPr>
            </w:pPr>
            <w:r w:rsidRPr="00485BAF">
              <w:rPr>
                <w:rFonts w:cs="Arial"/>
                <w:b/>
                <w:smallCaps/>
                <w:sz w:val="24"/>
                <w:u w:val="single"/>
                <w:lang w:val="en-US"/>
              </w:rPr>
              <w:lastRenderedPageBreak/>
              <w:t>for the contractor :</w:t>
            </w:r>
          </w:p>
          <w:p w14:paraId="20A04643" w14:textId="77777777" w:rsidR="00AF5AE5" w:rsidRPr="00485BAF" w:rsidRDefault="00EB6CD5" w:rsidP="00A8521E">
            <w:pPr>
              <w:tabs>
                <w:tab w:val="right" w:pos="5699"/>
              </w:tabs>
              <w:autoSpaceDE w:val="0"/>
              <w:autoSpaceDN w:val="0"/>
              <w:adjustRightInd w:val="0"/>
              <w:spacing w:before="120" w:after="120"/>
              <w:jc w:val="both"/>
              <w:rPr>
                <w:rFonts w:cs="Arial"/>
                <w:lang w:val="en-US"/>
              </w:rPr>
            </w:pPr>
            <w:r w:rsidRPr="00485BAF">
              <w:rPr>
                <w:rFonts w:cs="Arial"/>
                <w:lang w:val="en-US"/>
              </w:rPr>
              <w:t>Handwritten words «  read and approved »</w:t>
            </w:r>
            <w:r w:rsidR="00AF5AE5" w:rsidRPr="00485BAF">
              <w:rPr>
                <w:rFonts w:cs="Arial"/>
                <w:lang w:val="en-US"/>
              </w:rPr>
              <w:t xml:space="preserve"> : </w:t>
            </w:r>
          </w:p>
          <w:p w14:paraId="3FB44E5C" w14:textId="77777777" w:rsidR="00AF5AE5" w:rsidRPr="00485BAF" w:rsidRDefault="007F073D" w:rsidP="00A8521E">
            <w:pPr>
              <w:tabs>
                <w:tab w:val="right" w:pos="5557"/>
                <w:tab w:val="right" w:pos="9243"/>
              </w:tabs>
              <w:autoSpaceDE w:val="0"/>
              <w:autoSpaceDN w:val="0"/>
              <w:adjustRightInd w:val="0"/>
              <w:spacing w:before="240"/>
              <w:jc w:val="both"/>
              <w:rPr>
                <w:rFonts w:cs="Arial"/>
                <w:lang w:val="en-US"/>
              </w:rPr>
            </w:pPr>
            <w:r w:rsidRPr="00485BAF">
              <w:rPr>
                <w:rFonts w:cs="Arial"/>
                <w:lang w:val="en-US"/>
              </w:rPr>
              <w:t xml:space="preserve">Done at </w:t>
            </w:r>
            <w:r w:rsidR="00AF5AE5" w:rsidRPr="00485BAF">
              <w:rPr>
                <w:rFonts w:cs="Arial"/>
                <w:lang w:val="en-US"/>
              </w:rPr>
              <w:t xml:space="preserve">.....…......….., </w:t>
            </w:r>
            <w:r w:rsidRPr="00485BAF">
              <w:rPr>
                <w:rFonts w:cs="Arial"/>
                <w:lang w:val="en-US"/>
              </w:rPr>
              <w:t xml:space="preserve">the </w:t>
            </w:r>
            <w:r w:rsidR="00AF5AE5" w:rsidRPr="00485BAF">
              <w:rPr>
                <w:rFonts w:cs="Arial"/>
                <w:lang w:val="en-US"/>
              </w:rPr>
              <w:t xml:space="preserve">...…….....20.... </w:t>
            </w:r>
            <w:r w:rsidR="00AF5AE5" w:rsidRPr="00485BAF">
              <w:rPr>
                <w:rFonts w:cs="Arial"/>
                <w:lang w:val="en-US"/>
              </w:rPr>
              <w:tab/>
              <w:t>Signature</w:t>
            </w:r>
            <w:r w:rsidR="00AF5AE5" w:rsidRPr="00485BAF">
              <w:rPr>
                <w:vertAlign w:val="superscript"/>
              </w:rPr>
              <w:footnoteReference w:id="5"/>
            </w:r>
            <w:r w:rsidR="00AF5AE5" w:rsidRPr="00485BAF">
              <w:rPr>
                <w:rFonts w:cs="Arial"/>
                <w:lang w:val="en-US"/>
              </w:rPr>
              <w:t> :</w:t>
            </w:r>
            <w:r w:rsidR="00AF5AE5" w:rsidRPr="00485BAF">
              <w:rPr>
                <w:rFonts w:cs="Arial"/>
                <w:u w:val="single"/>
                <w:lang w:val="en-US"/>
              </w:rPr>
              <w:tab/>
            </w:r>
          </w:p>
          <w:p w14:paraId="032EE6FC" w14:textId="77777777" w:rsidR="00AF5AE5" w:rsidRPr="00485BAF" w:rsidRDefault="007F073D" w:rsidP="00A8521E">
            <w:pPr>
              <w:tabs>
                <w:tab w:val="left" w:pos="5416"/>
              </w:tabs>
              <w:autoSpaceDE w:val="0"/>
              <w:autoSpaceDN w:val="0"/>
              <w:adjustRightInd w:val="0"/>
              <w:spacing w:before="240"/>
              <w:jc w:val="both"/>
              <w:rPr>
                <w:rFonts w:cs="Arial"/>
                <w:lang w:val="en-US"/>
              </w:rPr>
            </w:pPr>
            <w:r w:rsidRPr="00485BAF">
              <w:rPr>
                <w:rFonts w:cs="Arial"/>
                <w:lang w:val="en-US"/>
              </w:rPr>
              <w:t>Name, Forename,</w:t>
            </w:r>
            <w:r w:rsidR="00AF5AE5" w:rsidRPr="00485BAF">
              <w:rPr>
                <w:rFonts w:cs="Arial"/>
                <w:lang w:val="en-US"/>
              </w:rPr>
              <w:t xml:space="preserve"> : </w:t>
            </w:r>
          </w:p>
          <w:p w14:paraId="395FF091" w14:textId="77777777" w:rsidR="00AF5AE5" w:rsidRPr="00485BAF" w:rsidRDefault="00AF5AE5" w:rsidP="00A8521E">
            <w:pPr>
              <w:tabs>
                <w:tab w:val="right" w:pos="5557"/>
              </w:tabs>
              <w:autoSpaceDE w:val="0"/>
              <w:autoSpaceDN w:val="0"/>
              <w:adjustRightInd w:val="0"/>
              <w:spacing w:before="60" w:after="60"/>
              <w:jc w:val="both"/>
              <w:rPr>
                <w:rFonts w:cs="Arial"/>
                <w:lang w:val="en-US"/>
              </w:rPr>
            </w:pPr>
            <w:r w:rsidRPr="00485BAF">
              <w:rPr>
                <w:rFonts w:cs="Arial"/>
                <w:lang w:val="en-US"/>
              </w:rPr>
              <w:t>F</w:t>
            </w:r>
            <w:r w:rsidR="007F073D" w:rsidRPr="00485BAF">
              <w:rPr>
                <w:rFonts w:cs="Arial"/>
                <w:lang w:val="en-US"/>
              </w:rPr>
              <w:t>u</w:t>
            </w:r>
            <w:r w:rsidRPr="00485BAF">
              <w:rPr>
                <w:rFonts w:cs="Arial"/>
                <w:lang w:val="en-US"/>
              </w:rPr>
              <w:t xml:space="preserve">nction : </w:t>
            </w:r>
          </w:p>
          <w:p w14:paraId="309CCC29" w14:textId="77777777" w:rsidR="00AF5AE5" w:rsidRPr="00485BAF" w:rsidRDefault="00AF5AE5" w:rsidP="00A8521E">
            <w:pPr>
              <w:tabs>
                <w:tab w:val="right" w:pos="5557"/>
              </w:tabs>
              <w:autoSpaceDE w:val="0"/>
              <w:autoSpaceDN w:val="0"/>
              <w:adjustRightInd w:val="0"/>
              <w:spacing w:before="60" w:after="60"/>
              <w:jc w:val="both"/>
              <w:rPr>
                <w:rFonts w:cs="Arial"/>
                <w:lang w:val="en-US"/>
              </w:rPr>
            </w:pPr>
          </w:p>
        </w:tc>
      </w:tr>
      <w:tr w:rsidR="00AF5AE5" w:rsidRPr="00485BAF" w14:paraId="4D25AA49" w14:textId="77777777" w:rsidTr="00A8521E">
        <w:tc>
          <w:tcPr>
            <w:tcW w:w="8720" w:type="dxa"/>
            <w:shd w:val="clear" w:color="auto" w:fill="auto"/>
          </w:tcPr>
          <w:p w14:paraId="63FCF5A8" w14:textId="77777777" w:rsidR="00AF5AE5" w:rsidRPr="00B257F0" w:rsidRDefault="00AF5AE5" w:rsidP="00A8521E">
            <w:pPr>
              <w:autoSpaceDE w:val="0"/>
              <w:autoSpaceDN w:val="0"/>
              <w:adjustRightInd w:val="0"/>
              <w:jc w:val="both"/>
              <w:rPr>
                <w:rFonts w:cs="Arial"/>
                <w:b/>
                <w:smallCaps/>
                <w:sz w:val="24"/>
                <w:u w:val="single"/>
                <w:lang w:val="en-US"/>
              </w:rPr>
            </w:pPr>
            <w:r w:rsidRPr="00B257F0">
              <w:rPr>
                <w:rFonts w:cs="Arial"/>
                <w:b/>
                <w:smallCaps/>
                <w:sz w:val="24"/>
                <w:u w:val="single"/>
                <w:lang w:val="en-US"/>
              </w:rPr>
              <w:t>For the contracting authority :</w:t>
            </w:r>
          </w:p>
          <w:p w14:paraId="7A69234A" w14:textId="77777777" w:rsidR="00AF5AE5" w:rsidRPr="00B257F0" w:rsidRDefault="00AF5AE5" w:rsidP="00A8521E">
            <w:pPr>
              <w:tabs>
                <w:tab w:val="right" w:pos="5699"/>
              </w:tabs>
              <w:autoSpaceDE w:val="0"/>
              <w:autoSpaceDN w:val="0"/>
              <w:adjustRightInd w:val="0"/>
              <w:spacing w:before="120" w:after="120"/>
              <w:jc w:val="both"/>
              <w:rPr>
                <w:rFonts w:cs="Arial"/>
                <w:lang w:val="en-US"/>
              </w:rPr>
            </w:pPr>
          </w:p>
          <w:p w14:paraId="2E7BD85A" w14:textId="77777777" w:rsidR="00AF5AE5" w:rsidRPr="0037403F" w:rsidRDefault="007F073D" w:rsidP="00A8521E">
            <w:pPr>
              <w:tabs>
                <w:tab w:val="right" w:pos="5557"/>
                <w:tab w:val="right" w:pos="9243"/>
              </w:tabs>
              <w:autoSpaceDE w:val="0"/>
              <w:autoSpaceDN w:val="0"/>
              <w:adjustRightInd w:val="0"/>
              <w:spacing w:before="240"/>
              <w:jc w:val="both"/>
              <w:rPr>
                <w:rFonts w:cs="Arial"/>
                <w:lang w:val="en-US"/>
              </w:rPr>
            </w:pPr>
            <w:r w:rsidRPr="00B257F0">
              <w:rPr>
                <w:rFonts w:cs="Arial"/>
                <w:lang w:val="en-US"/>
              </w:rPr>
              <w:t xml:space="preserve">Done at </w:t>
            </w:r>
            <w:r w:rsidR="00AF5AE5" w:rsidRPr="00B257F0">
              <w:rPr>
                <w:rFonts w:cs="Arial"/>
                <w:lang w:val="en-US"/>
              </w:rPr>
              <w:t xml:space="preserve">.....…......….., </w:t>
            </w:r>
            <w:r w:rsidRPr="00B257F0">
              <w:rPr>
                <w:rFonts w:cs="Arial"/>
                <w:lang w:val="en-US"/>
              </w:rPr>
              <w:t xml:space="preserve">the </w:t>
            </w:r>
            <w:r w:rsidR="00AF5AE5" w:rsidRPr="00B257F0">
              <w:rPr>
                <w:rFonts w:cs="Arial"/>
                <w:lang w:val="en-US"/>
              </w:rPr>
              <w:t xml:space="preserve">...…….....20.... </w:t>
            </w:r>
            <w:r w:rsidR="00AF5AE5" w:rsidRPr="00B257F0">
              <w:rPr>
                <w:rFonts w:cs="Arial"/>
                <w:lang w:val="en-US"/>
              </w:rPr>
              <w:tab/>
            </w:r>
            <w:r w:rsidR="00AF5AE5" w:rsidRPr="0037403F">
              <w:rPr>
                <w:rFonts w:cs="Arial"/>
                <w:lang w:val="en-US"/>
              </w:rPr>
              <w:t>Signature</w:t>
            </w:r>
            <w:r w:rsidR="00AF5AE5" w:rsidRPr="00485BAF">
              <w:rPr>
                <w:vertAlign w:val="superscript"/>
              </w:rPr>
              <w:footnoteReference w:id="6"/>
            </w:r>
            <w:r w:rsidR="00AF5AE5" w:rsidRPr="0037403F">
              <w:rPr>
                <w:rFonts w:cs="Arial"/>
                <w:lang w:val="en-US"/>
              </w:rPr>
              <w:t> :</w:t>
            </w:r>
            <w:r w:rsidR="00AF5AE5" w:rsidRPr="0037403F">
              <w:rPr>
                <w:rFonts w:cs="Arial"/>
                <w:u w:val="single"/>
                <w:lang w:val="en-US"/>
              </w:rPr>
              <w:tab/>
            </w:r>
          </w:p>
          <w:p w14:paraId="6027C1F2" w14:textId="77777777" w:rsidR="007F073D" w:rsidRPr="00485BAF" w:rsidRDefault="007F073D" w:rsidP="00A8521E">
            <w:pPr>
              <w:tabs>
                <w:tab w:val="left" w:pos="5416"/>
              </w:tabs>
              <w:autoSpaceDE w:val="0"/>
              <w:autoSpaceDN w:val="0"/>
              <w:adjustRightInd w:val="0"/>
              <w:spacing w:before="240"/>
              <w:jc w:val="both"/>
              <w:rPr>
                <w:rFonts w:cs="Arial"/>
              </w:rPr>
            </w:pPr>
            <w:r w:rsidRPr="00485BAF">
              <w:rPr>
                <w:rFonts w:cs="Arial"/>
              </w:rPr>
              <w:t xml:space="preserve">Name, Forename, : </w:t>
            </w:r>
          </w:p>
          <w:p w14:paraId="7048452A" w14:textId="77777777" w:rsidR="007F073D" w:rsidRPr="00485BAF" w:rsidRDefault="007F073D" w:rsidP="00A8521E">
            <w:pPr>
              <w:tabs>
                <w:tab w:val="right" w:pos="5557"/>
              </w:tabs>
              <w:autoSpaceDE w:val="0"/>
              <w:autoSpaceDN w:val="0"/>
              <w:adjustRightInd w:val="0"/>
              <w:spacing w:before="60" w:after="60"/>
              <w:jc w:val="both"/>
              <w:rPr>
                <w:rFonts w:cs="Arial"/>
              </w:rPr>
            </w:pPr>
            <w:r w:rsidRPr="00485BAF">
              <w:rPr>
                <w:rFonts w:cs="Arial"/>
              </w:rPr>
              <w:t xml:space="preserve">Function : </w:t>
            </w:r>
          </w:p>
          <w:p w14:paraId="1F925DD0" w14:textId="77777777" w:rsidR="00AF5AE5" w:rsidRPr="00485BAF" w:rsidRDefault="00AF5AE5" w:rsidP="00A8521E">
            <w:pPr>
              <w:tabs>
                <w:tab w:val="right" w:pos="5557"/>
              </w:tabs>
              <w:autoSpaceDE w:val="0"/>
              <w:autoSpaceDN w:val="0"/>
              <w:adjustRightInd w:val="0"/>
              <w:spacing w:before="60" w:after="60"/>
              <w:jc w:val="both"/>
              <w:rPr>
                <w:rFonts w:cs="Arial"/>
              </w:rPr>
            </w:pPr>
          </w:p>
        </w:tc>
      </w:tr>
    </w:tbl>
    <w:p w14:paraId="3902956D" w14:textId="77777777" w:rsidR="00AF5AE5" w:rsidRPr="00485BAF" w:rsidRDefault="00AF5AE5" w:rsidP="00AF5AE5">
      <w:pPr>
        <w:autoSpaceDE w:val="0"/>
        <w:autoSpaceDN w:val="0"/>
        <w:adjustRightInd w:val="0"/>
        <w:spacing w:before="120" w:after="360"/>
        <w:jc w:val="both"/>
        <w:rPr>
          <w:rFonts w:cs="Arial"/>
        </w:rPr>
      </w:pPr>
      <w:r w:rsidRPr="00485BAF">
        <w:rPr>
          <w:rFonts w:cs="Arial"/>
          <w:b/>
          <w:bCs/>
        </w:rPr>
        <w:t>Done in one original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AF5AE5" w:rsidRPr="00485BAF" w14:paraId="37B84FEC" w14:textId="77777777" w:rsidTr="00A8521E">
        <w:tc>
          <w:tcPr>
            <w:tcW w:w="9736" w:type="dxa"/>
            <w:shd w:val="clear" w:color="auto" w:fill="auto"/>
          </w:tcPr>
          <w:p w14:paraId="332B4772" w14:textId="2EB34E71" w:rsidR="00AF5AE5" w:rsidRPr="00485BAF" w:rsidRDefault="00AF5AE5" w:rsidP="00A8521E">
            <w:pPr>
              <w:autoSpaceDE w:val="0"/>
              <w:autoSpaceDN w:val="0"/>
              <w:adjustRightInd w:val="0"/>
              <w:jc w:val="both"/>
              <w:rPr>
                <w:rFonts w:cs="Arial"/>
                <w:sz w:val="22"/>
              </w:rPr>
            </w:pPr>
            <w:r w:rsidRPr="00485BAF">
              <w:rPr>
                <w:rFonts w:cs="Arial"/>
                <w:b/>
                <w:smallCaps/>
                <w:sz w:val="24"/>
                <w:u w:val="single"/>
              </w:rPr>
              <w:t xml:space="preserve">Avis </w:t>
            </w:r>
            <w:r w:rsidR="001475B7">
              <w:rPr>
                <w:rFonts w:cs="Arial"/>
                <w:b/>
                <w:smallCaps/>
                <w:sz w:val="24"/>
                <w:u w:val="single"/>
              </w:rPr>
              <w:t>CGEFI</w:t>
            </w:r>
            <w:r w:rsidRPr="00485BAF">
              <w:rPr>
                <w:rFonts w:cs="Arial"/>
                <w:b/>
                <w:smallCaps/>
                <w:sz w:val="24"/>
                <w:u w:val="single"/>
              </w:rPr>
              <w:t xml:space="preserve"> :</w:t>
            </w:r>
          </w:p>
          <w:p w14:paraId="1E60B9E1" w14:textId="77777777" w:rsidR="00AF5AE5" w:rsidRPr="00485BAF" w:rsidRDefault="00AF5AE5" w:rsidP="00A8521E">
            <w:pPr>
              <w:tabs>
                <w:tab w:val="right" w:pos="9243"/>
              </w:tabs>
              <w:autoSpaceDE w:val="0"/>
              <w:autoSpaceDN w:val="0"/>
              <w:adjustRightInd w:val="0"/>
              <w:spacing w:before="120" w:after="60"/>
              <w:jc w:val="both"/>
              <w:rPr>
                <w:rFonts w:cs="Arial"/>
              </w:rPr>
            </w:pPr>
          </w:p>
          <w:p w14:paraId="7FC7C1EE" w14:textId="77777777" w:rsidR="00AF5AE5" w:rsidRPr="00485BAF" w:rsidRDefault="00AF5AE5" w:rsidP="00A8521E">
            <w:pPr>
              <w:tabs>
                <w:tab w:val="right" w:pos="9243"/>
              </w:tabs>
              <w:autoSpaceDE w:val="0"/>
              <w:autoSpaceDN w:val="0"/>
              <w:adjustRightInd w:val="0"/>
              <w:spacing w:before="120" w:after="60"/>
              <w:jc w:val="both"/>
              <w:rPr>
                <w:rFonts w:cs="Arial"/>
              </w:rPr>
            </w:pPr>
          </w:p>
          <w:p w14:paraId="2D67B575" w14:textId="77777777" w:rsidR="00AF5AE5" w:rsidRPr="00485BAF" w:rsidRDefault="00AF5AE5" w:rsidP="00A8521E">
            <w:pPr>
              <w:tabs>
                <w:tab w:val="right" w:pos="9243"/>
              </w:tabs>
              <w:autoSpaceDE w:val="0"/>
              <w:autoSpaceDN w:val="0"/>
              <w:adjustRightInd w:val="0"/>
              <w:spacing w:before="120" w:after="60"/>
              <w:jc w:val="both"/>
              <w:rPr>
                <w:rFonts w:cs="Arial"/>
              </w:rPr>
            </w:pPr>
          </w:p>
          <w:p w14:paraId="7EA915DA" w14:textId="77777777" w:rsidR="00AF5AE5" w:rsidRPr="00485BAF" w:rsidRDefault="00AF5AE5" w:rsidP="00A8521E">
            <w:pPr>
              <w:tabs>
                <w:tab w:val="right" w:pos="9243"/>
              </w:tabs>
              <w:autoSpaceDE w:val="0"/>
              <w:autoSpaceDN w:val="0"/>
              <w:adjustRightInd w:val="0"/>
              <w:spacing w:before="120" w:after="60"/>
              <w:jc w:val="both"/>
              <w:rPr>
                <w:rFonts w:cs="Arial"/>
              </w:rPr>
            </w:pPr>
          </w:p>
        </w:tc>
      </w:tr>
    </w:tbl>
    <w:p w14:paraId="34DED0CD" w14:textId="77777777" w:rsidR="00AC494D" w:rsidRPr="00485BAF" w:rsidRDefault="00AC494D" w:rsidP="00E11BCC">
      <w:pPr>
        <w:spacing w:before="100" w:beforeAutospacing="1" w:after="240"/>
        <w:rPr>
          <w:b/>
          <w:i/>
          <w:caps/>
          <w:sz w:val="28"/>
        </w:rPr>
        <w:sectPr w:rsidR="00AC494D" w:rsidRPr="00485BAF" w:rsidSect="00611700">
          <w:headerReference w:type="default" r:id="rId9"/>
          <w:footerReference w:type="even" r:id="rId10"/>
          <w:footerReference w:type="default" r:id="rId11"/>
          <w:headerReference w:type="first" r:id="rId12"/>
          <w:footerReference w:type="first" r:id="rId13"/>
          <w:type w:val="continuous"/>
          <w:pgSz w:w="11906" w:h="16838"/>
          <w:pgMar w:top="1021" w:right="991" w:bottom="1021" w:left="1588" w:header="720" w:footer="720" w:gutter="0"/>
          <w:cols w:space="720"/>
          <w:titlePg/>
        </w:sectPr>
      </w:pPr>
    </w:p>
    <w:p w14:paraId="62FD078F" w14:textId="77777777" w:rsidR="00AC494D" w:rsidRPr="00485BAF" w:rsidRDefault="00AC494D" w:rsidP="00E11BCC">
      <w:pPr>
        <w:spacing w:before="100" w:beforeAutospacing="1" w:after="240"/>
        <w:rPr>
          <w:b/>
          <w:caps/>
          <w:sz w:val="28"/>
        </w:rPr>
      </w:pPr>
    </w:p>
    <w:p w14:paraId="2017F6E8" w14:textId="77777777" w:rsidR="00595109" w:rsidRPr="00485BAF" w:rsidRDefault="00595109" w:rsidP="00AC494D">
      <w:pPr>
        <w:spacing w:before="100" w:beforeAutospacing="1" w:after="240"/>
        <w:jc w:val="center"/>
        <w:rPr>
          <w:b/>
          <w:caps/>
          <w:sz w:val="28"/>
          <w:lang w:val="en-US"/>
        </w:rPr>
      </w:pPr>
      <w:r w:rsidRPr="00485BAF">
        <w:rPr>
          <w:b/>
          <w:caps/>
          <w:sz w:val="28"/>
          <w:lang w:val="en-US"/>
        </w:rPr>
        <w:t xml:space="preserve">II – </w:t>
      </w:r>
      <w:r w:rsidRPr="00485BAF">
        <w:rPr>
          <w:b/>
          <w:caps/>
          <w:sz w:val="28"/>
          <w:u w:val="single"/>
          <w:lang w:val="en-US"/>
        </w:rPr>
        <w:t>General Conditions</w:t>
      </w:r>
      <w:r w:rsidR="002C6D7F" w:rsidRPr="00485BAF">
        <w:rPr>
          <w:b/>
          <w:caps/>
          <w:sz w:val="28"/>
          <w:u w:val="single"/>
          <w:lang w:val="en-US"/>
        </w:rPr>
        <w:t xml:space="preserve"> FOR SERVICE FRAMEWORK CONTRACT</w:t>
      </w:r>
      <w:r w:rsidR="00FB7F18" w:rsidRPr="00485BAF">
        <w:rPr>
          <w:b/>
          <w:caps/>
          <w:sz w:val="28"/>
          <w:u w:val="single"/>
          <w:lang w:val="en-US"/>
        </w:rPr>
        <w:t>S</w:t>
      </w:r>
    </w:p>
    <w:p w14:paraId="5267E2B8" w14:textId="77777777" w:rsidR="00595109" w:rsidRPr="00485BAF" w:rsidRDefault="00595109" w:rsidP="00970A5D">
      <w:pPr>
        <w:pStyle w:val="Titre2"/>
        <w:rPr>
          <w:rFonts w:ascii="Calibri" w:hAnsi="Calibri"/>
          <w:lang w:val="en-US"/>
        </w:rPr>
      </w:pPr>
      <w:r w:rsidRPr="00485BAF">
        <w:rPr>
          <w:rFonts w:ascii="Calibri" w:hAnsi="Calibri"/>
          <w:lang w:val="en-US"/>
        </w:rPr>
        <w:t xml:space="preserve">Article II. 1 – Performance of the </w:t>
      </w:r>
      <w:r w:rsidR="00C80AC9" w:rsidRPr="00485BAF">
        <w:rPr>
          <w:rFonts w:ascii="Calibri" w:hAnsi="Calibri"/>
          <w:lang w:val="en-US"/>
        </w:rPr>
        <w:t>FWC</w:t>
      </w:r>
    </w:p>
    <w:p w14:paraId="76718EC6" w14:textId="77777777" w:rsidR="00595109" w:rsidRPr="00B257F0" w:rsidRDefault="00595109" w:rsidP="007D129C">
      <w:pPr>
        <w:spacing w:before="100" w:beforeAutospacing="1" w:after="100" w:afterAutospacing="1"/>
        <w:ind w:left="709" w:hanging="709"/>
        <w:jc w:val="both"/>
        <w:rPr>
          <w:sz w:val="24"/>
          <w:lang w:val="en-US"/>
        </w:rPr>
      </w:pPr>
      <w:r w:rsidRPr="00B257F0">
        <w:rPr>
          <w:b/>
          <w:sz w:val="24"/>
          <w:lang w:val="en-US"/>
        </w:rPr>
        <w:t>II.1.1</w:t>
      </w:r>
      <w:r w:rsidRPr="00B257F0">
        <w:rPr>
          <w:b/>
          <w:sz w:val="24"/>
          <w:lang w:val="en-US"/>
        </w:rPr>
        <w:tab/>
      </w:r>
      <w:r w:rsidRPr="00B257F0">
        <w:rPr>
          <w:sz w:val="24"/>
          <w:lang w:val="en-US"/>
        </w:rPr>
        <w:t xml:space="preserve">The </w:t>
      </w:r>
      <w:r w:rsidR="00970A5D" w:rsidRPr="00B257F0">
        <w:rPr>
          <w:sz w:val="24"/>
          <w:lang w:val="en-US"/>
        </w:rPr>
        <w:t>c</w:t>
      </w:r>
      <w:r w:rsidRPr="00B257F0">
        <w:rPr>
          <w:sz w:val="24"/>
          <w:lang w:val="en-US"/>
        </w:rPr>
        <w:t xml:space="preserve">ontractor shall perform the </w:t>
      </w:r>
      <w:r w:rsidR="00FB7F18" w:rsidRPr="00B257F0">
        <w:rPr>
          <w:sz w:val="24"/>
          <w:lang w:val="en-US"/>
        </w:rPr>
        <w:t>FWC</w:t>
      </w:r>
      <w:r w:rsidRPr="00B257F0">
        <w:rPr>
          <w:sz w:val="24"/>
          <w:lang w:val="en-US"/>
        </w:rPr>
        <w:t xml:space="preserve"> to the highest professional standards. </w:t>
      </w:r>
    </w:p>
    <w:p w14:paraId="7D7F2B47" w14:textId="77777777" w:rsidR="00595109" w:rsidRPr="00B257F0" w:rsidRDefault="00595109" w:rsidP="00A77EDE">
      <w:pPr>
        <w:spacing w:before="100" w:beforeAutospacing="1" w:after="100" w:afterAutospacing="1"/>
        <w:ind w:left="709" w:hanging="709"/>
        <w:jc w:val="both"/>
        <w:rPr>
          <w:color w:val="000000"/>
          <w:sz w:val="24"/>
          <w:lang w:val="en-US"/>
        </w:rPr>
      </w:pPr>
      <w:r w:rsidRPr="00B257F0">
        <w:rPr>
          <w:b/>
          <w:sz w:val="24"/>
          <w:lang w:val="en-US"/>
        </w:rPr>
        <w:t>II.1.2</w:t>
      </w:r>
      <w:r w:rsidRPr="00B257F0">
        <w:rPr>
          <w:b/>
          <w:sz w:val="24"/>
          <w:lang w:val="en-US"/>
        </w:rPr>
        <w:tab/>
      </w:r>
      <w:r w:rsidRPr="00B257F0">
        <w:rPr>
          <w:color w:val="000000"/>
          <w:sz w:val="24"/>
          <w:lang w:val="en-US"/>
        </w:rPr>
        <w:t xml:space="preserve">The </w:t>
      </w:r>
      <w:r w:rsidR="008A4EA6" w:rsidRPr="00B257F0">
        <w:rPr>
          <w:color w:val="000000"/>
          <w:sz w:val="24"/>
          <w:lang w:val="en-US"/>
        </w:rPr>
        <w:t>c</w:t>
      </w:r>
      <w:r w:rsidRPr="00B257F0">
        <w:rPr>
          <w:color w:val="000000"/>
          <w:sz w:val="24"/>
          <w:lang w:val="en-US"/>
        </w:rPr>
        <w:t>ontractor shall</w:t>
      </w:r>
      <w:r w:rsidRPr="00B257F0">
        <w:rPr>
          <w:sz w:val="24"/>
          <w:lang w:val="en-US"/>
        </w:rPr>
        <w:t xml:space="preserve"> </w:t>
      </w:r>
      <w:r w:rsidR="0061080A" w:rsidRPr="00B257F0">
        <w:rPr>
          <w:sz w:val="24"/>
          <w:lang w:val="en-US"/>
        </w:rPr>
        <w:t>be</w:t>
      </w:r>
      <w:r w:rsidRPr="00B257F0">
        <w:rPr>
          <w:sz w:val="24"/>
          <w:lang w:val="en-US"/>
        </w:rPr>
        <w:t xml:space="preserve"> sole</w:t>
      </w:r>
      <w:r w:rsidR="0061080A" w:rsidRPr="00B257F0">
        <w:rPr>
          <w:sz w:val="24"/>
          <w:lang w:val="en-US"/>
        </w:rPr>
        <w:t>ly responsible</w:t>
      </w:r>
      <w:r w:rsidRPr="00B257F0">
        <w:rPr>
          <w:sz w:val="24"/>
          <w:lang w:val="en-US"/>
        </w:rPr>
        <w:t xml:space="preserve"> </w:t>
      </w:r>
      <w:r w:rsidRPr="00B257F0">
        <w:rPr>
          <w:color w:val="000000"/>
          <w:sz w:val="24"/>
          <w:lang w:val="en-US"/>
        </w:rPr>
        <w:t xml:space="preserve">for taking the necessary steps to obtain any permit or licence required for performance of the </w:t>
      </w:r>
      <w:r w:rsidR="00FB7F18" w:rsidRPr="00B257F0">
        <w:rPr>
          <w:color w:val="000000"/>
          <w:sz w:val="24"/>
          <w:lang w:val="en-US"/>
        </w:rPr>
        <w:t>FWC</w:t>
      </w:r>
      <w:r w:rsidRPr="00B257F0">
        <w:rPr>
          <w:color w:val="000000"/>
          <w:sz w:val="24"/>
          <w:lang w:val="en-US"/>
        </w:rPr>
        <w:t xml:space="preserve"> under the laws and regulations in force at the place where the tasks assigned to him are to be executed.</w:t>
      </w:r>
    </w:p>
    <w:p w14:paraId="12AC2B9F" w14:textId="77777777" w:rsidR="00595109" w:rsidRPr="00B257F0" w:rsidRDefault="00595109" w:rsidP="007D129C">
      <w:pPr>
        <w:spacing w:before="100" w:beforeAutospacing="1" w:after="100" w:afterAutospacing="1"/>
        <w:ind w:left="709" w:hanging="709"/>
        <w:jc w:val="both"/>
        <w:rPr>
          <w:sz w:val="24"/>
          <w:lang w:val="en-US"/>
        </w:rPr>
      </w:pPr>
      <w:r w:rsidRPr="00B257F0">
        <w:rPr>
          <w:b/>
          <w:sz w:val="24"/>
          <w:lang w:val="en-US"/>
        </w:rPr>
        <w:t>II.1.3</w:t>
      </w:r>
      <w:r w:rsidRPr="00B257F0">
        <w:rPr>
          <w:sz w:val="24"/>
          <w:lang w:val="en-US"/>
        </w:rPr>
        <w:tab/>
        <w:t xml:space="preserve">Without prejudice to </w:t>
      </w:r>
      <w:r w:rsidR="00A921A5" w:rsidRPr="00B257F0">
        <w:rPr>
          <w:sz w:val="24"/>
          <w:lang w:val="en-US"/>
        </w:rPr>
        <w:t>Article</w:t>
      </w:r>
      <w:r w:rsidRPr="00B257F0">
        <w:rPr>
          <w:sz w:val="24"/>
          <w:lang w:val="en-US"/>
        </w:rPr>
        <w:t xml:space="preserve"> II.</w:t>
      </w:r>
      <w:r w:rsidR="00027A80" w:rsidRPr="00B257F0">
        <w:rPr>
          <w:sz w:val="24"/>
          <w:lang w:val="en-US"/>
        </w:rPr>
        <w:t>4</w:t>
      </w:r>
      <w:r w:rsidRPr="00B257F0">
        <w:rPr>
          <w:sz w:val="24"/>
          <w:lang w:val="en-US"/>
        </w:rPr>
        <w:t xml:space="preserve"> any reference made to the </w:t>
      </w:r>
      <w:r w:rsidR="008A4EA6" w:rsidRPr="00B257F0">
        <w:rPr>
          <w:sz w:val="24"/>
          <w:lang w:val="en-US"/>
        </w:rPr>
        <w:t>c</w:t>
      </w:r>
      <w:r w:rsidRPr="00B257F0">
        <w:rPr>
          <w:sz w:val="24"/>
          <w:lang w:val="en-US"/>
        </w:rPr>
        <w:t xml:space="preserve">ontractor’s </w:t>
      </w:r>
      <w:r w:rsidR="0061080A" w:rsidRPr="00B257F0">
        <w:rPr>
          <w:sz w:val="24"/>
          <w:lang w:val="en-US"/>
        </w:rPr>
        <w:t>personnel</w:t>
      </w:r>
      <w:r w:rsidRPr="00B257F0">
        <w:rPr>
          <w:sz w:val="24"/>
          <w:lang w:val="en-US"/>
        </w:rPr>
        <w:t xml:space="preserve"> in the </w:t>
      </w:r>
      <w:r w:rsidR="00FB7F18" w:rsidRPr="00B257F0">
        <w:rPr>
          <w:sz w:val="24"/>
          <w:lang w:val="en-US"/>
        </w:rPr>
        <w:t>FWC</w:t>
      </w:r>
      <w:r w:rsidRPr="00B257F0">
        <w:rPr>
          <w:sz w:val="24"/>
          <w:lang w:val="en-US"/>
        </w:rPr>
        <w:t xml:space="preserve"> shall relate exclusively to individuals involved in the performance of the </w:t>
      </w:r>
      <w:r w:rsidR="00FB7F18" w:rsidRPr="00B257F0">
        <w:rPr>
          <w:sz w:val="24"/>
          <w:lang w:val="en-US"/>
        </w:rPr>
        <w:t>FWC</w:t>
      </w:r>
      <w:r w:rsidRPr="00B257F0">
        <w:rPr>
          <w:sz w:val="24"/>
          <w:lang w:val="en-US"/>
        </w:rPr>
        <w:t>.</w:t>
      </w:r>
    </w:p>
    <w:p w14:paraId="72122ABB" w14:textId="77777777" w:rsidR="00595109" w:rsidRPr="00B257F0" w:rsidRDefault="00595109" w:rsidP="007D129C">
      <w:pPr>
        <w:spacing w:before="100" w:beforeAutospacing="1" w:after="100" w:afterAutospacing="1"/>
        <w:ind w:left="709" w:hanging="709"/>
        <w:jc w:val="both"/>
        <w:rPr>
          <w:sz w:val="24"/>
          <w:lang w:val="en-US"/>
        </w:rPr>
      </w:pPr>
      <w:r w:rsidRPr="00B257F0">
        <w:rPr>
          <w:b/>
          <w:sz w:val="24"/>
          <w:lang w:val="en-US"/>
        </w:rPr>
        <w:t>II.1.4</w:t>
      </w:r>
      <w:r w:rsidRPr="00B257F0">
        <w:rPr>
          <w:b/>
          <w:sz w:val="24"/>
          <w:lang w:val="en-US"/>
        </w:rPr>
        <w:tab/>
      </w:r>
      <w:r w:rsidRPr="00B257F0">
        <w:rPr>
          <w:sz w:val="24"/>
          <w:lang w:val="en-US"/>
        </w:rPr>
        <w:t xml:space="preserve">The </w:t>
      </w:r>
      <w:r w:rsidR="008A4EA6" w:rsidRPr="00B257F0">
        <w:rPr>
          <w:sz w:val="24"/>
          <w:lang w:val="en-US"/>
        </w:rPr>
        <w:t>c</w:t>
      </w:r>
      <w:r w:rsidRPr="00B257F0">
        <w:rPr>
          <w:sz w:val="24"/>
          <w:lang w:val="en-US"/>
        </w:rPr>
        <w:t xml:space="preserve">ontractor must ensure that </w:t>
      </w:r>
      <w:r w:rsidR="000434B3" w:rsidRPr="00B257F0">
        <w:rPr>
          <w:sz w:val="24"/>
          <w:lang w:val="en-US"/>
        </w:rPr>
        <w:t>the personnel</w:t>
      </w:r>
      <w:r w:rsidRPr="00B257F0">
        <w:rPr>
          <w:b/>
          <w:sz w:val="24"/>
          <w:lang w:val="en-US"/>
        </w:rPr>
        <w:t xml:space="preserve"> </w:t>
      </w:r>
      <w:r w:rsidRPr="00B257F0">
        <w:rPr>
          <w:sz w:val="24"/>
          <w:lang w:val="en-US"/>
        </w:rPr>
        <w:t xml:space="preserve">performing the </w:t>
      </w:r>
      <w:r w:rsidR="00FB7F18" w:rsidRPr="00B257F0">
        <w:rPr>
          <w:sz w:val="24"/>
          <w:lang w:val="en-US"/>
        </w:rPr>
        <w:t>FWC</w:t>
      </w:r>
      <w:r w:rsidRPr="00B257F0">
        <w:rPr>
          <w:sz w:val="24"/>
          <w:lang w:val="en-US"/>
        </w:rPr>
        <w:t xml:space="preserve"> </w:t>
      </w:r>
      <w:r w:rsidR="004929A4" w:rsidRPr="00B257F0">
        <w:rPr>
          <w:sz w:val="24"/>
          <w:lang w:val="en-US"/>
        </w:rPr>
        <w:t>possess</w:t>
      </w:r>
      <w:r w:rsidR="001A0DE4" w:rsidRPr="00B257F0">
        <w:rPr>
          <w:sz w:val="24"/>
          <w:lang w:val="en-US"/>
        </w:rPr>
        <w:t>es</w:t>
      </w:r>
      <w:r w:rsidRPr="00B257F0">
        <w:rPr>
          <w:sz w:val="24"/>
          <w:lang w:val="en-US"/>
        </w:rPr>
        <w:t xml:space="preserve"> the professional qualifications and experience required for the execution of the tasks assigned to </w:t>
      </w:r>
      <w:r w:rsidR="001A0DE4" w:rsidRPr="00B257F0">
        <w:rPr>
          <w:sz w:val="24"/>
          <w:lang w:val="en-US"/>
        </w:rPr>
        <w:t>it</w:t>
      </w:r>
      <w:r w:rsidRPr="00B257F0">
        <w:rPr>
          <w:sz w:val="24"/>
          <w:lang w:val="en-US"/>
        </w:rPr>
        <w:t>.</w:t>
      </w:r>
    </w:p>
    <w:p w14:paraId="3DFE3C13" w14:textId="77777777" w:rsidR="00595109" w:rsidRPr="00B257F0" w:rsidRDefault="00595109" w:rsidP="007D129C">
      <w:pPr>
        <w:spacing w:before="100" w:beforeAutospacing="1" w:after="100" w:afterAutospacing="1"/>
        <w:ind w:left="709" w:hanging="709"/>
        <w:jc w:val="both"/>
        <w:rPr>
          <w:sz w:val="24"/>
          <w:lang w:val="en-US"/>
        </w:rPr>
      </w:pPr>
      <w:r w:rsidRPr="00B257F0">
        <w:rPr>
          <w:b/>
          <w:sz w:val="24"/>
          <w:lang w:val="en-US"/>
        </w:rPr>
        <w:t>II.1.5</w:t>
      </w:r>
      <w:r w:rsidRPr="00B257F0">
        <w:rPr>
          <w:b/>
          <w:sz w:val="24"/>
          <w:lang w:val="en-US"/>
        </w:rPr>
        <w:tab/>
      </w:r>
      <w:r w:rsidRPr="00B257F0">
        <w:rPr>
          <w:sz w:val="24"/>
          <w:lang w:val="en-US"/>
        </w:rPr>
        <w:t xml:space="preserve">The </w:t>
      </w:r>
      <w:r w:rsidR="008A4EA6" w:rsidRPr="00B257F0">
        <w:rPr>
          <w:sz w:val="24"/>
          <w:lang w:val="en-US"/>
        </w:rPr>
        <w:t>c</w:t>
      </w:r>
      <w:r w:rsidRPr="00B257F0">
        <w:rPr>
          <w:sz w:val="24"/>
          <w:lang w:val="en-US"/>
        </w:rPr>
        <w:t xml:space="preserve">ontractor shall neither represent the </w:t>
      </w:r>
      <w:r w:rsidR="00FB7F18" w:rsidRPr="00B257F0">
        <w:rPr>
          <w:sz w:val="24"/>
          <w:lang w:val="en-US"/>
        </w:rPr>
        <w:t>contracting authority</w:t>
      </w:r>
      <w:r w:rsidRPr="00B257F0">
        <w:rPr>
          <w:sz w:val="24"/>
          <w:lang w:val="en-US"/>
        </w:rPr>
        <w:t xml:space="preserve"> nor behave in any way that would give such an impression. The </w:t>
      </w:r>
      <w:r w:rsidR="008A4EA6" w:rsidRPr="00B257F0">
        <w:rPr>
          <w:sz w:val="24"/>
          <w:lang w:val="en-US"/>
        </w:rPr>
        <w:t>c</w:t>
      </w:r>
      <w:r w:rsidRPr="00B257F0">
        <w:rPr>
          <w:sz w:val="24"/>
          <w:lang w:val="en-US"/>
        </w:rPr>
        <w:t xml:space="preserve">ontractor shall inform third parties that </w:t>
      </w:r>
      <w:r w:rsidR="00A162E3" w:rsidRPr="00B257F0">
        <w:rPr>
          <w:sz w:val="24"/>
          <w:lang w:val="en-US"/>
        </w:rPr>
        <w:t>it</w:t>
      </w:r>
      <w:r w:rsidRPr="00B257F0">
        <w:rPr>
          <w:sz w:val="24"/>
          <w:lang w:val="en-US"/>
        </w:rPr>
        <w:t xml:space="preserve"> does not belong to the European public service.</w:t>
      </w:r>
    </w:p>
    <w:p w14:paraId="5D536D5B" w14:textId="77777777" w:rsidR="00595109" w:rsidRPr="00B257F0" w:rsidRDefault="00595109" w:rsidP="007D129C">
      <w:pPr>
        <w:spacing w:before="100" w:beforeAutospacing="1" w:after="100" w:afterAutospacing="1"/>
        <w:ind w:left="709" w:hanging="709"/>
        <w:jc w:val="both"/>
        <w:rPr>
          <w:sz w:val="24"/>
          <w:lang w:val="en-US"/>
        </w:rPr>
      </w:pPr>
      <w:r w:rsidRPr="00B257F0">
        <w:rPr>
          <w:b/>
          <w:sz w:val="24"/>
          <w:lang w:val="en-US"/>
        </w:rPr>
        <w:t>II.1.6</w:t>
      </w:r>
      <w:r w:rsidRPr="00B257F0">
        <w:rPr>
          <w:sz w:val="24"/>
          <w:lang w:val="en-US"/>
        </w:rPr>
        <w:tab/>
        <w:t xml:space="preserve">The </w:t>
      </w:r>
      <w:r w:rsidR="008A4EA6" w:rsidRPr="00B257F0">
        <w:rPr>
          <w:sz w:val="24"/>
          <w:lang w:val="en-US"/>
        </w:rPr>
        <w:t>c</w:t>
      </w:r>
      <w:r w:rsidRPr="00B257F0">
        <w:rPr>
          <w:sz w:val="24"/>
          <w:lang w:val="en-US"/>
        </w:rPr>
        <w:t xml:space="preserve">ontractor shall </w:t>
      </w:r>
      <w:r w:rsidR="004929A4" w:rsidRPr="00B257F0">
        <w:rPr>
          <w:sz w:val="24"/>
          <w:lang w:val="en-US"/>
        </w:rPr>
        <w:t>be</w:t>
      </w:r>
      <w:r w:rsidRPr="00B257F0">
        <w:rPr>
          <w:sz w:val="24"/>
          <w:lang w:val="en-US"/>
        </w:rPr>
        <w:t xml:space="preserve"> sole</w:t>
      </w:r>
      <w:r w:rsidR="004929A4" w:rsidRPr="00B257F0">
        <w:rPr>
          <w:sz w:val="24"/>
          <w:lang w:val="en-US"/>
        </w:rPr>
        <w:t>ly responsible</w:t>
      </w:r>
      <w:r w:rsidRPr="00B257F0">
        <w:rPr>
          <w:sz w:val="24"/>
          <w:lang w:val="en-US"/>
        </w:rPr>
        <w:t xml:space="preserve"> for the </w:t>
      </w:r>
      <w:r w:rsidR="000434B3" w:rsidRPr="00B257F0">
        <w:rPr>
          <w:sz w:val="24"/>
          <w:lang w:val="en-US"/>
        </w:rPr>
        <w:t>personnel</w:t>
      </w:r>
      <w:r w:rsidRPr="00B257F0">
        <w:rPr>
          <w:sz w:val="24"/>
          <w:lang w:val="en-US"/>
        </w:rPr>
        <w:t xml:space="preserve"> who execute</w:t>
      </w:r>
      <w:r w:rsidR="000434B3" w:rsidRPr="00B257F0">
        <w:rPr>
          <w:sz w:val="24"/>
          <w:lang w:val="en-US"/>
        </w:rPr>
        <w:t>s</w:t>
      </w:r>
      <w:r w:rsidRPr="00B257F0">
        <w:rPr>
          <w:sz w:val="24"/>
          <w:lang w:val="en-US"/>
        </w:rPr>
        <w:t xml:space="preserve"> the tasks assigned to him.</w:t>
      </w:r>
    </w:p>
    <w:p w14:paraId="64972EB2" w14:textId="77777777" w:rsidR="00595109" w:rsidRPr="00B257F0" w:rsidRDefault="00595109" w:rsidP="007D129C">
      <w:pPr>
        <w:spacing w:before="100" w:beforeAutospacing="1" w:after="100" w:afterAutospacing="1"/>
        <w:ind w:left="709"/>
        <w:jc w:val="both"/>
        <w:rPr>
          <w:sz w:val="24"/>
          <w:lang w:val="en-US"/>
        </w:rPr>
      </w:pPr>
      <w:r w:rsidRPr="00B257F0">
        <w:rPr>
          <w:sz w:val="24"/>
          <w:lang w:val="en-US"/>
        </w:rPr>
        <w:t xml:space="preserve">The </w:t>
      </w:r>
      <w:r w:rsidR="008A4EA6" w:rsidRPr="00B257F0">
        <w:rPr>
          <w:sz w:val="24"/>
          <w:lang w:val="en-US"/>
        </w:rPr>
        <w:t>c</w:t>
      </w:r>
      <w:r w:rsidRPr="00B257F0">
        <w:rPr>
          <w:sz w:val="24"/>
          <w:lang w:val="en-US"/>
        </w:rPr>
        <w:t xml:space="preserve">ontractor shall </w:t>
      </w:r>
      <w:r w:rsidR="00AB01C1" w:rsidRPr="00B257F0">
        <w:rPr>
          <w:sz w:val="24"/>
          <w:lang w:val="en-US"/>
        </w:rPr>
        <w:t>stipulate</w:t>
      </w:r>
      <w:r w:rsidRPr="00B257F0">
        <w:rPr>
          <w:sz w:val="24"/>
          <w:lang w:val="en-US"/>
        </w:rPr>
        <w:t xml:space="preserve"> the following employment or service relationships with </w:t>
      </w:r>
      <w:r w:rsidR="00A162E3" w:rsidRPr="00B257F0">
        <w:rPr>
          <w:sz w:val="24"/>
          <w:lang w:val="en-US"/>
        </w:rPr>
        <w:t>its</w:t>
      </w:r>
      <w:r w:rsidRPr="00B257F0">
        <w:rPr>
          <w:sz w:val="24"/>
          <w:lang w:val="en-US"/>
        </w:rPr>
        <w:t xml:space="preserve"> </w:t>
      </w:r>
      <w:r w:rsidR="000434B3" w:rsidRPr="00B257F0">
        <w:rPr>
          <w:sz w:val="24"/>
          <w:lang w:val="en-US"/>
        </w:rPr>
        <w:t>personnel</w:t>
      </w:r>
      <w:r w:rsidRPr="00B257F0">
        <w:rPr>
          <w:sz w:val="24"/>
          <w:lang w:val="en-US"/>
        </w:rPr>
        <w:t>:</w:t>
      </w:r>
    </w:p>
    <w:p w14:paraId="16E75F6C" w14:textId="77777777" w:rsidR="00595109" w:rsidRPr="00B257F0" w:rsidRDefault="000434B3" w:rsidP="00111617">
      <w:pPr>
        <w:numPr>
          <w:ilvl w:val="0"/>
          <w:numId w:val="3"/>
        </w:numPr>
        <w:tabs>
          <w:tab w:val="left" w:pos="1418"/>
        </w:tabs>
        <w:spacing w:before="100" w:beforeAutospacing="1" w:after="100" w:afterAutospacing="1"/>
        <w:ind w:left="1418" w:hanging="709"/>
        <w:jc w:val="both"/>
        <w:rPr>
          <w:sz w:val="24"/>
          <w:lang w:val="en-US"/>
        </w:rPr>
      </w:pPr>
      <w:r w:rsidRPr="00B257F0">
        <w:rPr>
          <w:sz w:val="24"/>
          <w:lang w:val="en-US"/>
        </w:rPr>
        <w:t>personnel</w:t>
      </w:r>
      <w:r w:rsidR="00595109" w:rsidRPr="00B257F0">
        <w:rPr>
          <w:sz w:val="24"/>
          <w:lang w:val="en-US"/>
        </w:rPr>
        <w:t xml:space="preserve"> executing the tasks assigned to the </w:t>
      </w:r>
      <w:r w:rsidR="008A4EA6" w:rsidRPr="00B257F0">
        <w:rPr>
          <w:sz w:val="24"/>
          <w:lang w:val="en-US"/>
        </w:rPr>
        <w:t>c</w:t>
      </w:r>
      <w:r w:rsidR="00595109" w:rsidRPr="00B257F0">
        <w:rPr>
          <w:sz w:val="24"/>
          <w:lang w:val="en-US"/>
        </w:rPr>
        <w:t>ontractor may not be given orders direct</w:t>
      </w:r>
      <w:r w:rsidR="004929A4" w:rsidRPr="00B257F0">
        <w:rPr>
          <w:sz w:val="24"/>
          <w:lang w:val="en-US"/>
        </w:rPr>
        <w:t>ly</w:t>
      </w:r>
      <w:r w:rsidR="00595109" w:rsidRPr="00B257F0">
        <w:rPr>
          <w:sz w:val="24"/>
          <w:lang w:val="en-US"/>
        </w:rPr>
        <w:t xml:space="preserve"> by the </w:t>
      </w:r>
      <w:r w:rsidR="004758DC" w:rsidRPr="00B257F0">
        <w:rPr>
          <w:sz w:val="24"/>
          <w:lang w:val="en-US"/>
        </w:rPr>
        <w:t>contracting authority</w:t>
      </w:r>
      <w:r w:rsidR="00595109" w:rsidRPr="00B257F0">
        <w:rPr>
          <w:sz w:val="24"/>
          <w:lang w:val="en-US"/>
        </w:rPr>
        <w:t>;</w:t>
      </w:r>
    </w:p>
    <w:p w14:paraId="45447645" w14:textId="77777777" w:rsidR="00595109" w:rsidRPr="00B257F0" w:rsidRDefault="00595109" w:rsidP="00111617">
      <w:pPr>
        <w:numPr>
          <w:ilvl w:val="0"/>
          <w:numId w:val="3"/>
        </w:numPr>
        <w:tabs>
          <w:tab w:val="left" w:pos="1418"/>
        </w:tabs>
        <w:spacing w:before="100" w:beforeAutospacing="1" w:after="100" w:afterAutospacing="1"/>
        <w:ind w:left="1418" w:hanging="709"/>
        <w:jc w:val="both"/>
        <w:rPr>
          <w:sz w:val="24"/>
          <w:lang w:val="en-US"/>
        </w:rPr>
      </w:pPr>
      <w:r w:rsidRPr="00B257F0">
        <w:rPr>
          <w:sz w:val="24"/>
          <w:lang w:val="en-US"/>
        </w:rPr>
        <w:t xml:space="preserve">the </w:t>
      </w:r>
      <w:r w:rsidR="004758DC" w:rsidRPr="00B257F0">
        <w:rPr>
          <w:sz w:val="24"/>
          <w:lang w:val="en-US"/>
        </w:rPr>
        <w:t xml:space="preserve">contracting authority </w:t>
      </w:r>
      <w:r w:rsidRPr="00B257F0">
        <w:rPr>
          <w:sz w:val="24"/>
          <w:lang w:val="en-US"/>
        </w:rPr>
        <w:t>may not under any circumstances be considered to be</w:t>
      </w:r>
      <w:r w:rsidR="00BB624A" w:rsidRPr="00B257F0">
        <w:rPr>
          <w:sz w:val="24"/>
          <w:lang w:val="en-US"/>
        </w:rPr>
        <w:t xml:space="preserve"> the</w:t>
      </w:r>
      <w:r w:rsidRPr="00B257F0">
        <w:rPr>
          <w:sz w:val="24"/>
          <w:lang w:val="en-US"/>
        </w:rPr>
        <w:t xml:space="preserve"> employer </w:t>
      </w:r>
      <w:r w:rsidR="004929A4" w:rsidRPr="00B257F0">
        <w:rPr>
          <w:sz w:val="24"/>
          <w:lang w:val="en-US"/>
        </w:rPr>
        <w:t xml:space="preserve">of the </w:t>
      </w:r>
      <w:r w:rsidR="008F7CE0" w:rsidRPr="00B257F0">
        <w:rPr>
          <w:sz w:val="24"/>
          <w:lang w:val="en-US"/>
        </w:rPr>
        <w:t>personnel</w:t>
      </w:r>
      <w:r w:rsidR="004929A4" w:rsidRPr="00B257F0">
        <w:rPr>
          <w:sz w:val="24"/>
          <w:lang w:val="en-US"/>
        </w:rPr>
        <w:t xml:space="preserve"> referred to in point (a) </w:t>
      </w:r>
      <w:r w:rsidRPr="00B257F0">
        <w:rPr>
          <w:sz w:val="24"/>
          <w:lang w:val="en-US"/>
        </w:rPr>
        <w:t xml:space="preserve">and </w:t>
      </w:r>
      <w:r w:rsidR="008F7CE0" w:rsidRPr="00B257F0">
        <w:rPr>
          <w:sz w:val="24"/>
          <w:lang w:val="en-US"/>
        </w:rPr>
        <w:t>the personnel</w:t>
      </w:r>
      <w:r w:rsidRPr="00B257F0">
        <w:rPr>
          <w:sz w:val="24"/>
          <w:lang w:val="en-US"/>
        </w:rPr>
        <w:t xml:space="preserve"> shall undertake not to invoke </w:t>
      </w:r>
      <w:r w:rsidR="00EC0C90" w:rsidRPr="00B257F0">
        <w:rPr>
          <w:sz w:val="24"/>
          <w:lang w:val="en-US"/>
        </w:rPr>
        <w:t>against</w:t>
      </w:r>
      <w:r w:rsidRPr="00B257F0">
        <w:rPr>
          <w:sz w:val="24"/>
          <w:lang w:val="en-US"/>
        </w:rPr>
        <w:t xml:space="preserve"> the </w:t>
      </w:r>
      <w:r w:rsidR="004758DC" w:rsidRPr="00B257F0">
        <w:rPr>
          <w:sz w:val="24"/>
          <w:lang w:val="en-US"/>
        </w:rPr>
        <w:t xml:space="preserve">contracting authority </w:t>
      </w:r>
      <w:r w:rsidRPr="00B257F0">
        <w:rPr>
          <w:sz w:val="24"/>
          <w:lang w:val="en-US"/>
        </w:rPr>
        <w:t xml:space="preserve">any right arising from the contractual relationship between the </w:t>
      </w:r>
      <w:r w:rsidR="004758DC" w:rsidRPr="00B257F0">
        <w:rPr>
          <w:sz w:val="24"/>
          <w:lang w:val="en-US"/>
        </w:rPr>
        <w:t xml:space="preserve">contracting authority </w:t>
      </w:r>
      <w:r w:rsidRPr="00B257F0">
        <w:rPr>
          <w:sz w:val="24"/>
          <w:lang w:val="en-US"/>
        </w:rPr>
        <w:t xml:space="preserve">and the </w:t>
      </w:r>
      <w:r w:rsidR="008A4EA6" w:rsidRPr="00B257F0">
        <w:rPr>
          <w:sz w:val="24"/>
          <w:lang w:val="en-US"/>
        </w:rPr>
        <w:t>c</w:t>
      </w:r>
      <w:r w:rsidRPr="00B257F0">
        <w:rPr>
          <w:sz w:val="24"/>
          <w:lang w:val="en-US"/>
        </w:rPr>
        <w:t>ontractor.</w:t>
      </w:r>
    </w:p>
    <w:p w14:paraId="6E7A0C35" w14:textId="77777777" w:rsidR="00595109" w:rsidRPr="00B257F0" w:rsidRDefault="00595109" w:rsidP="007D129C">
      <w:pPr>
        <w:spacing w:before="100" w:beforeAutospacing="1" w:after="100" w:afterAutospacing="1"/>
        <w:ind w:left="709" w:hanging="709"/>
        <w:jc w:val="both"/>
        <w:rPr>
          <w:sz w:val="24"/>
          <w:lang w:val="en-US"/>
        </w:rPr>
      </w:pPr>
      <w:r w:rsidRPr="00345BB4">
        <w:rPr>
          <w:b/>
          <w:sz w:val="24"/>
          <w:lang w:val="en-US"/>
        </w:rPr>
        <w:t>II.1.7</w:t>
      </w:r>
      <w:r w:rsidRPr="00345BB4">
        <w:rPr>
          <w:sz w:val="24"/>
          <w:lang w:val="en-US"/>
        </w:rPr>
        <w:tab/>
        <w:t xml:space="preserve">In the event of disruption resulting from the action of </w:t>
      </w:r>
      <w:r w:rsidR="00EC0C90" w:rsidRPr="00345BB4">
        <w:rPr>
          <w:sz w:val="24"/>
          <w:lang w:val="en-US"/>
        </w:rPr>
        <w:t>one</w:t>
      </w:r>
      <w:r w:rsidRPr="00345BB4">
        <w:rPr>
          <w:sz w:val="24"/>
          <w:lang w:val="en-US"/>
        </w:rPr>
        <w:t xml:space="preserve"> of the </w:t>
      </w:r>
      <w:r w:rsidR="004758DC" w:rsidRPr="00345BB4">
        <w:rPr>
          <w:sz w:val="24"/>
          <w:lang w:val="en-US"/>
        </w:rPr>
        <w:t>c</w:t>
      </w:r>
      <w:r w:rsidRPr="00345BB4">
        <w:rPr>
          <w:sz w:val="24"/>
          <w:lang w:val="en-US"/>
        </w:rPr>
        <w:t xml:space="preserve">ontractor's </w:t>
      </w:r>
      <w:r w:rsidR="008F7CE0" w:rsidRPr="00345BB4">
        <w:rPr>
          <w:sz w:val="24"/>
          <w:lang w:val="en-US"/>
        </w:rPr>
        <w:t>personnel</w:t>
      </w:r>
      <w:r w:rsidRPr="00345BB4">
        <w:rPr>
          <w:sz w:val="24"/>
          <w:lang w:val="en-US"/>
        </w:rPr>
        <w:t xml:space="preserve"> working on </w:t>
      </w:r>
      <w:r w:rsidR="00BB624A" w:rsidRPr="00345BB4">
        <w:rPr>
          <w:sz w:val="24"/>
          <w:lang w:val="en-US"/>
        </w:rPr>
        <w:t xml:space="preserve">the </w:t>
      </w:r>
      <w:r w:rsidR="004758DC" w:rsidRPr="00345BB4">
        <w:rPr>
          <w:sz w:val="24"/>
          <w:lang w:val="en-US"/>
        </w:rPr>
        <w:t xml:space="preserve">contracting authority's </w:t>
      </w:r>
      <w:r w:rsidRPr="00345BB4">
        <w:rPr>
          <w:sz w:val="24"/>
          <w:lang w:val="en-US"/>
        </w:rPr>
        <w:t xml:space="preserve">premises or in the event </w:t>
      </w:r>
      <w:r w:rsidR="00EC0C90" w:rsidRPr="00345BB4">
        <w:rPr>
          <w:sz w:val="24"/>
          <w:lang w:val="en-US"/>
        </w:rPr>
        <w:t>that</w:t>
      </w:r>
      <w:r w:rsidRPr="00345BB4">
        <w:rPr>
          <w:sz w:val="24"/>
          <w:lang w:val="en-US"/>
        </w:rPr>
        <w:t xml:space="preserve"> the expertise of </w:t>
      </w:r>
      <w:r w:rsidR="00EC0C90" w:rsidRPr="00345BB4">
        <w:rPr>
          <w:sz w:val="24"/>
          <w:lang w:val="en-US"/>
        </w:rPr>
        <w:t xml:space="preserve">one of </w:t>
      </w:r>
      <w:r w:rsidRPr="00345BB4">
        <w:rPr>
          <w:sz w:val="24"/>
          <w:lang w:val="en-US"/>
        </w:rPr>
        <w:t xml:space="preserve">the </w:t>
      </w:r>
      <w:r w:rsidR="008A4EA6" w:rsidRPr="00345BB4">
        <w:rPr>
          <w:sz w:val="24"/>
          <w:lang w:val="en-US"/>
        </w:rPr>
        <w:t>c</w:t>
      </w:r>
      <w:r w:rsidR="00EC0C90" w:rsidRPr="00345BB4">
        <w:rPr>
          <w:sz w:val="24"/>
          <w:lang w:val="en-US"/>
        </w:rPr>
        <w:t xml:space="preserve">ontractor's </w:t>
      </w:r>
      <w:r w:rsidR="008F7CE0" w:rsidRPr="00345BB4">
        <w:rPr>
          <w:sz w:val="24"/>
          <w:lang w:val="en-US"/>
        </w:rPr>
        <w:t>personnel</w:t>
      </w:r>
      <w:r w:rsidR="00EC0C90" w:rsidRPr="00345BB4">
        <w:rPr>
          <w:sz w:val="24"/>
          <w:lang w:val="en-US"/>
        </w:rPr>
        <w:t xml:space="preserve"> fails</w:t>
      </w:r>
      <w:r w:rsidRPr="00345BB4">
        <w:rPr>
          <w:sz w:val="24"/>
          <w:lang w:val="en-US"/>
        </w:rPr>
        <w:t xml:space="preserve"> to correspond to the profile required by the </w:t>
      </w:r>
      <w:r w:rsidR="004758DC" w:rsidRPr="00345BB4">
        <w:rPr>
          <w:sz w:val="24"/>
          <w:lang w:val="en-US"/>
        </w:rPr>
        <w:t>FWC</w:t>
      </w:r>
      <w:r w:rsidRPr="00345BB4">
        <w:rPr>
          <w:sz w:val="24"/>
          <w:lang w:val="en-US"/>
        </w:rPr>
        <w:t xml:space="preserve">, the </w:t>
      </w:r>
      <w:r w:rsidR="008A4EA6" w:rsidRPr="00345BB4">
        <w:rPr>
          <w:sz w:val="24"/>
          <w:lang w:val="en-US"/>
        </w:rPr>
        <w:t>c</w:t>
      </w:r>
      <w:r w:rsidRPr="00345BB4">
        <w:rPr>
          <w:sz w:val="24"/>
          <w:lang w:val="en-US"/>
        </w:rPr>
        <w:t>ontractor shall replace him without delay.</w:t>
      </w:r>
      <w:r w:rsidRPr="00345BB4">
        <w:rPr>
          <w:lang w:val="en-US"/>
        </w:rPr>
        <w:t xml:space="preserve"> </w:t>
      </w:r>
      <w:r w:rsidRPr="00345BB4">
        <w:rPr>
          <w:sz w:val="24"/>
          <w:lang w:val="en-US"/>
        </w:rPr>
        <w:t xml:space="preserve">The </w:t>
      </w:r>
      <w:r w:rsidR="004758DC" w:rsidRPr="00345BB4">
        <w:rPr>
          <w:sz w:val="24"/>
          <w:lang w:val="en-US"/>
        </w:rPr>
        <w:lastRenderedPageBreak/>
        <w:t xml:space="preserve">contracting authority </w:t>
      </w:r>
      <w:r w:rsidRPr="00345BB4">
        <w:rPr>
          <w:sz w:val="24"/>
          <w:lang w:val="en-US"/>
        </w:rPr>
        <w:t xml:space="preserve">shall have the right to </w:t>
      </w:r>
      <w:r w:rsidR="00EC0C90" w:rsidRPr="00345BB4">
        <w:rPr>
          <w:sz w:val="24"/>
          <w:lang w:val="en-US"/>
        </w:rPr>
        <w:t xml:space="preserve">make a reasoned request for </w:t>
      </w:r>
      <w:r w:rsidRPr="00345BB4">
        <w:rPr>
          <w:sz w:val="24"/>
          <w:lang w:val="en-US"/>
        </w:rPr>
        <w:t xml:space="preserve">the replacement of any such </w:t>
      </w:r>
      <w:r w:rsidR="008F7CE0" w:rsidRPr="00345BB4">
        <w:rPr>
          <w:sz w:val="24"/>
          <w:lang w:val="en-US"/>
        </w:rPr>
        <w:t>personnel</w:t>
      </w:r>
      <w:r w:rsidRPr="00345BB4">
        <w:rPr>
          <w:sz w:val="24"/>
          <w:lang w:val="en-US"/>
        </w:rPr>
        <w:t xml:space="preserve">. </w:t>
      </w:r>
      <w:r w:rsidR="00EC0C90" w:rsidRPr="00B257F0">
        <w:rPr>
          <w:sz w:val="24"/>
          <w:lang w:val="en-US"/>
        </w:rPr>
        <w:t>The r</w:t>
      </w:r>
      <w:r w:rsidRPr="00B257F0">
        <w:rPr>
          <w:sz w:val="24"/>
          <w:lang w:val="en-US"/>
        </w:rPr>
        <w:t xml:space="preserve">eplacement </w:t>
      </w:r>
      <w:r w:rsidR="008F7CE0" w:rsidRPr="00B257F0">
        <w:rPr>
          <w:sz w:val="24"/>
          <w:lang w:val="en-US"/>
        </w:rPr>
        <w:t>personnel</w:t>
      </w:r>
      <w:r w:rsidRPr="00B257F0">
        <w:rPr>
          <w:sz w:val="24"/>
          <w:lang w:val="en-US"/>
        </w:rPr>
        <w:t xml:space="preserve"> must have the necessary qualifications and be capable of performing the </w:t>
      </w:r>
      <w:r w:rsidR="004758DC" w:rsidRPr="00B257F0">
        <w:rPr>
          <w:sz w:val="24"/>
          <w:lang w:val="en-US"/>
        </w:rPr>
        <w:t>FWC</w:t>
      </w:r>
      <w:r w:rsidRPr="00B257F0">
        <w:rPr>
          <w:sz w:val="24"/>
          <w:lang w:val="en-US"/>
        </w:rPr>
        <w:t xml:space="preserve"> under the same contractual conditions. The </w:t>
      </w:r>
      <w:r w:rsidR="008A4EA6" w:rsidRPr="00B257F0">
        <w:rPr>
          <w:sz w:val="24"/>
          <w:lang w:val="en-US"/>
        </w:rPr>
        <w:t>c</w:t>
      </w:r>
      <w:r w:rsidRPr="00B257F0">
        <w:rPr>
          <w:sz w:val="24"/>
          <w:lang w:val="en-US"/>
        </w:rPr>
        <w:t xml:space="preserve">ontractor shall be responsible for any delay in the execution of the tasks assigned to him resulting from the replacement of </w:t>
      </w:r>
      <w:r w:rsidR="008F7CE0" w:rsidRPr="00B257F0">
        <w:rPr>
          <w:sz w:val="24"/>
          <w:lang w:val="en-US"/>
        </w:rPr>
        <w:t>personnel</w:t>
      </w:r>
      <w:r w:rsidRPr="00B257F0">
        <w:rPr>
          <w:sz w:val="24"/>
          <w:lang w:val="en-US"/>
        </w:rPr>
        <w:t>.</w:t>
      </w:r>
    </w:p>
    <w:p w14:paraId="5B33309C" w14:textId="77777777" w:rsidR="00595109" w:rsidRPr="00B257F0" w:rsidRDefault="00595109" w:rsidP="007D129C">
      <w:pPr>
        <w:spacing w:before="100" w:beforeAutospacing="1" w:after="100" w:afterAutospacing="1"/>
        <w:ind w:left="709" w:hanging="709"/>
        <w:jc w:val="both"/>
        <w:rPr>
          <w:sz w:val="24"/>
          <w:lang w:val="en-US"/>
        </w:rPr>
      </w:pPr>
      <w:r w:rsidRPr="00345BB4">
        <w:rPr>
          <w:b/>
          <w:sz w:val="24"/>
          <w:lang w:val="en-US"/>
        </w:rPr>
        <w:t>II.1.8</w:t>
      </w:r>
      <w:r w:rsidRPr="00345BB4">
        <w:rPr>
          <w:sz w:val="24"/>
          <w:lang w:val="en-US"/>
        </w:rPr>
        <w:tab/>
        <w:t xml:space="preserve">Should </w:t>
      </w:r>
      <w:r w:rsidR="0096656D" w:rsidRPr="00345BB4">
        <w:rPr>
          <w:sz w:val="24"/>
          <w:lang w:val="en-US"/>
        </w:rPr>
        <w:t xml:space="preserve">the execution of the tasks be directly or indirectly hampered, either partially or totally, by </w:t>
      </w:r>
      <w:r w:rsidRPr="00345BB4">
        <w:rPr>
          <w:sz w:val="24"/>
          <w:lang w:val="en-US"/>
        </w:rPr>
        <w:t>any unforeseen event, action or omission</w:t>
      </w:r>
      <w:r w:rsidR="0096656D" w:rsidRPr="00345BB4">
        <w:rPr>
          <w:sz w:val="24"/>
          <w:lang w:val="en-US"/>
        </w:rPr>
        <w:t>,</w:t>
      </w:r>
      <w:r w:rsidRPr="00345BB4">
        <w:rPr>
          <w:sz w:val="24"/>
          <w:lang w:val="en-US"/>
        </w:rPr>
        <w:t xml:space="preserve"> the </w:t>
      </w:r>
      <w:r w:rsidR="00753E10" w:rsidRPr="00345BB4">
        <w:rPr>
          <w:sz w:val="24"/>
          <w:lang w:val="en-US"/>
        </w:rPr>
        <w:t>c</w:t>
      </w:r>
      <w:r w:rsidRPr="00345BB4">
        <w:rPr>
          <w:sz w:val="24"/>
          <w:lang w:val="en-US"/>
        </w:rPr>
        <w:t xml:space="preserve">ontractor shall immediately and </w:t>
      </w:r>
      <w:r w:rsidR="0096656D" w:rsidRPr="00345BB4">
        <w:rPr>
          <w:sz w:val="24"/>
          <w:lang w:val="en-US"/>
        </w:rPr>
        <w:t>on</w:t>
      </w:r>
      <w:r w:rsidRPr="00345BB4">
        <w:rPr>
          <w:sz w:val="24"/>
          <w:lang w:val="en-US"/>
        </w:rPr>
        <w:t xml:space="preserve"> </w:t>
      </w:r>
      <w:r w:rsidR="00A162E3" w:rsidRPr="00345BB4">
        <w:rPr>
          <w:sz w:val="24"/>
          <w:lang w:val="en-US"/>
        </w:rPr>
        <w:t>its</w:t>
      </w:r>
      <w:r w:rsidRPr="00345BB4">
        <w:rPr>
          <w:sz w:val="24"/>
          <w:lang w:val="en-US"/>
        </w:rPr>
        <w:t xml:space="preserve"> own initiative record it and report it to the </w:t>
      </w:r>
      <w:r w:rsidR="004758DC" w:rsidRPr="00345BB4">
        <w:rPr>
          <w:sz w:val="24"/>
          <w:lang w:val="en-US"/>
        </w:rPr>
        <w:t>contracting authority</w:t>
      </w:r>
      <w:r w:rsidRPr="00345BB4">
        <w:rPr>
          <w:sz w:val="24"/>
          <w:lang w:val="en-US"/>
        </w:rPr>
        <w:t xml:space="preserve">. The report shall include a description of the problem and an indication of the date on which it started and of the remedial action taken by the </w:t>
      </w:r>
      <w:r w:rsidR="00753E10" w:rsidRPr="00345BB4">
        <w:rPr>
          <w:sz w:val="24"/>
          <w:lang w:val="en-US"/>
        </w:rPr>
        <w:t>c</w:t>
      </w:r>
      <w:r w:rsidRPr="00345BB4">
        <w:rPr>
          <w:sz w:val="24"/>
          <w:lang w:val="en-US"/>
        </w:rPr>
        <w:t xml:space="preserve">ontractor to ensure full compliance with </w:t>
      </w:r>
      <w:r w:rsidR="00A162E3" w:rsidRPr="00345BB4">
        <w:rPr>
          <w:sz w:val="24"/>
          <w:lang w:val="en-US"/>
        </w:rPr>
        <w:t>its</w:t>
      </w:r>
      <w:r w:rsidRPr="00345BB4">
        <w:rPr>
          <w:sz w:val="24"/>
          <w:lang w:val="en-US"/>
        </w:rPr>
        <w:t xml:space="preserve"> obligations under th</w:t>
      </w:r>
      <w:r w:rsidR="0096656D" w:rsidRPr="00345BB4">
        <w:rPr>
          <w:sz w:val="24"/>
          <w:lang w:val="en-US"/>
        </w:rPr>
        <w:t>is</w:t>
      </w:r>
      <w:r w:rsidRPr="00345BB4">
        <w:rPr>
          <w:sz w:val="24"/>
          <w:lang w:val="en-US"/>
        </w:rPr>
        <w:t xml:space="preserve"> </w:t>
      </w:r>
      <w:r w:rsidR="004758DC" w:rsidRPr="00345BB4">
        <w:rPr>
          <w:sz w:val="24"/>
          <w:lang w:val="en-US"/>
        </w:rPr>
        <w:t>FWC</w:t>
      </w:r>
      <w:r w:rsidRPr="00345BB4">
        <w:rPr>
          <w:sz w:val="24"/>
          <w:lang w:val="en-US"/>
        </w:rPr>
        <w:t xml:space="preserve">. </w:t>
      </w:r>
      <w:r w:rsidRPr="00B257F0">
        <w:rPr>
          <w:sz w:val="24"/>
          <w:lang w:val="en-US"/>
        </w:rPr>
        <w:t>In such</w:t>
      </w:r>
      <w:r w:rsidR="0096656D" w:rsidRPr="00B257F0">
        <w:rPr>
          <w:sz w:val="24"/>
          <w:lang w:val="en-US"/>
        </w:rPr>
        <w:t xml:space="preserve"> an</w:t>
      </w:r>
      <w:r w:rsidRPr="00B257F0">
        <w:rPr>
          <w:sz w:val="24"/>
          <w:lang w:val="en-US"/>
        </w:rPr>
        <w:t xml:space="preserve"> event the </w:t>
      </w:r>
      <w:r w:rsidR="00753E10" w:rsidRPr="00B257F0">
        <w:rPr>
          <w:sz w:val="24"/>
          <w:lang w:val="en-US"/>
        </w:rPr>
        <w:t>c</w:t>
      </w:r>
      <w:r w:rsidRPr="00B257F0">
        <w:rPr>
          <w:sz w:val="24"/>
          <w:lang w:val="en-US"/>
        </w:rPr>
        <w:t>ontractor shall give priority to solving the problem rather than determining liability.</w:t>
      </w:r>
    </w:p>
    <w:p w14:paraId="55DCA51D" w14:textId="77777777" w:rsidR="00595109" w:rsidRPr="00B257F0" w:rsidRDefault="00595109" w:rsidP="00AC494D">
      <w:pPr>
        <w:spacing w:before="100" w:beforeAutospacing="1" w:after="100" w:afterAutospacing="1"/>
        <w:ind w:left="709" w:hanging="709"/>
        <w:jc w:val="both"/>
        <w:rPr>
          <w:sz w:val="24"/>
          <w:lang w:val="en-US"/>
        </w:rPr>
      </w:pPr>
      <w:r w:rsidRPr="00B257F0">
        <w:rPr>
          <w:b/>
          <w:sz w:val="24"/>
          <w:lang w:val="en-US"/>
        </w:rPr>
        <w:t>II.1.9</w:t>
      </w:r>
      <w:r w:rsidRPr="00B257F0">
        <w:rPr>
          <w:b/>
          <w:sz w:val="24"/>
          <w:lang w:val="en-US"/>
        </w:rPr>
        <w:tab/>
      </w:r>
      <w:r w:rsidRPr="00B257F0">
        <w:rPr>
          <w:sz w:val="24"/>
          <w:lang w:val="en-US"/>
        </w:rPr>
        <w:t xml:space="preserve">Should the </w:t>
      </w:r>
      <w:r w:rsidR="00753E10" w:rsidRPr="00B257F0">
        <w:rPr>
          <w:sz w:val="24"/>
          <w:lang w:val="en-US"/>
        </w:rPr>
        <w:t>c</w:t>
      </w:r>
      <w:r w:rsidRPr="00B257F0">
        <w:rPr>
          <w:sz w:val="24"/>
          <w:lang w:val="en-US"/>
        </w:rPr>
        <w:t xml:space="preserve">ontractor fail to perform </w:t>
      </w:r>
      <w:r w:rsidR="00A162E3" w:rsidRPr="00B257F0">
        <w:rPr>
          <w:sz w:val="24"/>
          <w:lang w:val="en-US"/>
        </w:rPr>
        <w:t>its</w:t>
      </w:r>
      <w:r w:rsidRPr="00B257F0">
        <w:rPr>
          <w:sz w:val="24"/>
          <w:lang w:val="en-US"/>
        </w:rPr>
        <w:t xml:space="preserve"> obligations under the </w:t>
      </w:r>
      <w:r w:rsidR="00C87DAC" w:rsidRPr="00B257F0">
        <w:rPr>
          <w:sz w:val="24"/>
          <w:lang w:val="en-US"/>
        </w:rPr>
        <w:t xml:space="preserve">FWC or </w:t>
      </w:r>
      <w:r w:rsidR="009A3D16" w:rsidRPr="00B257F0">
        <w:rPr>
          <w:sz w:val="24"/>
          <w:lang w:val="en-US"/>
        </w:rPr>
        <w:t xml:space="preserve">order form or </w:t>
      </w:r>
      <w:r w:rsidR="00C87DAC" w:rsidRPr="00B257F0">
        <w:rPr>
          <w:sz w:val="24"/>
          <w:lang w:val="en-US"/>
        </w:rPr>
        <w:t>specific contract</w:t>
      </w:r>
      <w:r w:rsidRPr="00B257F0">
        <w:rPr>
          <w:sz w:val="24"/>
          <w:lang w:val="en-US"/>
        </w:rPr>
        <w:t xml:space="preserve">, the </w:t>
      </w:r>
      <w:r w:rsidR="004758DC" w:rsidRPr="00B257F0">
        <w:rPr>
          <w:sz w:val="24"/>
          <w:lang w:val="en-US"/>
        </w:rPr>
        <w:t xml:space="preserve">contracting authority </w:t>
      </w:r>
      <w:r w:rsidRPr="00B257F0">
        <w:rPr>
          <w:sz w:val="24"/>
          <w:lang w:val="en-US"/>
        </w:rPr>
        <w:t>may </w:t>
      </w:r>
      <w:r w:rsidRPr="00B257F0">
        <w:rPr>
          <w:sz w:val="24"/>
          <w:lang w:val="en-US"/>
        </w:rPr>
        <w:noBreakHyphen/>
        <w:t xml:space="preserve"> without prejudice to its right to terminate the </w:t>
      </w:r>
      <w:r w:rsidR="00C87DAC" w:rsidRPr="00B257F0">
        <w:rPr>
          <w:sz w:val="24"/>
          <w:lang w:val="en-US"/>
        </w:rPr>
        <w:t xml:space="preserve">FWC </w:t>
      </w:r>
      <w:r w:rsidR="00054946" w:rsidRPr="00B257F0">
        <w:rPr>
          <w:sz w:val="24"/>
          <w:lang w:val="en-US"/>
        </w:rPr>
        <w:t xml:space="preserve">order form or </w:t>
      </w:r>
      <w:r w:rsidR="00C87DAC" w:rsidRPr="00B257F0">
        <w:rPr>
          <w:sz w:val="24"/>
          <w:lang w:val="en-US"/>
        </w:rPr>
        <w:t>specific contract or </w:t>
      </w:r>
      <w:r w:rsidRPr="00B257F0">
        <w:rPr>
          <w:sz w:val="24"/>
          <w:lang w:val="en-US"/>
        </w:rPr>
        <w:noBreakHyphen/>
        <w:t xml:space="preserve"> reduce or recover payments in proportion to the scale of the </w:t>
      </w:r>
      <w:r w:rsidR="0096656D" w:rsidRPr="00B257F0">
        <w:rPr>
          <w:sz w:val="24"/>
          <w:lang w:val="en-US"/>
        </w:rPr>
        <w:t>unperformed obligations</w:t>
      </w:r>
      <w:r w:rsidRPr="00B257F0">
        <w:rPr>
          <w:sz w:val="24"/>
          <w:lang w:val="en-US"/>
        </w:rPr>
        <w:t xml:space="preserve">. In addition, the </w:t>
      </w:r>
      <w:r w:rsidR="004758DC" w:rsidRPr="00B257F0">
        <w:rPr>
          <w:sz w:val="24"/>
          <w:lang w:val="en-US"/>
        </w:rPr>
        <w:t xml:space="preserve">contracting authority </w:t>
      </w:r>
      <w:r w:rsidRPr="00B257F0">
        <w:rPr>
          <w:sz w:val="24"/>
          <w:lang w:val="en-US"/>
        </w:rPr>
        <w:t xml:space="preserve">may </w:t>
      </w:r>
      <w:r w:rsidR="00F27AF0" w:rsidRPr="00B257F0">
        <w:rPr>
          <w:sz w:val="24"/>
          <w:lang w:val="en-US"/>
        </w:rPr>
        <w:t xml:space="preserve">claim compensation or </w:t>
      </w:r>
      <w:r w:rsidRPr="00B257F0">
        <w:rPr>
          <w:sz w:val="24"/>
          <w:lang w:val="en-US"/>
        </w:rPr>
        <w:t>impose liquidated damages</w:t>
      </w:r>
      <w:r w:rsidR="0096656D" w:rsidRPr="00B257F0">
        <w:rPr>
          <w:sz w:val="24"/>
          <w:lang w:val="en-US"/>
        </w:rPr>
        <w:t xml:space="preserve"> in accordance with Article II.12</w:t>
      </w:r>
      <w:r w:rsidRPr="00B257F0">
        <w:rPr>
          <w:sz w:val="24"/>
          <w:lang w:val="en-US"/>
        </w:rPr>
        <w:t>.</w:t>
      </w:r>
    </w:p>
    <w:p w14:paraId="0CB73E94" w14:textId="77777777" w:rsidR="00077672" w:rsidRPr="00B257F0" w:rsidRDefault="00077672" w:rsidP="00077672">
      <w:pPr>
        <w:pStyle w:val="Titre2"/>
        <w:rPr>
          <w:rFonts w:ascii="Calibri" w:hAnsi="Calibri"/>
          <w:lang w:val="en-US"/>
        </w:rPr>
      </w:pPr>
      <w:r w:rsidRPr="00B257F0">
        <w:rPr>
          <w:rFonts w:ascii="Calibri" w:hAnsi="Calibri"/>
          <w:lang w:val="en-US"/>
        </w:rPr>
        <w:t>Article II.</w:t>
      </w:r>
      <w:r w:rsidR="00AA113C" w:rsidRPr="00B257F0">
        <w:rPr>
          <w:rFonts w:ascii="Calibri" w:hAnsi="Calibri"/>
          <w:lang w:val="en-US"/>
        </w:rPr>
        <w:t>2</w:t>
      </w:r>
      <w:r w:rsidRPr="00B257F0">
        <w:rPr>
          <w:rFonts w:ascii="Calibri" w:hAnsi="Calibri"/>
          <w:lang w:val="en-US"/>
        </w:rPr>
        <w:t xml:space="preserve"> – Means of communication </w:t>
      </w:r>
    </w:p>
    <w:p w14:paraId="6CE85C99" w14:textId="77777777" w:rsidR="00077672" w:rsidRPr="00B257F0" w:rsidRDefault="00077672" w:rsidP="00077672">
      <w:pPr>
        <w:spacing w:before="100" w:beforeAutospacing="1" w:after="100" w:afterAutospacing="1"/>
        <w:ind w:left="851" w:hanging="851"/>
        <w:jc w:val="both"/>
        <w:rPr>
          <w:sz w:val="24"/>
          <w:lang w:val="en-US"/>
        </w:rPr>
      </w:pPr>
      <w:r w:rsidRPr="00B257F0">
        <w:rPr>
          <w:b/>
          <w:sz w:val="24"/>
          <w:lang w:val="en-US"/>
        </w:rPr>
        <w:t>II.2.1</w:t>
      </w:r>
      <w:r w:rsidRPr="00B257F0">
        <w:rPr>
          <w:b/>
          <w:sz w:val="24"/>
          <w:lang w:val="en-US"/>
        </w:rPr>
        <w:tab/>
      </w:r>
      <w:r w:rsidRPr="00B257F0">
        <w:rPr>
          <w:sz w:val="24"/>
          <w:lang w:val="en-US"/>
        </w:rPr>
        <w:t xml:space="preserve">Any communication </w:t>
      </w:r>
      <w:r w:rsidRPr="00B257F0">
        <w:rPr>
          <w:snapToGrid w:val="0"/>
          <w:sz w:val="24"/>
          <w:lang w:val="en-US"/>
        </w:rPr>
        <w:t xml:space="preserve">relating to the FWC or to its performance shall be made in writing and shall bear the FWC number, and if applicable the </w:t>
      </w:r>
      <w:r w:rsidR="009A3D16" w:rsidRPr="00B257F0">
        <w:rPr>
          <w:snapToGrid w:val="0"/>
          <w:sz w:val="24"/>
          <w:lang w:val="en-US"/>
        </w:rPr>
        <w:t xml:space="preserve">order form or </w:t>
      </w:r>
      <w:r w:rsidRPr="00B257F0">
        <w:rPr>
          <w:snapToGrid w:val="0"/>
          <w:sz w:val="24"/>
          <w:lang w:val="en-US"/>
        </w:rPr>
        <w:t xml:space="preserve">specific contract number. Any communication is deemed to have been made when it is received by the receiving party unless otherwise provided for in this FWC. </w:t>
      </w:r>
    </w:p>
    <w:p w14:paraId="29355990" w14:textId="77777777" w:rsidR="000E42C1" w:rsidRPr="00B257F0" w:rsidRDefault="000E42C1" w:rsidP="000E42C1">
      <w:pPr>
        <w:ind w:left="709" w:hanging="709"/>
        <w:jc w:val="both"/>
        <w:rPr>
          <w:sz w:val="24"/>
          <w:szCs w:val="24"/>
          <w:lang w:val="en-US"/>
        </w:rPr>
      </w:pPr>
      <w:r w:rsidRPr="00B257F0">
        <w:rPr>
          <w:b/>
          <w:sz w:val="24"/>
          <w:szCs w:val="24"/>
          <w:lang w:val="en-US"/>
        </w:rPr>
        <w:t>II.2.2</w:t>
      </w:r>
      <w:r w:rsidRPr="00B257F0">
        <w:rPr>
          <w:b/>
          <w:sz w:val="24"/>
          <w:szCs w:val="24"/>
          <w:lang w:val="en-US"/>
        </w:rPr>
        <w:tab/>
      </w:r>
      <w:r w:rsidRPr="00B257F0">
        <w:rPr>
          <w:sz w:val="24"/>
          <w:szCs w:val="24"/>
          <w:lang w:val="en-US"/>
        </w:rPr>
        <w:t xml:space="preserve">Electronic communication shall be deemed to have been received by the parties on the day of dispatch of that communication provided it is sent to the addressees listed in Article I.6. Without prejudice to the preceding, if the sending party receives a message of non-delivery to or of absence of the addressee, it shall make every effort to ensure the actual receipt of such communication by the other party. </w:t>
      </w:r>
    </w:p>
    <w:p w14:paraId="7EB9A613" w14:textId="77777777" w:rsidR="00077672" w:rsidRPr="00485BAF" w:rsidRDefault="00077672" w:rsidP="00077672">
      <w:pPr>
        <w:spacing w:before="100" w:beforeAutospacing="1" w:after="100" w:afterAutospacing="1"/>
        <w:ind w:left="709"/>
        <w:jc w:val="both"/>
        <w:rPr>
          <w:sz w:val="24"/>
          <w:szCs w:val="24"/>
          <w:lang w:val="en-US" w:eastAsia="en-GB"/>
        </w:rPr>
      </w:pPr>
      <w:r w:rsidRPr="00485BAF">
        <w:rPr>
          <w:sz w:val="24"/>
          <w:szCs w:val="24"/>
          <w:lang w:val="en-US" w:eastAsia="en-GB"/>
        </w:rPr>
        <w:t>Electronic communication shall be confirmed by an original signed paper version of that communication if requested by any of the parties provided that this request is subm</w:t>
      </w:r>
      <w:r w:rsidR="00AE1290" w:rsidRPr="00485BAF">
        <w:rPr>
          <w:sz w:val="24"/>
          <w:szCs w:val="24"/>
          <w:lang w:val="en-US" w:eastAsia="en-GB"/>
        </w:rPr>
        <w:t>itted without unjustified delay</w:t>
      </w:r>
      <w:r w:rsidRPr="00485BAF">
        <w:rPr>
          <w:sz w:val="24"/>
          <w:szCs w:val="24"/>
          <w:lang w:val="en-US" w:eastAsia="en-GB"/>
        </w:rPr>
        <w:t>. The sender shall send the original signed paper version without unjustified delay.</w:t>
      </w:r>
    </w:p>
    <w:p w14:paraId="33253305" w14:textId="77777777" w:rsidR="00077672" w:rsidRPr="00B257F0" w:rsidRDefault="00077672" w:rsidP="00077672">
      <w:pPr>
        <w:adjustRightInd w:val="0"/>
        <w:spacing w:before="100" w:beforeAutospacing="1" w:after="100" w:afterAutospacing="1"/>
        <w:ind w:left="709" w:hanging="709"/>
        <w:jc w:val="both"/>
        <w:rPr>
          <w:sz w:val="24"/>
          <w:szCs w:val="24"/>
          <w:lang w:val="en-US" w:eastAsia="en-GB"/>
        </w:rPr>
      </w:pPr>
      <w:r w:rsidRPr="00B257F0">
        <w:rPr>
          <w:b/>
          <w:sz w:val="24"/>
          <w:szCs w:val="24"/>
          <w:lang w:val="en-US" w:eastAsia="en-GB"/>
        </w:rPr>
        <w:lastRenderedPageBreak/>
        <w:t>II.2.3</w:t>
      </w:r>
      <w:r w:rsidRPr="00B257F0">
        <w:rPr>
          <w:sz w:val="24"/>
          <w:szCs w:val="24"/>
          <w:lang w:val="en-US" w:eastAsia="en-GB"/>
        </w:rPr>
        <w:tab/>
        <w:t xml:space="preserve">Mail sent using the postal services is deemed to have been received by the contracting authority on the date on which it is registered by the department responsible referred to in Article I.6. </w:t>
      </w:r>
    </w:p>
    <w:p w14:paraId="35231412" w14:textId="77777777" w:rsidR="00077672" w:rsidRPr="00B257F0" w:rsidRDefault="00077672" w:rsidP="00077672">
      <w:pPr>
        <w:adjustRightInd w:val="0"/>
        <w:spacing w:before="100" w:beforeAutospacing="1" w:after="100" w:afterAutospacing="1"/>
        <w:ind w:left="709"/>
        <w:jc w:val="both"/>
        <w:rPr>
          <w:sz w:val="24"/>
          <w:lang w:val="en-US"/>
        </w:rPr>
      </w:pPr>
      <w:r w:rsidRPr="00B257F0">
        <w:rPr>
          <w:sz w:val="24"/>
          <w:szCs w:val="24"/>
          <w:lang w:val="en-US" w:eastAsia="en-GB"/>
        </w:rPr>
        <w:t xml:space="preserve">Any formal notification shall be made by registered mail with return receipt or equivalent, or by equivalent electronic means. </w:t>
      </w:r>
    </w:p>
    <w:p w14:paraId="1DC5B46F" w14:textId="77777777" w:rsidR="00595109" w:rsidRPr="00B257F0" w:rsidRDefault="00595109" w:rsidP="00660411">
      <w:pPr>
        <w:pStyle w:val="Titre2"/>
        <w:rPr>
          <w:rFonts w:ascii="Calibri" w:hAnsi="Calibri"/>
          <w:lang w:val="en-US"/>
        </w:rPr>
      </w:pPr>
      <w:r w:rsidRPr="00B257F0">
        <w:rPr>
          <w:rFonts w:ascii="Calibri" w:hAnsi="Calibri"/>
          <w:lang w:val="en-US"/>
        </w:rPr>
        <w:t xml:space="preserve">Article II. </w:t>
      </w:r>
      <w:r w:rsidR="00077672" w:rsidRPr="00B257F0">
        <w:rPr>
          <w:rFonts w:ascii="Calibri" w:hAnsi="Calibri"/>
          <w:lang w:val="en-US"/>
        </w:rPr>
        <w:t>3</w:t>
      </w:r>
      <w:r w:rsidRPr="00B257F0">
        <w:rPr>
          <w:rFonts w:ascii="Calibri" w:hAnsi="Calibri"/>
          <w:lang w:val="en-US"/>
        </w:rPr>
        <w:t xml:space="preserve"> – Liability</w:t>
      </w:r>
    </w:p>
    <w:p w14:paraId="44A7BB26" w14:textId="77777777" w:rsidR="00970A5D" w:rsidRPr="00B257F0" w:rsidRDefault="00595109" w:rsidP="007D129C">
      <w:pPr>
        <w:spacing w:before="100" w:beforeAutospacing="1" w:after="100" w:afterAutospacing="1"/>
        <w:ind w:left="709" w:hanging="709"/>
        <w:jc w:val="both"/>
        <w:rPr>
          <w:sz w:val="24"/>
          <w:lang w:val="en-US"/>
        </w:rPr>
      </w:pPr>
      <w:r w:rsidRPr="00B257F0">
        <w:rPr>
          <w:b/>
          <w:sz w:val="24"/>
          <w:lang w:val="en-US"/>
        </w:rPr>
        <w:t>II.</w:t>
      </w:r>
      <w:r w:rsidR="008151CC" w:rsidRPr="00B257F0">
        <w:rPr>
          <w:b/>
          <w:sz w:val="24"/>
          <w:lang w:val="en-US"/>
        </w:rPr>
        <w:t>3</w:t>
      </w:r>
      <w:r w:rsidRPr="00B257F0">
        <w:rPr>
          <w:b/>
          <w:sz w:val="24"/>
          <w:lang w:val="en-US"/>
        </w:rPr>
        <w:t>.1</w:t>
      </w:r>
      <w:r w:rsidRPr="00B257F0">
        <w:rPr>
          <w:sz w:val="24"/>
          <w:lang w:val="en-US"/>
        </w:rPr>
        <w:tab/>
      </w:r>
      <w:r w:rsidR="00970A5D" w:rsidRPr="00B257F0">
        <w:rPr>
          <w:sz w:val="24"/>
          <w:lang w:val="en-US"/>
        </w:rPr>
        <w:t xml:space="preserve">The contractor shall </w:t>
      </w:r>
      <w:r w:rsidR="0096656D" w:rsidRPr="00B257F0">
        <w:rPr>
          <w:sz w:val="24"/>
          <w:lang w:val="en-US"/>
        </w:rPr>
        <w:t xml:space="preserve">be solely responsible </w:t>
      </w:r>
      <w:r w:rsidR="00970A5D" w:rsidRPr="00B257F0">
        <w:rPr>
          <w:sz w:val="24"/>
          <w:lang w:val="en-US"/>
        </w:rPr>
        <w:t xml:space="preserve">for complying with any legal obligations incumbent on </w:t>
      </w:r>
      <w:r w:rsidR="007B63BC" w:rsidRPr="00B257F0">
        <w:rPr>
          <w:sz w:val="24"/>
          <w:lang w:val="en-US"/>
        </w:rPr>
        <w:t>it</w:t>
      </w:r>
      <w:r w:rsidR="00970A5D" w:rsidRPr="00B257F0">
        <w:rPr>
          <w:sz w:val="24"/>
          <w:lang w:val="en-US"/>
        </w:rPr>
        <w:t>.</w:t>
      </w:r>
    </w:p>
    <w:p w14:paraId="71C37CD0" w14:textId="77777777" w:rsidR="00595109" w:rsidRPr="00B257F0" w:rsidRDefault="00970A5D" w:rsidP="007D129C">
      <w:pPr>
        <w:spacing w:before="100" w:beforeAutospacing="1" w:after="100" w:afterAutospacing="1"/>
        <w:ind w:left="709" w:hanging="709"/>
        <w:jc w:val="both"/>
        <w:rPr>
          <w:sz w:val="24"/>
          <w:lang w:val="en-US"/>
        </w:rPr>
      </w:pPr>
      <w:r w:rsidRPr="00B257F0">
        <w:rPr>
          <w:b/>
          <w:sz w:val="24"/>
          <w:lang w:val="en-US"/>
        </w:rPr>
        <w:t>II.</w:t>
      </w:r>
      <w:r w:rsidR="008151CC" w:rsidRPr="00B257F0">
        <w:rPr>
          <w:b/>
          <w:sz w:val="24"/>
          <w:lang w:val="en-US"/>
        </w:rPr>
        <w:t>3</w:t>
      </w:r>
      <w:r w:rsidRPr="00B257F0">
        <w:rPr>
          <w:b/>
          <w:sz w:val="24"/>
          <w:lang w:val="en-US"/>
        </w:rPr>
        <w:t>.2</w:t>
      </w:r>
      <w:r w:rsidRPr="00B257F0">
        <w:rPr>
          <w:sz w:val="24"/>
          <w:lang w:val="en-US"/>
        </w:rPr>
        <w:tab/>
      </w:r>
      <w:r w:rsidR="00595109" w:rsidRPr="00B257F0">
        <w:rPr>
          <w:sz w:val="24"/>
          <w:lang w:val="en-US"/>
        </w:rPr>
        <w:t xml:space="preserve">The </w:t>
      </w:r>
      <w:r w:rsidR="002125E3" w:rsidRPr="00B257F0">
        <w:rPr>
          <w:sz w:val="24"/>
          <w:lang w:val="en-US"/>
        </w:rPr>
        <w:t xml:space="preserve">contracting authority </w:t>
      </w:r>
      <w:r w:rsidR="00595109" w:rsidRPr="00B257F0">
        <w:rPr>
          <w:sz w:val="24"/>
          <w:lang w:val="en-US"/>
        </w:rPr>
        <w:t xml:space="preserve">shall not be </w:t>
      </w:r>
      <w:r w:rsidR="002125E3" w:rsidRPr="00B257F0">
        <w:rPr>
          <w:sz w:val="24"/>
          <w:lang w:val="en-US"/>
        </w:rPr>
        <w:t xml:space="preserve">held </w:t>
      </w:r>
      <w:r w:rsidR="00595109" w:rsidRPr="00B257F0">
        <w:rPr>
          <w:sz w:val="24"/>
          <w:lang w:val="en-US"/>
        </w:rPr>
        <w:t xml:space="preserve">liable for </w:t>
      </w:r>
      <w:r w:rsidR="002125E3" w:rsidRPr="00B257F0">
        <w:rPr>
          <w:sz w:val="24"/>
          <w:lang w:val="en-US"/>
        </w:rPr>
        <w:t xml:space="preserve">any </w:t>
      </w:r>
      <w:r w:rsidR="00595109" w:rsidRPr="00B257F0">
        <w:rPr>
          <w:sz w:val="24"/>
          <w:lang w:val="en-US"/>
        </w:rPr>
        <w:t xml:space="preserve">damage </w:t>
      </w:r>
      <w:r w:rsidR="002125E3" w:rsidRPr="00B257F0">
        <w:rPr>
          <w:sz w:val="24"/>
          <w:lang w:val="en-US"/>
        </w:rPr>
        <w:t xml:space="preserve">caused or </w:t>
      </w:r>
      <w:r w:rsidR="00595109" w:rsidRPr="00B257F0">
        <w:rPr>
          <w:sz w:val="24"/>
          <w:lang w:val="en-US"/>
        </w:rPr>
        <w:t xml:space="preserve">sustained by the </w:t>
      </w:r>
      <w:r w:rsidR="002125E3" w:rsidRPr="00B257F0">
        <w:rPr>
          <w:sz w:val="24"/>
          <w:lang w:val="en-US"/>
        </w:rPr>
        <w:t>c</w:t>
      </w:r>
      <w:r w:rsidR="00595109" w:rsidRPr="00B257F0">
        <w:rPr>
          <w:sz w:val="24"/>
          <w:lang w:val="en-US"/>
        </w:rPr>
        <w:t>ontractor</w:t>
      </w:r>
      <w:r w:rsidR="00457A5E" w:rsidRPr="00B257F0">
        <w:rPr>
          <w:sz w:val="24"/>
          <w:lang w:val="en-US"/>
        </w:rPr>
        <w:t>,</w:t>
      </w:r>
      <w:r w:rsidR="00595109" w:rsidRPr="00B257F0">
        <w:rPr>
          <w:sz w:val="24"/>
          <w:lang w:val="en-US"/>
        </w:rPr>
        <w:t xml:space="preserve"> </w:t>
      </w:r>
      <w:r w:rsidR="00FF11CE" w:rsidRPr="00B257F0">
        <w:rPr>
          <w:sz w:val="24"/>
          <w:lang w:val="en-US"/>
        </w:rPr>
        <w:t xml:space="preserve">including any damage </w:t>
      </w:r>
      <w:r w:rsidR="003E7ADA" w:rsidRPr="00B257F0">
        <w:rPr>
          <w:sz w:val="24"/>
          <w:lang w:val="en-US"/>
        </w:rPr>
        <w:t xml:space="preserve">caused </w:t>
      </w:r>
      <w:r w:rsidR="00FF11CE" w:rsidRPr="00B257F0">
        <w:rPr>
          <w:sz w:val="24"/>
          <w:lang w:val="en-US"/>
        </w:rPr>
        <w:t xml:space="preserve">by the contractor </w:t>
      </w:r>
      <w:r w:rsidR="003E7ADA" w:rsidRPr="00B257F0">
        <w:rPr>
          <w:sz w:val="24"/>
          <w:lang w:val="en-US"/>
        </w:rPr>
        <w:t>to</w:t>
      </w:r>
      <w:r w:rsidR="002125E3" w:rsidRPr="00B257F0">
        <w:rPr>
          <w:sz w:val="24"/>
          <w:lang w:val="en-US"/>
        </w:rPr>
        <w:t xml:space="preserve"> third parties </w:t>
      </w:r>
      <w:r w:rsidR="00167F23" w:rsidRPr="00B257F0">
        <w:rPr>
          <w:sz w:val="24"/>
          <w:lang w:val="en-US"/>
        </w:rPr>
        <w:t>dur</w:t>
      </w:r>
      <w:r w:rsidR="00595109" w:rsidRPr="00B257F0">
        <w:rPr>
          <w:sz w:val="24"/>
          <w:lang w:val="en-US"/>
        </w:rPr>
        <w:t>in</w:t>
      </w:r>
      <w:r w:rsidR="00167F23" w:rsidRPr="00B257F0">
        <w:rPr>
          <w:sz w:val="24"/>
          <w:lang w:val="en-US"/>
        </w:rPr>
        <w:t>g or as a consequence of</w:t>
      </w:r>
      <w:r w:rsidR="00595109" w:rsidRPr="00B257F0">
        <w:rPr>
          <w:sz w:val="24"/>
          <w:lang w:val="en-US"/>
        </w:rPr>
        <w:t xml:space="preserve"> performance of the </w:t>
      </w:r>
      <w:r w:rsidR="002125E3" w:rsidRPr="00B257F0">
        <w:rPr>
          <w:sz w:val="24"/>
          <w:lang w:val="en-US"/>
        </w:rPr>
        <w:t>FWC</w:t>
      </w:r>
      <w:r w:rsidR="00457A5E" w:rsidRPr="00B257F0">
        <w:rPr>
          <w:sz w:val="24"/>
          <w:lang w:val="en-US"/>
        </w:rPr>
        <w:t>,</w:t>
      </w:r>
      <w:r w:rsidR="002125E3" w:rsidRPr="00B257F0">
        <w:rPr>
          <w:sz w:val="24"/>
          <w:lang w:val="en-US"/>
        </w:rPr>
        <w:t xml:space="preserve"> </w:t>
      </w:r>
      <w:r w:rsidR="00595109" w:rsidRPr="00B257F0">
        <w:rPr>
          <w:sz w:val="24"/>
          <w:lang w:val="en-US"/>
        </w:rPr>
        <w:t xml:space="preserve">except in the event of wilful misconduct or gross negligence on the part of the </w:t>
      </w:r>
      <w:r w:rsidR="002125E3" w:rsidRPr="00B257F0">
        <w:rPr>
          <w:sz w:val="24"/>
          <w:lang w:val="en-US"/>
        </w:rPr>
        <w:t>contracting authority</w:t>
      </w:r>
      <w:r w:rsidR="00595109" w:rsidRPr="00B257F0">
        <w:rPr>
          <w:sz w:val="24"/>
          <w:lang w:val="en-US"/>
        </w:rPr>
        <w:t>.</w:t>
      </w:r>
    </w:p>
    <w:p w14:paraId="739839DC" w14:textId="77777777" w:rsidR="00595109" w:rsidRPr="00B257F0" w:rsidRDefault="007E537D" w:rsidP="007D129C">
      <w:pPr>
        <w:spacing w:before="100" w:beforeAutospacing="1" w:after="100" w:afterAutospacing="1"/>
        <w:ind w:left="709" w:hanging="709"/>
        <w:jc w:val="both"/>
        <w:rPr>
          <w:sz w:val="24"/>
          <w:lang w:val="en-US"/>
        </w:rPr>
      </w:pPr>
      <w:r w:rsidRPr="00B257F0">
        <w:rPr>
          <w:b/>
          <w:sz w:val="24"/>
          <w:lang w:val="en-US"/>
        </w:rPr>
        <w:t>II.</w:t>
      </w:r>
      <w:r w:rsidR="008151CC" w:rsidRPr="00B257F0">
        <w:rPr>
          <w:b/>
          <w:sz w:val="24"/>
          <w:lang w:val="en-US"/>
        </w:rPr>
        <w:t>3</w:t>
      </w:r>
      <w:r w:rsidRPr="00B257F0">
        <w:rPr>
          <w:b/>
          <w:sz w:val="24"/>
          <w:lang w:val="en-US"/>
        </w:rPr>
        <w:t>.</w:t>
      </w:r>
      <w:r w:rsidR="008A4EA6" w:rsidRPr="00B257F0">
        <w:rPr>
          <w:b/>
          <w:sz w:val="24"/>
          <w:lang w:val="en-US"/>
        </w:rPr>
        <w:t>3</w:t>
      </w:r>
      <w:r w:rsidRPr="00B257F0">
        <w:rPr>
          <w:sz w:val="24"/>
          <w:lang w:val="en-US"/>
        </w:rPr>
        <w:tab/>
      </w:r>
      <w:r w:rsidR="005B7C4D" w:rsidRPr="00B257F0">
        <w:rPr>
          <w:sz w:val="24"/>
          <w:lang w:val="en-US"/>
        </w:rPr>
        <w:t xml:space="preserve">The contractor shall be held liable for any loss or damage sustained by the contracting authority in performance of the FWC, including in the event of subcontracting, and for any claim by a third party, but only to an amount not exceeding three times the total amount of the relevant order form or specific contract. </w:t>
      </w:r>
      <w:r w:rsidR="005B7C4D" w:rsidRPr="00B257F0">
        <w:rPr>
          <w:sz w:val="24"/>
          <w:szCs w:val="24"/>
          <w:lang w:val="en-US" w:eastAsia="en-GB"/>
        </w:rPr>
        <w:t>Nevertheless, if the damage or loss is caused by the gross negligence or wilful misconduct of the contractor or of its personnel or subcontractors, the contractor shall have unlimited liability for the amount of the damage or loss.</w:t>
      </w:r>
    </w:p>
    <w:p w14:paraId="31F0A854" w14:textId="77777777" w:rsidR="00595109" w:rsidRPr="00B257F0" w:rsidRDefault="00595109" w:rsidP="007D129C">
      <w:pPr>
        <w:spacing w:before="100" w:beforeAutospacing="1" w:after="100" w:afterAutospacing="1"/>
        <w:ind w:left="709" w:hanging="709"/>
        <w:jc w:val="both"/>
        <w:rPr>
          <w:sz w:val="24"/>
          <w:lang w:val="en-US"/>
        </w:rPr>
      </w:pPr>
      <w:r w:rsidRPr="00485BAF">
        <w:rPr>
          <w:b/>
          <w:sz w:val="24"/>
          <w:lang w:val="en-US"/>
        </w:rPr>
        <w:t>II.</w:t>
      </w:r>
      <w:r w:rsidR="008151CC" w:rsidRPr="00485BAF">
        <w:rPr>
          <w:b/>
          <w:sz w:val="24"/>
          <w:lang w:val="en-US"/>
        </w:rPr>
        <w:t>3</w:t>
      </w:r>
      <w:r w:rsidRPr="00485BAF">
        <w:rPr>
          <w:b/>
          <w:sz w:val="24"/>
          <w:lang w:val="en-US"/>
        </w:rPr>
        <w:t>.</w:t>
      </w:r>
      <w:r w:rsidR="008A4EA6" w:rsidRPr="00485BAF">
        <w:rPr>
          <w:b/>
          <w:sz w:val="24"/>
          <w:lang w:val="en-US"/>
        </w:rPr>
        <w:t>4</w:t>
      </w:r>
      <w:r w:rsidRPr="00485BAF">
        <w:rPr>
          <w:sz w:val="24"/>
          <w:lang w:val="en-US"/>
        </w:rPr>
        <w:tab/>
      </w:r>
      <w:r w:rsidR="005B7C4D" w:rsidRPr="00485BAF">
        <w:rPr>
          <w:sz w:val="24"/>
          <w:lang w:val="en-US"/>
        </w:rPr>
        <w:t xml:space="preserve">The contractor shall indemnify and hold the </w:t>
      </w:r>
      <w:r w:rsidR="00AC494D" w:rsidRPr="00485BAF">
        <w:rPr>
          <w:sz w:val="24"/>
          <w:lang w:val="en-US"/>
        </w:rPr>
        <w:t>contracting authority</w:t>
      </w:r>
      <w:r w:rsidR="005B7C4D" w:rsidRPr="00485BAF">
        <w:rPr>
          <w:sz w:val="24"/>
          <w:lang w:val="en-US"/>
        </w:rPr>
        <w:t xml:space="preserve"> harmless for all damages and costs incurred due to any claim. </w:t>
      </w:r>
      <w:r w:rsidR="005B7C4D" w:rsidRPr="00B257F0">
        <w:rPr>
          <w:sz w:val="24"/>
          <w:lang w:val="en-US"/>
        </w:rPr>
        <w:t>The contractor shall provide compensation in the event of any action, claim or proceeding brought against the contracting authority by a third party as a result of damage caused by the contractor during the performance of the FWC. In the event of any action brought by a third party against the contracting authority in connection with the performance of the FWC including any alleged breach of intellectual property rights, the contractor shall assist the contracting authority. Such expenditure incurred by the contractor may be borne by the contracting authority.</w:t>
      </w:r>
    </w:p>
    <w:p w14:paraId="78767EA5" w14:textId="77777777" w:rsidR="00595109" w:rsidRPr="00B257F0" w:rsidRDefault="00595109" w:rsidP="007D129C">
      <w:pPr>
        <w:spacing w:before="100" w:beforeAutospacing="1" w:after="100" w:afterAutospacing="1"/>
        <w:ind w:left="709" w:hanging="709"/>
        <w:jc w:val="both"/>
        <w:rPr>
          <w:color w:val="000000"/>
          <w:sz w:val="24"/>
          <w:lang w:val="en-US"/>
        </w:rPr>
      </w:pPr>
      <w:r w:rsidRPr="00B257F0">
        <w:rPr>
          <w:b/>
          <w:sz w:val="24"/>
          <w:lang w:val="en-US"/>
        </w:rPr>
        <w:t>II.</w:t>
      </w:r>
      <w:r w:rsidR="008151CC" w:rsidRPr="00B257F0">
        <w:rPr>
          <w:b/>
          <w:sz w:val="24"/>
          <w:lang w:val="en-US"/>
        </w:rPr>
        <w:t>3</w:t>
      </w:r>
      <w:r w:rsidRPr="00B257F0">
        <w:rPr>
          <w:b/>
          <w:sz w:val="24"/>
          <w:lang w:val="en-US"/>
        </w:rPr>
        <w:t>.5</w:t>
      </w:r>
      <w:r w:rsidRPr="00B257F0">
        <w:rPr>
          <w:sz w:val="24"/>
          <w:lang w:val="en-US"/>
        </w:rPr>
        <w:tab/>
        <w:t>The</w:t>
      </w:r>
      <w:r w:rsidRPr="00B257F0">
        <w:rPr>
          <w:color w:val="000000"/>
          <w:sz w:val="24"/>
          <w:lang w:val="en-US"/>
        </w:rPr>
        <w:t xml:space="preserve"> </w:t>
      </w:r>
      <w:r w:rsidR="008A4EA6" w:rsidRPr="00B257F0">
        <w:rPr>
          <w:color w:val="000000"/>
          <w:sz w:val="24"/>
          <w:lang w:val="en-US"/>
        </w:rPr>
        <w:t>c</w:t>
      </w:r>
      <w:r w:rsidRPr="00B257F0">
        <w:rPr>
          <w:color w:val="000000"/>
          <w:sz w:val="24"/>
          <w:lang w:val="en-US"/>
        </w:rPr>
        <w:t xml:space="preserve">ontractor shall take out </w:t>
      </w:r>
      <w:r w:rsidR="0077156B" w:rsidRPr="00B257F0">
        <w:rPr>
          <w:color w:val="000000"/>
          <w:sz w:val="24"/>
          <w:lang w:val="en-US"/>
        </w:rPr>
        <w:t xml:space="preserve">an </w:t>
      </w:r>
      <w:r w:rsidRPr="00B257F0">
        <w:rPr>
          <w:color w:val="000000"/>
          <w:sz w:val="24"/>
          <w:lang w:val="en-US"/>
        </w:rPr>
        <w:t xml:space="preserve">insurance </w:t>
      </w:r>
      <w:r w:rsidR="0077156B" w:rsidRPr="00B257F0">
        <w:rPr>
          <w:color w:val="000000"/>
          <w:sz w:val="24"/>
          <w:lang w:val="en-US"/>
        </w:rPr>
        <w:t xml:space="preserve">policy </w:t>
      </w:r>
      <w:r w:rsidRPr="00B257F0">
        <w:rPr>
          <w:color w:val="000000"/>
          <w:sz w:val="24"/>
          <w:lang w:val="en-US"/>
        </w:rPr>
        <w:t xml:space="preserve">against risks and damage relating to </w:t>
      </w:r>
      <w:r w:rsidR="00E1024E" w:rsidRPr="00B257F0">
        <w:rPr>
          <w:color w:val="000000"/>
          <w:sz w:val="24"/>
          <w:lang w:val="en-US"/>
        </w:rPr>
        <w:t xml:space="preserve">the </w:t>
      </w:r>
      <w:r w:rsidRPr="00B257F0">
        <w:rPr>
          <w:color w:val="000000"/>
          <w:sz w:val="24"/>
          <w:lang w:val="en-US"/>
        </w:rPr>
        <w:t xml:space="preserve">performance of the </w:t>
      </w:r>
      <w:r w:rsidR="00DA3E0B" w:rsidRPr="00B257F0">
        <w:rPr>
          <w:color w:val="000000"/>
          <w:sz w:val="24"/>
          <w:lang w:val="en-US"/>
        </w:rPr>
        <w:t xml:space="preserve">FWC </w:t>
      </w:r>
      <w:r w:rsidRPr="00B257F0">
        <w:rPr>
          <w:color w:val="000000"/>
          <w:sz w:val="24"/>
          <w:lang w:val="en-US"/>
        </w:rPr>
        <w:t>if required by the relevant applicable legislation.</w:t>
      </w:r>
      <w:r w:rsidR="007B63BC" w:rsidRPr="00B257F0">
        <w:rPr>
          <w:color w:val="000000"/>
          <w:sz w:val="24"/>
          <w:lang w:val="en-US"/>
        </w:rPr>
        <w:t xml:space="preserve"> </w:t>
      </w:r>
      <w:r w:rsidR="00A162E3" w:rsidRPr="00B257F0">
        <w:rPr>
          <w:color w:val="000000"/>
          <w:sz w:val="24"/>
          <w:lang w:val="en-US"/>
        </w:rPr>
        <w:t>It</w:t>
      </w:r>
      <w:r w:rsidRPr="00B257F0">
        <w:rPr>
          <w:color w:val="000000"/>
          <w:sz w:val="24"/>
          <w:lang w:val="en-US"/>
        </w:rPr>
        <w:t xml:space="preserve"> shall take out supplementary insurance as reasonably required by standard practice in the industry. A copy of all the relevant insurance contracts shall be sent to the </w:t>
      </w:r>
      <w:r w:rsidR="00DA3E0B" w:rsidRPr="00B257F0">
        <w:rPr>
          <w:sz w:val="24"/>
          <w:lang w:val="en-US"/>
        </w:rPr>
        <w:t>contracting authority</w:t>
      </w:r>
      <w:r w:rsidR="00DA3E0B" w:rsidRPr="00B257F0">
        <w:rPr>
          <w:color w:val="000000"/>
          <w:sz w:val="24"/>
          <w:lang w:val="en-US"/>
        </w:rPr>
        <w:t xml:space="preserve"> </w:t>
      </w:r>
      <w:r w:rsidRPr="00B257F0">
        <w:rPr>
          <w:color w:val="000000"/>
          <w:sz w:val="24"/>
          <w:lang w:val="en-US"/>
        </w:rPr>
        <w:t>should it so request.</w:t>
      </w:r>
    </w:p>
    <w:p w14:paraId="74E581DD" w14:textId="77777777" w:rsidR="00595109" w:rsidRPr="00B257F0" w:rsidRDefault="00595109" w:rsidP="00660411">
      <w:pPr>
        <w:pStyle w:val="Titre2"/>
        <w:rPr>
          <w:rFonts w:ascii="Calibri" w:hAnsi="Calibri"/>
          <w:lang w:val="en-US"/>
        </w:rPr>
      </w:pPr>
      <w:r w:rsidRPr="00B257F0">
        <w:rPr>
          <w:rFonts w:ascii="Calibri" w:hAnsi="Calibri"/>
          <w:lang w:val="en-US"/>
        </w:rPr>
        <w:lastRenderedPageBreak/>
        <w:t xml:space="preserve">Article II. </w:t>
      </w:r>
      <w:r w:rsidR="008151CC" w:rsidRPr="00B257F0">
        <w:rPr>
          <w:rFonts w:ascii="Calibri" w:hAnsi="Calibri"/>
          <w:lang w:val="en-US"/>
        </w:rPr>
        <w:t>4</w:t>
      </w:r>
      <w:r w:rsidRPr="00B257F0">
        <w:rPr>
          <w:rFonts w:ascii="Calibri" w:hAnsi="Calibri"/>
          <w:lang w:val="en-US"/>
        </w:rPr>
        <w:t xml:space="preserve"> - Conflict of interest</w:t>
      </w:r>
      <w:r w:rsidR="00660411" w:rsidRPr="00B257F0">
        <w:rPr>
          <w:rFonts w:ascii="Calibri" w:hAnsi="Calibri"/>
          <w:lang w:val="en-US"/>
        </w:rPr>
        <w:t>s</w:t>
      </w:r>
    </w:p>
    <w:p w14:paraId="23B3FA4A" w14:textId="77777777" w:rsidR="00DA3E0B" w:rsidRPr="00B257F0" w:rsidRDefault="00595109" w:rsidP="00660411">
      <w:pPr>
        <w:spacing w:before="100" w:beforeAutospacing="1" w:after="100" w:afterAutospacing="1"/>
        <w:ind w:left="709" w:hanging="709"/>
        <w:jc w:val="both"/>
        <w:rPr>
          <w:sz w:val="24"/>
          <w:lang w:val="en-US"/>
        </w:rPr>
      </w:pPr>
      <w:r w:rsidRPr="00B257F0">
        <w:rPr>
          <w:b/>
          <w:sz w:val="24"/>
          <w:lang w:val="en-US"/>
        </w:rPr>
        <w:t>II.</w:t>
      </w:r>
      <w:r w:rsidR="008151CC" w:rsidRPr="00B257F0">
        <w:rPr>
          <w:b/>
          <w:sz w:val="24"/>
          <w:lang w:val="en-US"/>
        </w:rPr>
        <w:t>4</w:t>
      </w:r>
      <w:r w:rsidRPr="00B257F0">
        <w:rPr>
          <w:b/>
          <w:sz w:val="24"/>
          <w:lang w:val="en-US"/>
        </w:rPr>
        <w:t>.1</w:t>
      </w:r>
      <w:r w:rsidRPr="00B257F0">
        <w:rPr>
          <w:sz w:val="24"/>
          <w:lang w:val="en-US"/>
        </w:rPr>
        <w:tab/>
        <w:t xml:space="preserve">The </w:t>
      </w:r>
      <w:r w:rsidR="00DA3E0B" w:rsidRPr="00B257F0">
        <w:rPr>
          <w:sz w:val="24"/>
          <w:lang w:val="en-US"/>
        </w:rPr>
        <w:t>c</w:t>
      </w:r>
      <w:r w:rsidRPr="00B257F0">
        <w:rPr>
          <w:sz w:val="24"/>
          <w:lang w:val="en-US"/>
        </w:rPr>
        <w:t xml:space="preserve">ontractor shall take all </w:t>
      </w:r>
      <w:r w:rsidR="0077156B" w:rsidRPr="00B257F0">
        <w:rPr>
          <w:sz w:val="24"/>
          <w:lang w:val="en-US"/>
        </w:rPr>
        <w:t xml:space="preserve">the </w:t>
      </w:r>
      <w:r w:rsidRPr="00B257F0">
        <w:rPr>
          <w:sz w:val="24"/>
          <w:lang w:val="en-US"/>
        </w:rPr>
        <w:t>necessary measures to prevent any situation</w:t>
      </w:r>
      <w:r w:rsidR="00DA3E0B" w:rsidRPr="00B257F0">
        <w:rPr>
          <w:sz w:val="24"/>
          <w:lang w:val="en-US"/>
        </w:rPr>
        <w:t xml:space="preserve"> of conflict of interest. Such situation arises where the impartial and objective performance of the FWC</w:t>
      </w:r>
      <w:r w:rsidRPr="00B257F0">
        <w:rPr>
          <w:sz w:val="24"/>
          <w:lang w:val="en-US"/>
        </w:rPr>
        <w:t xml:space="preserve"> </w:t>
      </w:r>
      <w:r w:rsidR="00DA3E0B" w:rsidRPr="00B257F0">
        <w:rPr>
          <w:sz w:val="24"/>
          <w:lang w:val="en-US"/>
        </w:rPr>
        <w:t xml:space="preserve">is </w:t>
      </w:r>
      <w:r w:rsidRPr="00B257F0">
        <w:rPr>
          <w:sz w:val="24"/>
          <w:lang w:val="en-US"/>
        </w:rPr>
        <w:t>compromise</w:t>
      </w:r>
      <w:r w:rsidR="00DA3E0B" w:rsidRPr="00B257F0">
        <w:rPr>
          <w:sz w:val="24"/>
          <w:lang w:val="en-US"/>
        </w:rPr>
        <w:t xml:space="preserve">d for reasons involving </w:t>
      </w:r>
      <w:r w:rsidRPr="00B257F0">
        <w:rPr>
          <w:sz w:val="24"/>
          <w:lang w:val="en-US"/>
        </w:rPr>
        <w:t xml:space="preserve">economic interest, political or national affinity, family or emotional ties, or any other shared interest. </w:t>
      </w:r>
    </w:p>
    <w:p w14:paraId="4A95BE3A" w14:textId="77777777" w:rsidR="00F00AE6" w:rsidRPr="00B257F0" w:rsidRDefault="00C247C2" w:rsidP="00660411">
      <w:pPr>
        <w:spacing w:before="100" w:beforeAutospacing="1" w:after="100" w:afterAutospacing="1"/>
        <w:ind w:left="709" w:hanging="709"/>
        <w:jc w:val="both"/>
        <w:rPr>
          <w:sz w:val="24"/>
          <w:lang w:val="en-US"/>
        </w:rPr>
      </w:pPr>
      <w:r w:rsidRPr="00B257F0">
        <w:rPr>
          <w:b/>
          <w:sz w:val="24"/>
          <w:lang w:val="en-US"/>
        </w:rPr>
        <w:t>II.</w:t>
      </w:r>
      <w:r w:rsidR="008151CC" w:rsidRPr="00B257F0">
        <w:rPr>
          <w:b/>
          <w:sz w:val="24"/>
          <w:lang w:val="en-US"/>
        </w:rPr>
        <w:t>4</w:t>
      </w:r>
      <w:r w:rsidRPr="00B257F0">
        <w:rPr>
          <w:b/>
          <w:sz w:val="24"/>
          <w:lang w:val="en-US"/>
        </w:rPr>
        <w:t>.2</w:t>
      </w:r>
      <w:r w:rsidRPr="00B257F0">
        <w:rPr>
          <w:sz w:val="24"/>
          <w:lang w:val="en-US"/>
        </w:rPr>
        <w:tab/>
      </w:r>
      <w:r w:rsidR="00595109" w:rsidRPr="00B257F0">
        <w:rPr>
          <w:sz w:val="24"/>
          <w:lang w:val="en-US"/>
        </w:rPr>
        <w:t xml:space="preserve">Any </w:t>
      </w:r>
      <w:r w:rsidR="00F00AE6" w:rsidRPr="00B257F0">
        <w:rPr>
          <w:sz w:val="24"/>
          <w:lang w:val="en-US"/>
        </w:rPr>
        <w:t>situation constituting or likely to lead to a conflict of interest</w:t>
      </w:r>
      <w:r w:rsidR="00595109" w:rsidRPr="00B257F0">
        <w:rPr>
          <w:sz w:val="24"/>
          <w:lang w:val="en-US"/>
        </w:rPr>
        <w:t xml:space="preserve"> during </w:t>
      </w:r>
      <w:r w:rsidR="00F00AE6" w:rsidRPr="00B257F0">
        <w:rPr>
          <w:sz w:val="24"/>
          <w:lang w:val="en-US"/>
        </w:rPr>
        <w:t xml:space="preserve">the </w:t>
      </w:r>
      <w:r w:rsidR="00595109" w:rsidRPr="00B257F0">
        <w:rPr>
          <w:sz w:val="24"/>
          <w:lang w:val="en-US"/>
        </w:rPr>
        <w:t xml:space="preserve">performance of the </w:t>
      </w:r>
      <w:r w:rsidR="00F00AE6" w:rsidRPr="00B257F0">
        <w:rPr>
          <w:sz w:val="24"/>
          <w:lang w:val="en-US"/>
        </w:rPr>
        <w:t xml:space="preserve">FWC shall </w:t>
      </w:r>
      <w:r w:rsidR="00595109" w:rsidRPr="00B257F0">
        <w:rPr>
          <w:sz w:val="24"/>
          <w:lang w:val="en-US"/>
        </w:rPr>
        <w:t xml:space="preserve">be notified to the </w:t>
      </w:r>
      <w:r w:rsidR="00F00AE6" w:rsidRPr="00B257F0">
        <w:rPr>
          <w:sz w:val="24"/>
          <w:lang w:val="en-US"/>
        </w:rPr>
        <w:t xml:space="preserve">contracting authority </w:t>
      </w:r>
      <w:r w:rsidR="00595109" w:rsidRPr="00B257F0">
        <w:rPr>
          <w:sz w:val="24"/>
          <w:lang w:val="en-US"/>
        </w:rPr>
        <w:t xml:space="preserve">in writing without delay. </w:t>
      </w:r>
      <w:r w:rsidR="00F00AE6" w:rsidRPr="00B257F0">
        <w:rPr>
          <w:sz w:val="24"/>
          <w:lang w:val="en-US"/>
        </w:rPr>
        <w:t>T</w:t>
      </w:r>
      <w:r w:rsidR="00595109" w:rsidRPr="00B257F0">
        <w:rPr>
          <w:sz w:val="24"/>
          <w:lang w:val="en-US"/>
        </w:rPr>
        <w:t xml:space="preserve">he </w:t>
      </w:r>
      <w:r w:rsidR="00F00AE6" w:rsidRPr="00B257F0">
        <w:rPr>
          <w:sz w:val="24"/>
          <w:lang w:val="en-US"/>
        </w:rPr>
        <w:t>c</w:t>
      </w:r>
      <w:r w:rsidR="00595109" w:rsidRPr="00B257F0">
        <w:rPr>
          <w:sz w:val="24"/>
          <w:lang w:val="en-US"/>
        </w:rPr>
        <w:t xml:space="preserve">ontractor shall immediately take all </w:t>
      </w:r>
      <w:r w:rsidR="0077156B" w:rsidRPr="00B257F0">
        <w:rPr>
          <w:sz w:val="24"/>
          <w:lang w:val="en-US"/>
        </w:rPr>
        <w:t xml:space="preserve">the </w:t>
      </w:r>
      <w:r w:rsidR="00595109" w:rsidRPr="00B257F0">
        <w:rPr>
          <w:sz w:val="24"/>
          <w:lang w:val="en-US"/>
        </w:rPr>
        <w:t xml:space="preserve">necessary steps to </w:t>
      </w:r>
      <w:r w:rsidR="00F00AE6" w:rsidRPr="00B257F0">
        <w:rPr>
          <w:sz w:val="24"/>
          <w:lang w:val="en-US"/>
        </w:rPr>
        <w:t>rectify th</w:t>
      </w:r>
      <w:r w:rsidR="005B3E5B" w:rsidRPr="00B257F0">
        <w:rPr>
          <w:sz w:val="24"/>
          <w:lang w:val="en-US"/>
        </w:rPr>
        <w:t>e</w:t>
      </w:r>
      <w:r w:rsidR="00F00AE6" w:rsidRPr="00B257F0">
        <w:rPr>
          <w:sz w:val="24"/>
          <w:lang w:val="en-US"/>
        </w:rPr>
        <w:t xml:space="preserve"> situation</w:t>
      </w:r>
      <w:r w:rsidR="00595109" w:rsidRPr="00B257F0">
        <w:rPr>
          <w:sz w:val="24"/>
          <w:lang w:val="en-US"/>
        </w:rPr>
        <w:t>.</w:t>
      </w:r>
      <w:r w:rsidR="00F00AE6" w:rsidRPr="00B257F0">
        <w:rPr>
          <w:sz w:val="24"/>
          <w:lang w:val="en-US"/>
        </w:rPr>
        <w:t xml:space="preserve"> </w:t>
      </w:r>
      <w:r w:rsidR="00595109" w:rsidRPr="00B257F0">
        <w:rPr>
          <w:sz w:val="24"/>
          <w:lang w:val="en-US"/>
        </w:rPr>
        <w:t xml:space="preserve">The </w:t>
      </w:r>
      <w:r w:rsidR="00F00AE6" w:rsidRPr="00B257F0">
        <w:rPr>
          <w:sz w:val="24"/>
          <w:lang w:val="en-US"/>
        </w:rPr>
        <w:t xml:space="preserve">contracting authority </w:t>
      </w:r>
      <w:r w:rsidR="00595109" w:rsidRPr="00B257F0">
        <w:rPr>
          <w:sz w:val="24"/>
          <w:lang w:val="en-US"/>
        </w:rPr>
        <w:t xml:space="preserve">reserves the right to verify that </w:t>
      </w:r>
      <w:r w:rsidR="00F00AE6" w:rsidRPr="00B257F0">
        <w:rPr>
          <w:sz w:val="24"/>
          <w:lang w:val="en-US"/>
        </w:rPr>
        <w:t xml:space="preserve">the </w:t>
      </w:r>
      <w:r w:rsidR="0077156B" w:rsidRPr="00B257F0">
        <w:rPr>
          <w:sz w:val="24"/>
          <w:lang w:val="en-US"/>
        </w:rPr>
        <w:t>steps</w:t>
      </w:r>
      <w:r w:rsidR="00595109" w:rsidRPr="00B257F0">
        <w:rPr>
          <w:sz w:val="24"/>
          <w:lang w:val="en-US"/>
        </w:rPr>
        <w:t xml:space="preserve"> </w:t>
      </w:r>
      <w:r w:rsidR="00F00AE6" w:rsidRPr="00B257F0">
        <w:rPr>
          <w:sz w:val="24"/>
          <w:lang w:val="en-US"/>
        </w:rPr>
        <w:t xml:space="preserve">taken </w:t>
      </w:r>
      <w:r w:rsidR="00595109" w:rsidRPr="00B257F0">
        <w:rPr>
          <w:sz w:val="24"/>
          <w:lang w:val="en-US"/>
        </w:rPr>
        <w:t xml:space="preserve">are </w:t>
      </w:r>
      <w:r w:rsidR="00F00AE6" w:rsidRPr="00B257F0">
        <w:rPr>
          <w:sz w:val="24"/>
          <w:lang w:val="en-US"/>
        </w:rPr>
        <w:t xml:space="preserve">appropriate </w:t>
      </w:r>
      <w:r w:rsidR="00595109" w:rsidRPr="00B257F0">
        <w:rPr>
          <w:sz w:val="24"/>
          <w:lang w:val="en-US"/>
        </w:rPr>
        <w:t>and may require</w:t>
      </w:r>
      <w:r w:rsidR="0077156B" w:rsidRPr="00B257F0">
        <w:rPr>
          <w:sz w:val="24"/>
          <w:lang w:val="en-US"/>
        </w:rPr>
        <w:t xml:space="preserve"> that</w:t>
      </w:r>
      <w:r w:rsidR="00595109" w:rsidRPr="00B257F0">
        <w:rPr>
          <w:sz w:val="24"/>
          <w:lang w:val="en-US"/>
        </w:rPr>
        <w:t xml:space="preserve"> additional </w:t>
      </w:r>
      <w:r w:rsidR="0077156B" w:rsidRPr="00B257F0">
        <w:rPr>
          <w:sz w:val="24"/>
          <w:lang w:val="en-US"/>
        </w:rPr>
        <w:t xml:space="preserve">steps </w:t>
      </w:r>
      <w:r w:rsidR="00595109" w:rsidRPr="00B257F0">
        <w:rPr>
          <w:sz w:val="24"/>
          <w:lang w:val="en-US"/>
        </w:rPr>
        <w:t>be taken</w:t>
      </w:r>
      <w:r w:rsidR="00F00AE6" w:rsidRPr="00B257F0">
        <w:rPr>
          <w:sz w:val="24"/>
          <w:lang w:val="en-US"/>
        </w:rPr>
        <w:t xml:space="preserve"> </w:t>
      </w:r>
      <w:r w:rsidR="00595109" w:rsidRPr="00B257F0">
        <w:rPr>
          <w:sz w:val="24"/>
          <w:lang w:val="en-US"/>
        </w:rPr>
        <w:t xml:space="preserve">within a </w:t>
      </w:r>
      <w:r w:rsidR="00F00AE6" w:rsidRPr="00B257F0">
        <w:rPr>
          <w:sz w:val="24"/>
          <w:lang w:val="en-US"/>
        </w:rPr>
        <w:t>specified deadline</w:t>
      </w:r>
      <w:r w:rsidR="00595109" w:rsidRPr="00B257F0">
        <w:rPr>
          <w:sz w:val="24"/>
          <w:lang w:val="en-US"/>
        </w:rPr>
        <w:t xml:space="preserve">. </w:t>
      </w:r>
    </w:p>
    <w:p w14:paraId="6DAF8CA3" w14:textId="77777777" w:rsidR="00595109" w:rsidRPr="00B257F0" w:rsidRDefault="00595109" w:rsidP="00660411">
      <w:pPr>
        <w:spacing w:before="100" w:beforeAutospacing="1" w:after="100" w:afterAutospacing="1"/>
        <w:ind w:left="709" w:hanging="709"/>
        <w:jc w:val="both"/>
        <w:rPr>
          <w:sz w:val="24"/>
          <w:lang w:val="en-US"/>
        </w:rPr>
      </w:pPr>
      <w:r w:rsidRPr="00B257F0">
        <w:rPr>
          <w:b/>
          <w:sz w:val="24"/>
          <w:lang w:val="en-US"/>
        </w:rPr>
        <w:t>II.</w:t>
      </w:r>
      <w:r w:rsidR="008151CC" w:rsidRPr="00B257F0">
        <w:rPr>
          <w:b/>
          <w:sz w:val="24"/>
          <w:lang w:val="en-US"/>
        </w:rPr>
        <w:t>4</w:t>
      </w:r>
      <w:r w:rsidRPr="00B257F0">
        <w:rPr>
          <w:b/>
          <w:sz w:val="24"/>
          <w:lang w:val="en-US"/>
        </w:rPr>
        <w:t>.3</w:t>
      </w:r>
      <w:r w:rsidRPr="00B257F0">
        <w:rPr>
          <w:sz w:val="24"/>
          <w:lang w:val="en-US"/>
        </w:rPr>
        <w:tab/>
        <w:t xml:space="preserve">The </w:t>
      </w:r>
      <w:r w:rsidR="00620FB4" w:rsidRPr="00B257F0">
        <w:rPr>
          <w:sz w:val="24"/>
          <w:lang w:val="en-US"/>
        </w:rPr>
        <w:t>c</w:t>
      </w:r>
      <w:r w:rsidRPr="00B257F0">
        <w:rPr>
          <w:sz w:val="24"/>
          <w:lang w:val="en-US"/>
        </w:rPr>
        <w:t>ontractor declares</w:t>
      </w:r>
      <w:r w:rsidR="00620FB4" w:rsidRPr="00B257F0">
        <w:rPr>
          <w:sz w:val="24"/>
          <w:lang w:val="en-US"/>
        </w:rPr>
        <w:t xml:space="preserve"> </w:t>
      </w:r>
      <w:r w:rsidRPr="00B257F0">
        <w:rPr>
          <w:sz w:val="24"/>
          <w:lang w:val="en-US"/>
        </w:rPr>
        <w:t>that</w:t>
      </w:r>
      <w:r w:rsidR="00A162E3" w:rsidRPr="00B257F0">
        <w:rPr>
          <w:sz w:val="24"/>
          <w:lang w:val="en-US"/>
        </w:rPr>
        <w:t xml:space="preserve"> it</w:t>
      </w:r>
      <w:r w:rsidRPr="00B257F0">
        <w:rPr>
          <w:sz w:val="24"/>
          <w:lang w:val="en-US"/>
        </w:rPr>
        <w:t xml:space="preserve"> has not granted and will not grant, has not sought and will not seek, has not attempted and will not attempt to obtain and has not accepted and will not accept, any advantage, financial or in kind, to or from any party whatsoever, whe</w:t>
      </w:r>
      <w:r w:rsidR="00FF2B1C" w:rsidRPr="00B257F0">
        <w:rPr>
          <w:sz w:val="24"/>
          <w:lang w:val="en-US"/>
        </w:rPr>
        <w:t>n</w:t>
      </w:r>
      <w:r w:rsidRPr="00B257F0">
        <w:rPr>
          <w:sz w:val="24"/>
          <w:lang w:val="en-US"/>
        </w:rPr>
        <w:t xml:space="preserve"> such advantage constitutes an illegal practice or involves corruption, either directly or indirectly, in</w:t>
      </w:r>
      <w:r w:rsidR="00FF2B1C" w:rsidRPr="00B257F0">
        <w:rPr>
          <w:sz w:val="24"/>
          <w:lang w:val="en-US"/>
        </w:rPr>
        <w:t xml:space="preserve"> so far </w:t>
      </w:r>
      <w:r w:rsidRPr="00B257F0">
        <w:rPr>
          <w:sz w:val="24"/>
          <w:lang w:val="en-US"/>
        </w:rPr>
        <w:t xml:space="preserve">as it </w:t>
      </w:r>
      <w:r w:rsidR="00FF2B1C" w:rsidRPr="00B257F0">
        <w:rPr>
          <w:sz w:val="24"/>
          <w:lang w:val="en-US"/>
        </w:rPr>
        <w:t xml:space="preserve">serves as </w:t>
      </w:r>
      <w:r w:rsidRPr="00B257F0">
        <w:rPr>
          <w:sz w:val="24"/>
          <w:lang w:val="en-US"/>
        </w:rPr>
        <w:t>an incentive or reward relating to</w:t>
      </w:r>
      <w:r w:rsidR="005B3E5B" w:rsidRPr="00B257F0">
        <w:rPr>
          <w:sz w:val="24"/>
          <w:lang w:val="en-US"/>
        </w:rPr>
        <w:t xml:space="preserve"> the </w:t>
      </w:r>
      <w:r w:rsidRPr="00B257F0">
        <w:rPr>
          <w:sz w:val="24"/>
          <w:lang w:val="en-US"/>
        </w:rPr>
        <w:t xml:space="preserve">performance of the </w:t>
      </w:r>
      <w:r w:rsidR="00620FB4" w:rsidRPr="00B257F0">
        <w:rPr>
          <w:sz w:val="24"/>
          <w:lang w:val="en-US"/>
        </w:rPr>
        <w:t>FWC</w:t>
      </w:r>
      <w:r w:rsidRPr="00B257F0">
        <w:rPr>
          <w:sz w:val="24"/>
          <w:lang w:val="en-US"/>
        </w:rPr>
        <w:t>.</w:t>
      </w:r>
    </w:p>
    <w:p w14:paraId="02B333B1" w14:textId="77777777" w:rsidR="00595109" w:rsidRPr="00B257F0" w:rsidRDefault="00595109" w:rsidP="00660411">
      <w:pPr>
        <w:spacing w:before="100" w:beforeAutospacing="1" w:after="100" w:afterAutospacing="1"/>
        <w:ind w:left="709" w:hanging="709"/>
        <w:jc w:val="both"/>
        <w:rPr>
          <w:sz w:val="24"/>
          <w:lang w:val="en-US"/>
        </w:rPr>
      </w:pPr>
      <w:r w:rsidRPr="00B257F0">
        <w:rPr>
          <w:b/>
          <w:sz w:val="24"/>
          <w:lang w:val="en-US"/>
        </w:rPr>
        <w:t>II.</w:t>
      </w:r>
      <w:r w:rsidR="008151CC" w:rsidRPr="00B257F0">
        <w:rPr>
          <w:b/>
          <w:sz w:val="24"/>
          <w:lang w:val="en-US"/>
        </w:rPr>
        <w:t>4</w:t>
      </w:r>
      <w:r w:rsidRPr="00B257F0">
        <w:rPr>
          <w:b/>
          <w:sz w:val="24"/>
          <w:lang w:val="en-US"/>
        </w:rPr>
        <w:t>.4</w:t>
      </w:r>
      <w:r w:rsidRPr="00B257F0">
        <w:rPr>
          <w:b/>
          <w:sz w:val="24"/>
          <w:lang w:val="en-US"/>
        </w:rPr>
        <w:tab/>
      </w:r>
      <w:r w:rsidR="00620FB4" w:rsidRPr="00B257F0">
        <w:rPr>
          <w:sz w:val="24"/>
          <w:lang w:val="en-US"/>
        </w:rPr>
        <w:t>The c</w:t>
      </w:r>
      <w:r w:rsidRPr="00B257F0">
        <w:rPr>
          <w:sz w:val="24"/>
          <w:lang w:val="en-US"/>
        </w:rPr>
        <w:t xml:space="preserve">ontractor shall pass on all the relevant obligations in writing to </w:t>
      </w:r>
      <w:r w:rsidR="008151CC" w:rsidRPr="00B257F0">
        <w:rPr>
          <w:sz w:val="24"/>
          <w:lang w:val="en-US"/>
        </w:rPr>
        <w:t>its</w:t>
      </w:r>
      <w:r w:rsidR="008A0C49" w:rsidRPr="00B257F0">
        <w:rPr>
          <w:sz w:val="24"/>
          <w:lang w:val="en-US"/>
        </w:rPr>
        <w:t xml:space="preserve"> personnel and to </w:t>
      </w:r>
      <w:r w:rsidR="00620FB4" w:rsidRPr="00B257F0">
        <w:rPr>
          <w:sz w:val="24"/>
          <w:lang w:val="en-US"/>
        </w:rPr>
        <w:t xml:space="preserve">any </w:t>
      </w:r>
      <w:r w:rsidR="00EE2BE2" w:rsidRPr="00B257F0">
        <w:rPr>
          <w:sz w:val="24"/>
          <w:lang w:val="en-US"/>
        </w:rPr>
        <w:t>natural</w:t>
      </w:r>
      <w:r w:rsidR="00620FB4" w:rsidRPr="00B257F0">
        <w:rPr>
          <w:sz w:val="24"/>
          <w:lang w:val="en-US"/>
        </w:rPr>
        <w:t xml:space="preserve"> person with </w:t>
      </w:r>
      <w:r w:rsidR="008A0C49" w:rsidRPr="00B257F0">
        <w:rPr>
          <w:sz w:val="24"/>
          <w:lang w:val="en-US"/>
        </w:rPr>
        <w:t xml:space="preserve">the </w:t>
      </w:r>
      <w:r w:rsidR="00620FB4" w:rsidRPr="00B257F0">
        <w:rPr>
          <w:sz w:val="24"/>
          <w:lang w:val="en-US"/>
        </w:rPr>
        <w:t xml:space="preserve">power </w:t>
      </w:r>
      <w:r w:rsidR="008A0C49" w:rsidRPr="00B257F0">
        <w:rPr>
          <w:sz w:val="24"/>
          <w:lang w:val="en-US"/>
        </w:rPr>
        <w:t xml:space="preserve">to represent </w:t>
      </w:r>
      <w:r w:rsidR="005B3E5B" w:rsidRPr="00B257F0">
        <w:rPr>
          <w:sz w:val="24"/>
          <w:lang w:val="en-US"/>
        </w:rPr>
        <w:t>it</w:t>
      </w:r>
      <w:r w:rsidR="008A0C49" w:rsidRPr="00B257F0">
        <w:rPr>
          <w:sz w:val="24"/>
          <w:lang w:val="en-US"/>
        </w:rPr>
        <w:t xml:space="preserve"> or take </w:t>
      </w:r>
      <w:r w:rsidR="00620FB4" w:rsidRPr="00B257F0">
        <w:rPr>
          <w:sz w:val="24"/>
          <w:lang w:val="en-US"/>
        </w:rPr>
        <w:t>decision</w:t>
      </w:r>
      <w:r w:rsidR="008A0C49" w:rsidRPr="00B257F0">
        <w:rPr>
          <w:sz w:val="24"/>
          <w:lang w:val="en-US"/>
        </w:rPr>
        <w:t xml:space="preserve">s on </w:t>
      </w:r>
      <w:r w:rsidR="008151CC" w:rsidRPr="00B257F0">
        <w:rPr>
          <w:sz w:val="24"/>
          <w:lang w:val="en-US"/>
        </w:rPr>
        <w:t>its</w:t>
      </w:r>
      <w:r w:rsidR="008A0C49" w:rsidRPr="00B257F0">
        <w:rPr>
          <w:sz w:val="24"/>
          <w:lang w:val="en-US"/>
        </w:rPr>
        <w:t xml:space="preserve"> behalf </w:t>
      </w:r>
      <w:r w:rsidR="00620FB4" w:rsidRPr="00B257F0">
        <w:rPr>
          <w:sz w:val="24"/>
          <w:lang w:val="en-US"/>
        </w:rPr>
        <w:t xml:space="preserve">and ensure that </w:t>
      </w:r>
      <w:r w:rsidR="008151CC" w:rsidRPr="00B257F0">
        <w:rPr>
          <w:sz w:val="24"/>
          <w:lang w:val="en-US"/>
        </w:rPr>
        <w:t>it</w:t>
      </w:r>
      <w:r w:rsidR="00620FB4" w:rsidRPr="00B257F0">
        <w:rPr>
          <w:sz w:val="24"/>
          <w:lang w:val="en-US"/>
        </w:rPr>
        <w:t xml:space="preserve"> is not placed in a situation which could give rise to conflicts of interest. The contractor shall also pass on all the relevant obligations in writing to </w:t>
      </w:r>
      <w:r w:rsidRPr="00B257F0">
        <w:rPr>
          <w:sz w:val="24"/>
          <w:lang w:val="en-US"/>
        </w:rPr>
        <w:t>third parties involved i</w:t>
      </w:r>
      <w:r w:rsidR="00C97DE2" w:rsidRPr="00B257F0">
        <w:rPr>
          <w:sz w:val="24"/>
          <w:lang w:val="en-US"/>
        </w:rPr>
        <w:t xml:space="preserve">n </w:t>
      </w:r>
      <w:r w:rsidR="00620FB4" w:rsidRPr="00B257F0">
        <w:rPr>
          <w:sz w:val="24"/>
          <w:lang w:val="en-US"/>
        </w:rPr>
        <w:t xml:space="preserve">the </w:t>
      </w:r>
      <w:r w:rsidR="00C97DE2" w:rsidRPr="00B257F0">
        <w:rPr>
          <w:sz w:val="24"/>
          <w:lang w:val="en-US"/>
        </w:rPr>
        <w:t xml:space="preserve">performance of the </w:t>
      </w:r>
      <w:r w:rsidR="00620FB4" w:rsidRPr="00B257F0">
        <w:rPr>
          <w:sz w:val="24"/>
          <w:lang w:val="en-US"/>
        </w:rPr>
        <w:t>FWC including subcontractors</w:t>
      </w:r>
      <w:r w:rsidR="00C97DE2" w:rsidRPr="00B257F0">
        <w:rPr>
          <w:sz w:val="24"/>
          <w:lang w:val="en-US"/>
        </w:rPr>
        <w:t xml:space="preserve">. </w:t>
      </w:r>
    </w:p>
    <w:p w14:paraId="2FD2C520" w14:textId="77777777" w:rsidR="00162B96" w:rsidRPr="00B257F0" w:rsidRDefault="00162B96" w:rsidP="00660411">
      <w:pPr>
        <w:pStyle w:val="Titre2"/>
        <w:rPr>
          <w:rFonts w:ascii="Calibri" w:hAnsi="Calibri"/>
          <w:snapToGrid w:val="0"/>
          <w:lang w:val="en-US"/>
        </w:rPr>
      </w:pPr>
      <w:r w:rsidRPr="00B257F0">
        <w:rPr>
          <w:rFonts w:ascii="Calibri" w:hAnsi="Calibri"/>
          <w:snapToGrid w:val="0"/>
          <w:lang w:val="en-US"/>
        </w:rPr>
        <w:t>A</w:t>
      </w:r>
      <w:r w:rsidR="00660411" w:rsidRPr="00B257F0">
        <w:rPr>
          <w:rFonts w:ascii="Calibri" w:hAnsi="Calibri"/>
          <w:snapToGrid w:val="0"/>
          <w:lang w:val="en-US"/>
        </w:rPr>
        <w:t>rticle</w:t>
      </w:r>
      <w:r w:rsidRPr="00B257F0">
        <w:rPr>
          <w:rFonts w:ascii="Calibri" w:hAnsi="Calibri"/>
          <w:snapToGrid w:val="0"/>
          <w:lang w:val="en-US"/>
        </w:rPr>
        <w:t xml:space="preserve"> II.</w:t>
      </w:r>
      <w:r w:rsidR="009E3A90" w:rsidRPr="00B257F0">
        <w:rPr>
          <w:rFonts w:ascii="Calibri" w:hAnsi="Calibri"/>
          <w:snapToGrid w:val="0"/>
          <w:lang w:val="en-US"/>
        </w:rPr>
        <w:t>5</w:t>
      </w:r>
      <w:r w:rsidRPr="00B257F0">
        <w:rPr>
          <w:rFonts w:ascii="Calibri" w:hAnsi="Calibri"/>
          <w:snapToGrid w:val="0"/>
          <w:lang w:val="en-US"/>
        </w:rPr>
        <w:t xml:space="preserve"> – C</w:t>
      </w:r>
      <w:r w:rsidR="00660411" w:rsidRPr="00B257F0">
        <w:rPr>
          <w:rFonts w:ascii="Calibri" w:hAnsi="Calibri"/>
          <w:snapToGrid w:val="0"/>
          <w:lang w:val="en-US"/>
        </w:rPr>
        <w:t>onfidentiality</w:t>
      </w:r>
    </w:p>
    <w:p w14:paraId="43E11C77" w14:textId="77777777" w:rsidR="00162B96" w:rsidRPr="00B257F0" w:rsidRDefault="00162B96" w:rsidP="007D129C">
      <w:pPr>
        <w:spacing w:before="100" w:beforeAutospacing="1" w:after="100" w:afterAutospacing="1"/>
        <w:ind w:left="709" w:hanging="709"/>
        <w:jc w:val="both"/>
        <w:rPr>
          <w:sz w:val="24"/>
          <w:lang w:val="en-US"/>
        </w:rPr>
      </w:pPr>
      <w:r w:rsidRPr="00B257F0">
        <w:rPr>
          <w:b/>
          <w:sz w:val="24"/>
          <w:lang w:val="en-US"/>
        </w:rPr>
        <w:t>II.</w:t>
      </w:r>
      <w:r w:rsidR="009E3A90" w:rsidRPr="00B257F0">
        <w:rPr>
          <w:b/>
          <w:sz w:val="24"/>
          <w:lang w:val="en-US"/>
        </w:rPr>
        <w:t>5</w:t>
      </w:r>
      <w:r w:rsidRPr="00B257F0">
        <w:rPr>
          <w:b/>
          <w:sz w:val="24"/>
          <w:lang w:val="en-US"/>
        </w:rPr>
        <w:t>.1.</w:t>
      </w:r>
      <w:r w:rsidRPr="00B257F0">
        <w:rPr>
          <w:b/>
          <w:sz w:val="24"/>
          <w:lang w:val="en-US"/>
        </w:rPr>
        <w:tab/>
      </w:r>
      <w:r w:rsidR="00660411" w:rsidRPr="00B257F0">
        <w:rPr>
          <w:sz w:val="24"/>
          <w:lang w:val="en-US"/>
        </w:rPr>
        <w:t>T</w:t>
      </w:r>
      <w:r w:rsidR="00660411" w:rsidRPr="00B257F0">
        <w:rPr>
          <w:sz w:val="24"/>
          <w:szCs w:val="24"/>
          <w:lang w:val="en-US"/>
        </w:rPr>
        <w:t xml:space="preserve">he </w:t>
      </w:r>
      <w:r w:rsidR="00660411" w:rsidRPr="00B257F0">
        <w:rPr>
          <w:sz w:val="24"/>
          <w:lang w:val="en-US"/>
        </w:rPr>
        <w:t>contracting authority</w:t>
      </w:r>
      <w:r w:rsidR="00660411" w:rsidRPr="00B257F0">
        <w:rPr>
          <w:sz w:val="24"/>
          <w:szCs w:val="24"/>
          <w:lang w:val="en-US"/>
        </w:rPr>
        <w:t xml:space="preserve"> and the contractor shall </w:t>
      </w:r>
      <w:r w:rsidR="00FF2B1C" w:rsidRPr="00B257F0">
        <w:rPr>
          <w:sz w:val="24"/>
          <w:szCs w:val="24"/>
          <w:lang w:val="en-US"/>
        </w:rPr>
        <w:t xml:space="preserve">treat with </w:t>
      </w:r>
      <w:r w:rsidR="00660411" w:rsidRPr="00B257F0">
        <w:rPr>
          <w:sz w:val="24"/>
          <w:szCs w:val="24"/>
          <w:lang w:val="en-US"/>
        </w:rPr>
        <w:t>confidentiality any information</w:t>
      </w:r>
      <w:r w:rsidR="00FF2B1C" w:rsidRPr="00B257F0">
        <w:rPr>
          <w:sz w:val="24"/>
          <w:szCs w:val="24"/>
          <w:lang w:val="en-US"/>
        </w:rPr>
        <w:t xml:space="preserve"> and documents</w:t>
      </w:r>
      <w:r w:rsidR="00660411" w:rsidRPr="00B257F0">
        <w:rPr>
          <w:sz w:val="24"/>
          <w:szCs w:val="24"/>
          <w:lang w:val="en-US"/>
        </w:rPr>
        <w:t xml:space="preserve">, </w:t>
      </w:r>
      <w:r w:rsidR="00FF2B1C" w:rsidRPr="00B257F0">
        <w:rPr>
          <w:sz w:val="24"/>
          <w:szCs w:val="24"/>
          <w:lang w:val="en-US"/>
        </w:rPr>
        <w:t xml:space="preserve">in any </w:t>
      </w:r>
      <w:r w:rsidR="00660411" w:rsidRPr="00B257F0">
        <w:rPr>
          <w:sz w:val="24"/>
          <w:szCs w:val="24"/>
          <w:lang w:val="en-US"/>
        </w:rPr>
        <w:t>form, disclosed in writing or orally in relation to the performance of the FWC and identified in writing as confidential.</w:t>
      </w:r>
    </w:p>
    <w:p w14:paraId="2E0DE8C8" w14:textId="77777777" w:rsidR="00660411" w:rsidRPr="00B257F0" w:rsidRDefault="00162B96" w:rsidP="00DF699F">
      <w:pPr>
        <w:spacing w:after="100" w:afterAutospacing="1"/>
        <w:ind w:left="709" w:hanging="709"/>
        <w:jc w:val="both"/>
        <w:rPr>
          <w:sz w:val="24"/>
          <w:lang w:val="en-US"/>
        </w:rPr>
      </w:pPr>
      <w:r w:rsidRPr="00B257F0">
        <w:rPr>
          <w:sz w:val="24"/>
          <w:lang w:val="en-US"/>
        </w:rPr>
        <w:t xml:space="preserve">The </w:t>
      </w:r>
      <w:r w:rsidR="00660411" w:rsidRPr="00B257F0">
        <w:rPr>
          <w:sz w:val="24"/>
          <w:lang w:val="en-US"/>
        </w:rPr>
        <w:t>c</w:t>
      </w:r>
      <w:r w:rsidRPr="00B257F0">
        <w:rPr>
          <w:sz w:val="24"/>
          <w:lang w:val="en-US"/>
        </w:rPr>
        <w:t>ontractor shall</w:t>
      </w:r>
      <w:r w:rsidR="00660411" w:rsidRPr="00B257F0">
        <w:rPr>
          <w:sz w:val="24"/>
          <w:lang w:val="en-US"/>
        </w:rPr>
        <w:t>:</w:t>
      </w:r>
    </w:p>
    <w:p w14:paraId="66A81B8B" w14:textId="77777777" w:rsidR="00660411" w:rsidRPr="00B257F0" w:rsidRDefault="0026498D" w:rsidP="00DF699F">
      <w:pPr>
        <w:spacing w:after="100" w:afterAutospacing="1"/>
        <w:ind w:left="426" w:hanging="426"/>
        <w:jc w:val="both"/>
        <w:rPr>
          <w:sz w:val="24"/>
          <w:szCs w:val="24"/>
          <w:lang w:val="en-US"/>
        </w:rPr>
      </w:pPr>
      <w:r w:rsidRPr="00B257F0">
        <w:rPr>
          <w:sz w:val="24"/>
          <w:szCs w:val="24"/>
          <w:lang w:val="en-US"/>
        </w:rPr>
        <w:t>(</w:t>
      </w:r>
      <w:r w:rsidR="00660411" w:rsidRPr="00B257F0">
        <w:rPr>
          <w:sz w:val="24"/>
          <w:szCs w:val="24"/>
          <w:lang w:val="en-US"/>
        </w:rPr>
        <w:t>a)</w:t>
      </w:r>
      <w:r w:rsidR="00660411" w:rsidRPr="00B257F0">
        <w:rPr>
          <w:sz w:val="24"/>
          <w:szCs w:val="24"/>
          <w:lang w:val="en-US"/>
        </w:rPr>
        <w:tab/>
        <w:t>not use confidential information</w:t>
      </w:r>
      <w:r w:rsidRPr="00B257F0">
        <w:rPr>
          <w:sz w:val="24"/>
          <w:szCs w:val="24"/>
          <w:lang w:val="en-US"/>
        </w:rPr>
        <w:t xml:space="preserve"> and documents</w:t>
      </w:r>
      <w:r w:rsidR="00660411" w:rsidRPr="00B257F0">
        <w:rPr>
          <w:sz w:val="24"/>
          <w:szCs w:val="24"/>
          <w:lang w:val="en-US"/>
        </w:rPr>
        <w:t xml:space="preserve"> for any </w:t>
      </w:r>
      <w:r w:rsidRPr="00B257F0">
        <w:rPr>
          <w:sz w:val="24"/>
          <w:szCs w:val="24"/>
          <w:lang w:val="en-US"/>
        </w:rPr>
        <w:t xml:space="preserve">purpose </w:t>
      </w:r>
      <w:r w:rsidR="00660411" w:rsidRPr="00B257F0">
        <w:rPr>
          <w:sz w:val="24"/>
          <w:szCs w:val="24"/>
          <w:lang w:val="en-US"/>
        </w:rPr>
        <w:t xml:space="preserve">other than fulfilling its obligations under the </w:t>
      </w:r>
      <w:r w:rsidR="00D82B5E" w:rsidRPr="00B257F0">
        <w:rPr>
          <w:sz w:val="24"/>
          <w:szCs w:val="24"/>
          <w:lang w:val="en-US"/>
        </w:rPr>
        <w:t>FWC, order form or specific contract</w:t>
      </w:r>
      <w:r w:rsidR="00660411" w:rsidRPr="00B257F0">
        <w:rPr>
          <w:sz w:val="24"/>
          <w:szCs w:val="24"/>
          <w:lang w:val="en-US"/>
        </w:rPr>
        <w:t xml:space="preserve"> </w:t>
      </w:r>
      <w:r w:rsidRPr="00B257F0">
        <w:rPr>
          <w:sz w:val="24"/>
          <w:szCs w:val="24"/>
          <w:lang w:val="en-US"/>
        </w:rPr>
        <w:t>without prior written agreement</w:t>
      </w:r>
      <w:r w:rsidR="00660411" w:rsidRPr="00B257F0">
        <w:rPr>
          <w:sz w:val="24"/>
          <w:szCs w:val="24"/>
          <w:lang w:val="en-US"/>
        </w:rPr>
        <w:t xml:space="preserve"> </w:t>
      </w:r>
      <w:r w:rsidRPr="00B257F0">
        <w:rPr>
          <w:sz w:val="24"/>
          <w:szCs w:val="24"/>
          <w:lang w:val="en-US"/>
        </w:rPr>
        <w:t xml:space="preserve">of </w:t>
      </w:r>
      <w:r w:rsidR="00660411" w:rsidRPr="00B257F0">
        <w:rPr>
          <w:sz w:val="24"/>
          <w:szCs w:val="24"/>
          <w:lang w:val="en-US"/>
        </w:rPr>
        <w:t xml:space="preserve">the contracting authority; </w:t>
      </w:r>
    </w:p>
    <w:p w14:paraId="5A3589FF" w14:textId="77777777" w:rsidR="0026498D" w:rsidRPr="00B257F0" w:rsidRDefault="0026498D" w:rsidP="00DF699F">
      <w:pPr>
        <w:spacing w:after="100" w:afterAutospacing="1"/>
        <w:ind w:left="426" w:hanging="426"/>
        <w:jc w:val="both"/>
        <w:rPr>
          <w:sz w:val="24"/>
          <w:szCs w:val="24"/>
          <w:lang w:val="en-US"/>
        </w:rPr>
      </w:pPr>
      <w:r w:rsidRPr="00B257F0">
        <w:rPr>
          <w:sz w:val="24"/>
          <w:szCs w:val="24"/>
          <w:lang w:val="en-US"/>
        </w:rPr>
        <w:t>(</w:t>
      </w:r>
      <w:r w:rsidR="00660411" w:rsidRPr="00B257F0">
        <w:rPr>
          <w:sz w:val="24"/>
          <w:szCs w:val="24"/>
          <w:lang w:val="en-US"/>
        </w:rPr>
        <w:t>b)</w:t>
      </w:r>
      <w:r w:rsidR="00660411" w:rsidRPr="00B257F0">
        <w:rPr>
          <w:sz w:val="24"/>
          <w:szCs w:val="24"/>
          <w:lang w:val="en-US"/>
        </w:rPr>
        <w:tab/>
        <w:t xml:space="preserve">ensure the protection of such confidential information </w:t>
      </w:r>
      <w:r w:rsidRPr="00B257F0">
        <w:rPr>
          <w:sz w:val="24"/>
          <w:szCs w:val="24"/>
          <w:lang w:val="en-US"/>
        </w:rPr>
        <w:t xml:space="preserve">and documents </w:t>
      </w:r>
      <w:r w:rsidR="00660411" w:rsidRPr="00B257F0">
        <w:rPr>
          <w:sz w:val="24"/>
          <w:szCs w:val="24"/>
          <w:lang w:val="en-US"/>
        </w:rPr>
        <w:t xml:space="preserve">with the same level of </w:t>
      </w:r>
      <w:r w:rsidRPr="00B257F0">
        <w:rPr>
          <w:sz w:val="24"/>
          <w:szCs w:val="24"/>
          <w:lang w:val="en-US"/>
        </w:rPr>
        <w:t xml:space="preserve">protection </w:t>
      </w:r>
      <w:r w:rsidR="00660411" w:rsidRPr="00B257F0">
        <w:rPr>
          <w:sz w:val="24"/>
          <w:szCs w:val="24"/>
          <w:lang w:val="en-US"/>
        </w:rPr>
        <w:t>it uses to protect its own confidential information, but in no case any less than reasonable care</w:t>
      </w:r>
      <w:r w:rsidRPr="00B257F0">
        <w:rPr>
          <w:sz w:val="24"/>
          <w:szCs w:val="24"/>
          <w:lang w:val="en-US"/>
        </w:rPr>
        <w:t xml:space="preserve">; </w:t>
      </w:r>
    </w:p>
    <w:p w14:paraId="52FBE80F" w14:textId="77777777" w:rsidR="0026498D" w:rsidRPr="00B257F0" w:rsidRDefault="0026498D" w:rsidP="0026498D">
      <w:pPr>
        <w:ind w:left="425" w:hanging="425"/>
        <w:jc w:val="both"/>
        <w:rPr>
          <w:sz w:val="24"/>
          <w:lang w:val="en-US"/>
        </w:rPr>
      </w:pPr>
      <w:r w:rsidRPr="00B257F0">
        <w:rPr>
          <w:sz w:val="24"/>
          <w:szCs w:val="24"/>
          <w:lang w:val="en-US"/>
        </w:rPr>
        <w:lastRenderedPageBreak/>
        <w:t>(c)</w:t>
      </w:r>
      <w:r w:rsidRPr="00B257F0">
        <w:rPr>
          <w:sz w:val="24"/>
          <w:szCs w:val="24"/>
          <w:lang w:val="en-US"/>
        </w:rPr>
        <w:tab/>
        <w:t>not disclose directly or indirectly confidential information and documents to third parties without prior written agreement of the contracting authority.</w:t>
      </w:r>
    </w:p>
    <w:p w14:paraId="25025AEC" w14:textId="77777777" w:rsidR="00DF699F" w:rsidRPr="00B257F0" w:rsidRDefault="00DF699F" w:rsidP="00DF699F">
      <w:pPr>
        <w:spacing w:before="100" w:beforeAutospacing="1" w:after="100" w:afterAutospacing="1"/>
        <w:ind w:left="709" w:hanging="709"/>
        <w:jc w:val="both"/>
        <w:rPr>
          <w:sz w:val="24"/>
          <w:szCs w:val="24"/>
          <w:lang w:val="en-US"/>
        </w:rPr>
      </w:pPr>
      <w:r w:rsidRPr="00B257F0">
        <w:rPr>
          <w:b/>
          <w:sz w:val="24"/>
          <w:lang w:val="en-US"/>
        </w:rPr>
        <w:t>II.</w:t>
      </w:r>
      <w:r w:rsidR="009E3A90" w:rsidRPr="00B257F0">
        <w:rPr>
          <w:b/>
          <w:sz w:val="24"/>
          <w:lang w:val="en-US"/>
        </w:rPr>
        <w:t>5</w:t>
      </w:r>
      <w:r w:rsidRPr="00B257F0">
        <w:rPr>
          <w:b/>
          <w:sz w:val="24"/>
          <w:lang w:val="en-US"/>
        </w:rPr>
        <w:t>.2</w:t>
      </w:r>
      <w:r w:rsidRPr="00B257F0">
        <w:rPr>
          <w:b/>
          <w:sz w:val="24"/>
          <w:lang w:val="en-US"/>
        </w:rPr>
        <w:tab/>
      </w:r>
      <w:r w:rsidRPr="00B257F0">
        <w:rPr>
          <w:sz w:val="24"/>
          <w:szCs w:val="24"/>
          <w:lang w:val="en-US"/>
        </w:rPr>
        <w:t xml:space="preserve">The </w:t>
      </w:r>
      <w:r w:rsidR="00D330EA" w:rsidRPr="00B257F0">
        <w:rPr>
          <w:sz w:val="24"/>
          <w:lang w:val="en-US"/>
        </w:rPr>
        <w:t>confidentiality obligation set out in Article</w:t>
      </w:r>
      <w:r w:rsidR="00091CD5" w:rsidRPr="00B257F0">
        <w:rPr>
          <w:sz w:val="24"/>
          <w:lang w:val="en-US"/>
        </w:rPr>
        <w:t> </w:t>
      </w:r>
      <w:r w:rsidR="00D330EA" w:rsidRPr="00B257F0">
        <w:rPr>
          <w:sz w:val="24"/>
          <w:lang w:val="en-US"/>
        </w:rPr>
        <w:t>II.</w:t>
      </w:r>
      <w:r w:rsidR="009E3A90" w:rsidRPr="00B257F0">
        <w:rPr>
          <w:sz w:val="24"/>
          <w:lang w:val="en-US"/>
        </w:rPr>
        <w:t>5</w:t>
      </w:r>
      <w:r w:rsidR="00D330EA" w:rsidRPr="00B257F0">
        <w:rPr>
          <w:sz w:val="24"/>
          <w:lang w:val="en-US"/>
        </w:rPr>
        <w:t xml:space="preserve">.1 shall be binding on the </w:t>
      </w:r>
      <w:r w:rsidRPr="00B257F0">
        <w:rPr>
          <w:sz w:val="24"/>
          <w:szCs w:val="24"/>
          <w:lang w:val="en-US"/>
        </w:rPr>
        <w:t xml:space="preserve">contracting authority and the contractor </w:t>
      </w:r>
      <w:r w:rsidR="003E7ADA" w:rsidRPr="00B257F0">
        <w:rPr>
          <w:sz w:val="24"/>
          <w:szCs w:val="24"/>
          <w:lang w:val="en-US"/>
        </w:rPr>
        <w:t xml:space="preserve">during the </w:t>
      </w:r>
      <w:r w:rsidR="00D330EA" w:rsidRPr="00B257F0">
        <w:rPr>
          <w:sz w:val="24"/>
          <w:szCs w:val="24"/>
          <w:lang w:val="en-US"/>
        </w:rPr>
        <w:t xml:space="preserve">performance </w:t>
      </w:r>
      <w:r w:rsidR="003E7ADA" w:rsidRPr="00B257F0">
        <w:rPr>
          <w:sz w:val="24"/>
          <w:szCs w:val="24"/>
          <w:lang w:val="en-US"/>
        </w:rPr>
        <w:t xml:space="preserve">of the FWC and </w:t>
      </w:r>
      <w:r w:rsidRPr="00B257F0">
        <w:rPr>
          <w:sz w:val="24"/>
          <w:szCs w:val="24"/>
          <w:lang w:val="en-US"/>
        </w:rPr>
        <w:t xml:space="preserve">for five years starting from the </w:t>
      </w:r>
      <w:r w:rsidR="00D330EA" w:rsidRPr="00B257F0">
        <w:rPr>
          <w:sz w:val="24"/>
          <w:szCs w:val="24"/>
          <w:lang w:val="en-US"/>
        </w:rPr>
        <w:t xml:space="preserve">date of the </w:t>
      </w:r>
      <w:r w:rsidRPr="00B257F0">
        <w:rPr>
          <w:sz w:val="24"/>
          <w:szCs w:val="24"/>
          <w:lang w:val="en-US"/>
        </w:rPr>
        <w:t xml:space="preserve">payment of the balance unless: </w:t>
      </w:r>
    </w:p>
    <w:p w14:paraId="6666D08C" w14:textId="77777777" w:rsidR="00DF699F" w:rsidRPr="00B257F0" w:rsidRDefault="00D330EA" w:rsidP="00DF699F">
      <w:pPr>
        <w:spacing w:after="100" w:afterAutospacing="1"/>
        <w:ind w:left="426" w:hanging="426"/>
        <w:jc w:val="both"/>
        <w:rPr>
          <w:sz w:val="24"/>
          <w:szCs w:val="24"/>
          <w:lang w:val="en-US"/>
        </w:rPr>
      </w:pPr>
      <w:r w:rsidRPr="00B257F0">
        <w:rPr>
          <w:sz w:val="24"/>
          <w:szCs w:val="24"/>
          <w:lang w:val="en-US"/>
        </w:rPr>
        <w:t>(</w:t>
      </w:r>
      <w:r w:rsidR="00DF699F" w:rsidRPr="00B257F0">
        <w:rPr>
          <w:sz w:val="24"/>
          <w:szCs w:val="24"/>
          <w:lang w:val="en-US"/>
        </w:rPr>
        <w:t>a)</w:t>
      </w:r>
      <w:r w:rsidR="00DF699F" w:rsidRPr="00B257F0">
        <w:rPr>
          <w:sz w:val="24"/>
          <w:szCs w:val="24"/>
          <w:lang w:val="en-US"/>
        </w:rPr>
        <w:tab/>
        <w:t xml:space="preserve">the disclosing party agrees to release the other party from </w:t>
      </w:r>
      <w:r w:rsidRPr="00B257F0">
        <w:rPr>
          <w:sz w:val="24"/>
          <w:szCs w:val="24"/>
          <w:lang w:val="en-US"/>
        </w:rPr>
        <w:t>the confidentiality obligation</w:t>
      </w:r>
      <w:r w:rsidR="00DF699F" w:rsidRPr="00B257F0">
        <w:rPr>
          <w:sz w:val="24"/>
          <w:szCs w:val="24"/>
          <w:lang w:val="en-US"/>
        </w:rPr>
        <w:t xml:space="preserve"> earlier; </w:t>
      </w:r>
    </w:p>
    <w:p w14:paraId="115B6946" w14:textId="77777777" w:rsidR="00DF699F" w:rsidRPr="00B257F0" w:rsidRDefault="00D330EA" w:rsidP="00DF699F">
      <w:pPr>
        <w:spacing w:after="100" w:afterAutospacing="1"/>
        <w:ind w:left="426" w:hanging="426"/>
        <w:jc w:val="both"/>
        <w:rPr>
          <w:sz w:val="24"/>
          <w:szCs w:val="24"/>
          <w:lang w:val="en-US"/>
        </w:rPr>
      </w:pPr>
      <w:r w:rsidRPr="00B257F0">
        <w:rPr>
          <w:sz w:val="24"/>
          <w:szCs w:val="24"/>
          <w:lang w:val="en-US"/>
        </w:rPr>
        <w:t>(</w:t>
      </w:r>
      <w:r w:rsidR="00DF699F" w:rsidRPr="00B257F0">
        <w:rPr>
          <w:sz w:val="24"/>
          <w:szCs w:val="24"/>
          <w:lang w:val="en-US"/>
        </w:rPr>
        <w:t>b)</w:t>
      </w:r>
      <w:r w:rsidR="00DF699F" w:rsidRPr="00B257F0">
        <w:rPr>
          <w:sz w:val="24"/>
          <w:szCs w:val="24"/>
          <w:lang w:val="en-US"/>
        </w:rPr>
        <w:tab/>
        <w:t xml:space="preserve">the confidential information becomes public </w:t>
      </w:r>
      <w:r w:rsidR="00D16FFF" w:rsidRPr="00B257F0">
        <w:rPr>
          <w:sz w:val="24"/>
          <w:szCs w:val="24"/>
          <w:lang w:val="en-US"/>
        </w:rPr>
        <w:t xml:space="preserve">through other means </w:t>
      </w:r>
      <w:r w:rsidR="00274363" w:rsidRPr="00B257F0">
        <w:rPr>
          <w:sz w:val="24"/>
          <w:szCs w:val="24"/>
          <w:lang w:val="en-US"/>
        </w:rPr>
        <w:t>than</w:t>
      </w:r>
      <w:r w:rsidR="00D16FFF" w:rsidRPr="00B257F0">
        <w:rPr>
          <w:sz w:val="24"/>
          <w:szCs w:val="24"/>
          <w:lang w:val="en-US"/>
        </w:rPr>
        <w:t xml:space="preserve"> in breach of the confidentiality obligation, through disclosure by </w:t>
      </w:r>
      <w:r w:rsidR="00DF699F" w:rsidRPr="00B257F0">
        <w:rPr>
          <w:sz w:val="24"/>
          <w:szCs w:val="24"/>
          <w:lang w:val="en-US"/>
        </w:rPr>
        <w:t xml:space="preserve">the party bound by </w:t>
      </w:r>
      <w:r w:rsidR="00D16FFF" w:rsidRPr="00B257F0">
        <w:rPr>
          <w:sz w:val="24"/>
          <w:szCs w:val="24"/>
          <w:lang w:val="en-US"/>
        </w:rPr>
        <w:t xml:space="preserve">that </w:t>
      </w:r>
      <w:r w:rsidR="00DF699F" w:rsidRPr="00B257F0">
        <w:rPr>
          <w:sz w:val="24"/>
          <w:szCs w:val="24"/>
          <w:lang w:val="en-US"/>
        </w:rPr>
        <w:t xml:space="preserve">obligation; </w:t>
      </w:r>
    </w:p>
    <w:p w14:paraId="7AE250CF" w14:textId="77777777" w:rsidR="00DF699F" w:rsidRPr="00B257F0" w:rsidRDefault="00D330EA" w:rsidP="00DF699F">
      <w:pPr>
        <w:spacing w:after="100" w:afterAutospacing="1"/>
        <w:ind w:left="426" w:hanging="426"/>
        <w:jc w:val="both"/>
        <w:rPr>
          <w:sz w:val="24"/>
          <w:szCs w:val="24"/>
          <w:lang w:val="en-US"/>
        </w:rPr>
      </w:pPr>
      <w:r w:rsidRPr="00B257F0">
        <w:rPr>
          <w:sz w:val="24"/>
          <w:szCs w:val="24"/>
          <w:lang w:val="en-US"/>
        </w:rPr>
        <w:t>(</w:t>
      </w:r>
      <w:r w:rsidR="00DF699F" w:rsidRPr="00B257F0">
        <w:rPr>
          <w:sz w:val="24"/>
          <w:szCs w:val="24"/>
          <w:lang w:val="en-US"/>
        </w:rPr>
        <w:t>c)</w:t>
      </w:r>
      <w:r w:rsidR="00DF699F" w:rsidRPr="00B257F0">
        <w:rPr>
          <w:sz w:val="24"/>
          <w:szCs w:val="24"/>
          <w:lang w:val="en-US"/>
        </w:rPr>
        <w:tab/>
        <w:t xml:space="preserve">the disclosure of the confidential information is required by law. </w:t>
      </w:r>
    </w:p>
    <w:p w14:paraId="5742FFBF" w14:textId="77777777" w:rsidR="00DF699F" w:rsidRPr="00B257F0" w:rsidRDefault="00DF699F" w:rsidP="001C6505">
      <w:pPr>
        <w:spacing w:before="100" w:beforeAutospacing="1" w:after="100" w:afterAutospacing="1"/>
        <w:ind w:left="709" w:hanging="709"/>
        <w:jc w:val="both"/>
        <w:rPr>
          <w:sz w:val="24"/>
          <w:lang w:val="en-US"/>
        </w:rPr>
      </w:pPr>
      <w:r w:rsidRPr="00B257F0">
        <w:rPr>
          <w:b/>
          <w:sz w:val="24"/>
          <w:szCs w:val="24"/>
          <w:lang w:val="en-US"/>
        </w:rPr>
        <w:t>II.</w:t>
      </w:r>
      <w:r w:rsidR="00C53A87" w:rsidRPr="00B257F0">
        <w:rPr>
          <w:b/>
          <w:sz w:val="24"/>
          <w:szCs w:val="24"/>
          <w:lang w:val="en-US"/>
        </w:rPr>
        <w:t>5</w:t>
      </w:r>
      <w:r w:rsidRPr="00B257F0">
        <w:rPr>
          <w:b/>
          <w:sz w:val="24"/>
          <w:szCs w:val="24"/>
          <w:lang w:val="en-US"/>
        </w:rPr>
        <w:t>.3</w:t>
      </w:r>
      <w:r w:rsidRPr="00B257F0">
        <w:rPr>
          <w:sz w:val="24"/>
          <w:szCs w:val="24"/>
          <w:lang w:val="en-US"/>
        </w:rPr>
        <w:t xml:space="preserve"> </w:t>
      </w:r>
      <w:r w:rsidRPr="00B257F0">
        <w:rPr>
          <w:sz w:val="24"/>
          <w:szCs w:val="24"/>
          <w:lang w:val="en-US"/>
        </w:rPr>
        <w:tab/>
      </w:r>
      <w:r w:rsidRPr="00B257F0">
        <w:rPr>
          <w:sz w:val="24"/>
          <w:lang w:val="en-US"/>
        </w:rPr>
        <w:t xml:space="preserve">The contractor shall obtain from any </w:t>
      </w:r>
      <w:r w:rsidR="003E7ADA" w:rsidRPr="00B257F0">
        <w:rPr>
          <w:sz w:val="24"/>
          <w:lang w:val="en-US"/>
        </w:rPr>
        <w:t>natural</w:t>
      </w:r>
      <w:r w:rsidRPr="00B257F0">
        <w:rPr>
          <w:sz w:val="24"/>
          <w:lang w:val="en-US"/>
        </w:rPr>
        <w:t xml:space="preserve"> person with </w:t>
      </w:r>
      <w:r w:rsidR="00B92BEC" w:rsidRPr="00B257F0">
        <w:rPr>
          <w:sz w:val="24"/>
          <w:lang w:val="en-US"/>
        </w:rPr>
        <w:t xml:space="preserve">the </w:t>
      </w:r>
      <w:r w:rsidRPr="00B257F0">
        <w:rPr>
          <w:sz w:val="24"/>
          <w:lang w:val="en-US"/>
        </w:rPr>
        <w:t xml:space="preserve">power </w:t>
      </w:r>
      <w:r w:rsidR="00B92BEC" w:rsidRPr="00B257F0">
        <w:rPr>
          <w:sz w:val="24"/>
          <w:lang w:val="en-US"/>
        </w:rPr>
        <w:t xml:space="preserve">to represent </w:t>
      </w:r>
      <w:r w:rsidR="00274363" w:rsidRPr="00B257F0">
        <w:rPr>
          <w:sz w:val="24"/>
          <w:lang w:val="en-US"/>
        </w:rPr>
        <w:t>it</w:t>
      </w:r>
      <w:r w:rsidR="00B92BEC" w:rsidRPr="00B257F0">
        <w:rPr>
          <w:sz w:val="24"/>
          <w:lang w:val="en-US"/>
        </w:rPr>
        <w:t xml:space="preserve"> or take</w:t>
      </w:r>
      <w:r w:rsidRPr="00B257F0">
        <w:rPr>
          <w:sz w:val="24"/>
          <w:lang w:val="en-US"/>
        </w:rPr>
        <w:t xml:space="preserve"> decision</w:t>
      </w:r>
      <w:r w:rsidR="00B92BEC" w:rsidRPr="00B257F0">
        <w:rPr>
          <w:sz w:val="24"/>
          <w:lang w:val="en-US"/>
        </w:rPr>
        <w:t xml:space="preserve">s on </w:t>
      </w:r>
      <w:r w:rsidR="008151CC" w:rsidRPr="00B257F0">
        <w:rPr>
          <w:sz w:val="24"/>
          <w:lang w:val="en-US"/>
        </w:rPr>
        <w:t>its</w:t>
      </w:r>
      <w:r w:rsidR="00B92BEC" w:rsidRPr="00B257F0">
        <w:rPr>
          <w:sz w:val="24"/>
          <w:lang w:val="en-US"/>
        </w:rPr>
        <w:t xml:space="preserve"> behalf</w:t>
      </w:r>
      <w:r w:rsidR="00274363" w:rsidRPr="00B257F0">
        <w:rPr>
          <w:sz w:val="24"/>
          <w:lang w:val="en-US"/>
        </w:rPr>
        <w:t>,</w:t>
      </w:r>
      <w:r w:rsidR="00B92BEC" w:rsidRPr="00B257F0">
        <w:rPr>
          <w:sz w:val="24"/>
          <w:lang w:val="en-US"/>
        </w:rPr>
        <w:t xml:space="preserve"> </w:t>
      </w:r>
      <w:r w:rsidRPr="00B257F0">
        <w:rPr>
          <w:sz w:val="24"/>
          <w:lang w:val="en-US"/>
        </w:rPr>
        <w:t xml:space="preserve">as well as </w:t>
      </w:r>
      <w:r w:rsidR="00D16FFF" w:rsidRPr="00B257F0">
        <w:rPr>
          <w:sz w:val="24"/>
          <w:lang w:val="en-US"/>
        </w:rPr>
        <w:t>from</w:t>
      </w:r>
      <w:r w:rsidRPr="00B257F0">
        <w:rPr>
          <w:sz w:val="24"/>
          <w:lang w:val="en-US"/>
        </w:rPr>
        <w:t xml:space="preserve"> third parties involved in the performance of the </w:t>
      </w:r>
      <w:r w:rsidR="001C6505" w:rsidRPr="00B257F0">
        <w:rPr>
          <w:sz w:val="24"/>
          <w:lang w:val="en-US"/>
        </w:rPr>
        <w:t>FWC</w:t>
      </w:r>
      <w:r w:rsidR="00D82B5E" w:rsidRPr="00B257F0">
        <w:rPr>
          <w:sz w:val="24"/>
          <w:lang w:val="en-US"/>
        </w:rPr>
        <w:t>, order form</w:t>
      </w:r>
      <w:r w:rsidRPr="00B257F0">
        <w:rPr>
          <w:sz w:val="24"/>
          <w:lang w:val="en-US"/>
        </w:rPr>
        <w:t xml:space="preserve"> </w:t>
      </w:r>
      <w:r w:rsidR="009A3D16" w:rsidRPr="00B257F0">
        <w:rPr>
          <w:sz w:val="24"/>
          <w:lang w:val="en-US"/>
        </w:rPr>
        <w:t xml:space="preserve">or specific contract </w:t>
      </w:r>
      <w:r w:rsidRPr="00B257F0">
        <w:rPr>
          <w:sz w:val="24"/>
          <w:lang w:val="en-US"/>
        </w:rPr>
        <w:t xml:space="preserve">an undertaking that they will </w:t>
      </w:r>
      <w:r w:rsidR="00D16FFF" w:rsidRPr="00B257F0">
        <w:rPr>
          <w:sz w:val="24"/>
          <w:lang w:val="en-US"/>
        </w:rPr>
        <w:t xml:space="preserve">comply with the </w:t>
      </w:r>
      <w:r w:rsidRPr="00B257F0">
        <w:rPr>
          <w:sz w:val="24"/>
          <w:lang w:val="en-US"/>
        </w:rPr>
        <w:t xml:space="preserve">confidentiality </w:t>
      </w:r>
      <w:r w:rsidR="00262084" w:rsidRPr="00B257F0">
        <w:rPr>
          <w:sz w:val="24"/>
          <w:lang w:val="en-US"/>
        </w:rPr>
        <w:t>obligation set out in Article</w:t>
      </w:r>
      <w:r w:rsidR="00091CD5" w:rsidRPr="00B257F0">
        <w:rPr>
          <w:sz w:val="24"/>
          <w:lang w:val="en-US"/>
        </w:rPr>
        <w:t> </w:t>
      </w:r>
      <w:r w:rsidR="00262084" w:rsidRPr="00B257F0">
        <w:rPr>
          <w:sz w:val="24"/>
          <w:lang w:val="en-US"/>
        </w:rPr>
        <w:t>II.</w:t>
      </w:r>
      <w:r w:rsidR="009E3A90" w:rsidRPr="00B257F0">
        <w:rPr>
          <w:sz w:val="24"/>
          <w:lang w:val="en-US"/>
        </w:rPr>
        <w:t>5</w:t>
      </w:r>
      <w:r w:rsidR="00262084" w:rsidRPr="00B257F0">
        <w:rPr>
          <w:sz w:val="24"/>
          <w:lang w:val="en-US"/>
        </w:rPr>
        <w:t>.1</w:t>
      </w:r>
      <w:r w:rsidRPr="00B257F0">
        <w:rPr>
          <w:sz w:val="24"/>
          <w:lang w:val="en-US"/>
        </w:rPr>
        <w:t>.</w:t>
      </w:r>
    </w:p>
    <w:p w14:paraId="405A279D" w14:textId="77777777" w:rsidR="00162B96" w:rsidRPr="00B257F0" w:rsidRDefault="00162B96" w:rsidP="001C6505">
      <w:pPr>
        <w:pStyle w:val="Titre2"/>
        <w:rPr>
          <w:rFonts w:ascii="Calibri" w:hAnsi="Calibri"/>
          <w:lang w:val="en-US"/>
        </w:rPr>
      </w:pPr>
      <w:r w:rsidRPr="00B257F0">
        <w:rPr>
          <w:rFonts w:ascii="Calibri" w:hAnsi="Calibri"/>
          <w:lang w:val="en-US"/>
        </w:rPr>
        <w:t>A</w:t>
      </w:r>
      <w:r w:rsidR="001C6505" w:rsidRPr="00B257F0">
        <w:rPr>
          <w:rFonts w:ascii="Calibri" w:hAnsi="Calibri"/>
          <w:lang w:val="en-US"/>
        </w:rPr>
        <w:t>rticle</w:t>
      </w:r>
      <w:r w:rsidRPr="00B257F0">
        <w:rPr>
          <w:rFonts w:ascii="Calibri" w:hAnsi="Calibri"/>
          <w:lang w:val="en-US"/>
        </w:rPr>
        <w:t xml:space="preserve"> II.</w:t>
      </w:r>
      <w:r w:rsidR="009E3A90" w:rsidRPr="00B257F0">
        <w:rPr>
          <w:rFonts w:ascii="Calibri" w:hAnsi="Calibri"/>
          <w:lang w:val="en-US"/>
        </w:rPr>
        <w:t>6</w:t>
      </w:r>
      <w:r w:rsidR="001C6505" w:rsidRPr="00B257F0">
        <w:rPr>
          <w:rFonts w:ascii="Calibri" w:hAnsi="Calibri"/>
          <w:lang w:val="en-US"/>
        </w:rPr>
        <w:t>–</w:t>
      </w:r>
      <w:r w:rsidRPr="00B257F0">
        <w:rPr>
          <w:rFonts w:ascii="Calibri" w:hAnsi="Calibri"/>
          <w:lang w:val="en-US"/>
        </w:rPr>
        <w:t xml:space="preserve"> </w:t>
      </w:r>
      <w:r w:rsidR="001C6505" w:rsidRPr="00B257F0">
        <w:rPr>
          <w:rFonts w:ascii="Calibri" w:hAnsi="Calibri"/>
          <w:lang w:val="en-US"/>
        </w:rPr>
        <w:t xml:space="preserve">Processing of personal data </w:t>
      </w:r>
    </w:p>
    <w:p w14:paraId="5DAE9B15" w14:textId="0BF6244F" w:rsidR="001C6505" w:rsidRPr="00704731" w:rsidRDefault="001C6505" w:rsidP="00704731">
      <w:pPr>
        <w:spacing w:before="100" w:beforeAutospacing="1" w:after="100" w:afterAutospacing="1"/>
        <w:ind w:left="709" w:hanging="709"/>
        <w:jc w:val="both"/>
        <w:rPr>
          <w:sz w:val="24"/>
          <w:lang w:val="en-US"/>
        </w:rPr>
      </w:pPr>
      <w:r w:rsidRPr="00485BAF">
        <w:rPr>
          <w:b/>
          <w:sz w:val="24"/>
          <w:lang w:val="en-US"/>
        </w:rPr>
        <w:t>II.</w:t>
      </w:r>
      <w:r w:rsidR="009E3A90" w:rsidRPr="00485BAF">
        <w:rPr>
          <w:b/>
          <w:sz w:val="24"/>
          <w:lang w:val="en-US"/>
        </w:rPr>
        <w:t>6</w:t>
      </w:r>
      <w:r w:rsidRPr="00485BAF">
        <w:rPr>
          <w:b/>
          <w:sz w:val="24"/>
          <w:lang w:val="en-US"/>
        </w:rPr>
        <w:t>.1</w:t>
      </w:r>
      <w:r w:rsidRPr="00485BAF">
        <w:rPr>
          <w:sz w:val="24"/>
          <w:lang w:val="en-US"/>
        </w:rPr>
        <w:tab/>
      </w:r>
      <w:r w:rsidRPr="00DF46AD">
        <w:rPr>
          <w:sz w:val="24"/>
          <w:highlight w:val="green"/>
          <w:lang w:val="en-US"/>
        </w:rPr>
        <w:t xml:space="preserve">Any personal data included in the FWC shall be processed pursuant </w:t>
      </w:r>
      <w:r w:rsidR="00A77EDE" w:rsidRPr="00DF46AD">
        <w:rPr>
          <w:sz w:val="24"/>
          <w:highlight w:val="green"/>
          <w:lang w:val="en-US"/>
        </w:rPr>
        <w:t xml:space="preserve">to the French law « Informatique et Libertés » </w:t>
      </w:r>
      <w:r w:rsidR="00F00B79" w:rsidRPr="00DF46AD">
        <w:rPr>
          <w:sz w:val="24"/>
          <w:highlight w:val="green"/>
          <w:lang w:val="en-US"/>
        </w:rPr>
        <w:t>issued the 6</w:t>
      </w:r>
      <w:r w:rsidR="00F00B79" w:rsidRPr="00DF46AD">
        <w:rPr>
          <w:sz w:val="24"/>
          <w:highlight w:val="green"/>
          <w:vertAlign w:val="superscript"/>
          <w:lang w:val="en-US"/>
        </w:rPr>
        <w:t>th</w:t>
      </w:r>
      <w:r w:rsidR="00F00B79" w:rsidRPr="00DF46AD">
        <w:rPr>
          <w:sz w:val="24"/>
          <w:highlight w:val="green"/>
          <w:lang w:val="en-US"/>
        </w:rPr>
        <w:t xml:space="preserve"> January 1978</w:t>
      </w:r>
      <w:r w:rsidR="00A77EDE" w:rsidRPr="00DF46AD">
        <w:rPr>
          <w:sz w:val="24"/>
          <w:highlight w:val="green"/>
          <w:lang w:val="en-US"/>
        </w:rPr>
        <w:t>, modifi</w:t>
      </w:r>
      <w:r w:rsidR="00F00B79" w:rsidRPr="00DF46AD">
        <w:rPr>
          <w:sz w:val="24"/>
          <w:highlight w:val="green"/>
          <w:lang w:val="en-US"/>
        </w:rPr>
        <w:t>ed by the law issued the 6</w:t>
      </w:r>
      <w:r w:rsidR="00F00B79" w:rsidRPr="00DF46AD">
        <w:rPr>
          <w:sz w:val="24"/>
          <w:highlight w:val="green"/>
          <w:vertAlign w:val="superscript"/>
          <w:lang w:val="en-US"/>
        </w:rPr>
        <w:t>th</w:t>
      </w:r>
      <w:r w:rsidR="00F00B79" w:rsidRPr="00DF46AD">
        <w:rPr>
          <w:sz w:val="24"/>
          <w:highlight w:val="green"/>
          <w:lang w:val="en-US"/>
        </w:rPr>
        <w:t xml:space="preserve"> august 2004 and to the article of the French Penal code </w:t>
      </w:r>
      <w:r w:rsidR="00A77EDE" w:rsidRPr="00DF46AD">
        <w:rPr>
          <w:sz w:val="24"/>
          <w:highlight w:val="green"/>
          <w:lang w:val="en-US"/>
        </w:rPr>
        <w:t xml:space="preserve">(art. 226-16 à 17, art. 226-20 à 22) </w:t>
      </w:r>
      <w:r w:rsidR="00F00B79" w:rsidRPr="00DF46AD">
        <w:rPr>
          <w:sz w:val="24"/>
          <w:highlight w:val="green"/>
          <w:lang w:val="en-US"/>
        </w:rPr>
        <w:t>and by</w:t>
      </w:r>
      <w:r w:rsidR="00DA6A14" w:rsidRPr="00DF46AD">
        <w:rPr>
          <w:sz w:val="24"/>
          <w:highlight w:val="green"/>
          <w:lang w:val="en-US"/>
        </w:rPr>
        <w:t xml:space="preserve"> regulation </w:t>
      </w:r>
      <w:r w:rsidR="00DA6A14" w:rsidRPr="00DF46AD">
        <w:rPr>
          <w:rFonts w:cs="Arial"/>
          <w:szCs w:val="24"/>
          <w:highlight w:val="green"/>
          <w:lang w:val="en-GB"/>
        </w:rPr>
        <w:t xml:space="preserve">2016/679 of 27 April 2016 </w:t>
      </w:r>
      <w:r w:rsidRPr="00DF46AD">
        <w:rPr>
          <w:sz w:val="24"/>
          <w:highlight w:val="green"/>
          <w:lang w:val="en-US"/>
        </w:rPr>
        <w:t xml:space="preserve">on the protection of individuals with regard to the processing of personal data by the </w:t>
      </w:r>
      <w:r w:rsidR="00DA4764" w:rsidRPr="00DF46AD">
        <w:rPr>
          <w:sz w:val="24"/>
          <w:highlight w:val="green"/>
          <w:lang w:val="en-US"/>
        </w:rPr>
        <w:t xml:space="preserve">French State </w:t>
      </w:r>
      <w:r w:rsidRPr="00DF46AD">
        <w:rPr>
          <w:sz w:val="24"/>
          <w:highlight w:val="green"/>
          <w:lang w:val="en-US"/>
        </w:rPr>
        <w:t xml:space="preserve">and bodies and on the free movement of such data. Such data shall be processed by the data controller solely for the purposes of the performance, management and monitoring of the FWC without prejudice to </w:t>
      </w:r>
      <w:r w:rsidR="00262084" w:rsidRPr="00DF46AD">
        <w:rPr>
          <w:sz w:val="24"/>
          <w:highlight w:val="green"/>
          <w:lang w:val="en-US"/>
        </w:rPr>
        <w:t xml:space="preserve">its </w:t>
      </w:r>
      <w:r w:rsidRPr="00DF46AD">
        <w:rPr>
          <w:sz w:val="24"/>
          <w:highlight w:val="green"/>
          <w:lang w:val="en-US"/>
        </w:rPr>
        <w:t xml:space="preserve">possible transmission to the bodies charged with </w:t>
      </w:r>
      <w:r w:rsidRPr="00DF46AD">
        <w:rPr>
          <w:sz w:val="24"/>
          <w:szCs w:val="24"/>
          <w:highlight w:val="green"/>
          <w:lang w:val="en-US"/>
        </w:rPr>
        <w:t>monitoring or inspection task</w:t>
      </w:r>
      <w:r w:rsidR="00962866" w:rsidRPr="00DF46AD">
        <w:rPr>
          <w:sz w:val="24"/>
          <w:szCs w:val="24"/>
          <w:highlight w:val="green"/>
          <w:lang w:val="en-US"/>
        </w:rPr>
        <w:t>s</w:t>
      </w:r>
      <w:r w:rsidRPr="00DF46AD">
        <w:rPr>
          <w:sz w:val="24"/>
          <w:szCs w:val="24"/>
          <w:highlight w:val="green"/>
          <w:lang w:val="en-US"/>
        </w:rPr>
        <w:t xml:space="preserve"> in application of </w:t>
      </w:r>
      <w:r w:rsidR="00DA4764" w:rsidRPr="00DF46AD">
        <w:rPr>
          <w:sz w:val="24"/>
          <w:szCs w:val="24"/>
          <w:highlight w:val="green"/>
          <w:lang w:val="en-US"/>
        </w:rPr>
        <w:t xml:space="preserve">French </w:t>
      </w:r>
      <w:r w:rsidRPr="00DF46AD">
        <w:rPr>
          <w:sz w:val="24"/>
          <w:szCs w:val="24"/>
          <w:highlight w:val="green"/>
          <w:lang w:val="en-US"/>
        </w:rPr>
        <w:t>law.</w:t>
      </w:r>
      <w:r w:rsidRPr="00485BAF">
        <w:rPr>
          <w:sz w:val="24"/>
          <w:szCs w:val="24"/>
          <w:lang w:val="en-US"/>
        </w:rPr>
        <w:t xml:space="preserve"> </w:t>
      </w:r>
    </w:p>
    <w:p w14:paraId="0E8067CC" w14:textId="77777777" w:rsidR="00162B96" w:rsidRPr="00B257F0" w:rsidRDefault="00162B96" w:rsidP="001C6505">
      <w:pPr>
        <w:spacing w:before="100" w:beforeAutospacing="1" w:after="100" w:afterAutospacing="1"/>
        <w:ind w:left="709" w:hanging="709"/>
        <w:jc w:val="both"/>
        <w:rPr>
          <w:sz w:val="24"/>
          <w:lang w:val="en-US"/>
        </w:rPr>
      </w:pPr>
      <w:r w:rsidRPr="00B257F0">
        <w:rPr>
          <w:b/>
          <w:sz w:val="24"/>
          <w:lang w:val="en-US"/>
        </w:rPr>
        <w:t>II.</w:t>
      </w:r>
      <w:r w:rsidR="009E3A90" w:rsidRPr="00B257F0">
        <w:rPr>
          <w:b/>
          <w:sz w:val="24"/>
          <w:lang w:val="en-US"/>
        </w:rPr>
        <w:t>6</w:t>
      </w:r>
      <w:r w:rsidRPr="00B257F0">
        <w:rPr>
          <w:b/>
          <w:sz w:val="24"/>
          <w:lang w:val="en-US"/>
        </w:rPr>
        <w:t>.</w:t>
      </w:r>
      <w:r w:rsidR="001C6505" w:rsidRPr="00B257F0">
        <w:rPr>
          <w:b/>
          <w:sz w:val="24"/>
          <w:lang w:val="en-US"/>
        </w:rPr>
        <w:t>2</w:t>
      </w:r>
      <w:r w:rsidRPr="00B257F0">
        <w:rPr>
          <w:sz w:val="24"/>
          <w:lang w:val="en-US"/>
        </w:rPr>
        <w:tab/>
        <w:t xml:space="preserve">The </w:t>
      </w:r>
      <w:r w:rsidR="001C6505" w:rsidRPr="00B257F0">
        <w:rPr>
          <w:sz w:val="24"/>
          <w:lang w:val="en-US"/>
        </w:rPr>
        <w:t>c</w:t>
      </w:r>
      <w:r w:rsidRPr="00B257F0">
        <w:rPr>
          <w:sz w:val="24"/>
          <w:lang w:val="en-US"/>
        </w:rPr>
        <w:t xml:space="preserve">ontractor shall have the right </w:t>
      </w:r>
      <w:r w:rsidR="00262084" w:rsidRPr="00B257F0">
        <w:rPr>
          <w:sz w:val="24"/>
          <w:lang w:val="en-US"/>
        </w:rPr>
        <w:t>to</w:t>
      </w:r>
      <w:r w:rsidRPr="00B257F0">
        <w:rPr>
          <w:sz w:val="24"/>
          <w:lang w:val="en-US"/>
        </w:rPr>
        <w:t xml:space="preserve"> access </w:t>
      </w:r>
      <w:r w:rsidR="008151CC" w:rsidRPr="00B257F0">
        <w:rPr>
          <w:sz w:val="24"/>
          <w:lang w:val="en-US"/>
        </w:rPr>
        <w:t>its</w:t>
      </w:r>
      <w:r w:rsidR="00262084" w:rsidRPr="00B257F0">
        <w:rPr>
          <w:sz w:val="24"/>
          <w:lang w:val="en-US"/>
        </w:rPr>
        <w:t xml:space="preserve"> </w:t>
      </w:r>
      <w:r w:rsidRPr="00B257F0">
        <w:rPr>
          <w:sz w:val="24"/>
          <w:lang w:val="en-US"/>
        </w:rPr>
        <w:t xml:space="preserve">personal data and the right to rectify any such data. </w:t>
      </w:r>
      <w:r w:rsidR="00262084" w:rsidRPr="00B257F0">
        <w:rPr>
          <w:sz w:val="24"/>
          <w:lang w:val="en-US"/>
        </w:rPr>
        <w:t>T</w:t>
      </w:r>
      <w:r w:rsidRPr="00B257F0">
        <w:rPr>
          <w:sz w:val="24"/>
          <w:lang w:val="en-US"/>
        </w:rPr>
        <w:t xml:space="preserve">he </w:t>
      </w:r>
      <w:r w:rsidR="009A055F" w:rsidRPr="00B257F0">
        <w:rPr>
          <w:sz w:val="24"/>
          <w:lang w:val="en-US"/>
        </w:rPr>
        <w:t>c</w:t>
      </w:r>
      <w:r w:rsidRPr="00B257F0">
        <w:rPr>
          <w:sz w:val="24"/>
          <w:lang w:val="en-US"/>
        </w:rPr>
        <w:t xml:space="preserve">ontractor </w:t>
      </w:r>
      <w:r w:rsidR="00262084" w:rsidRPr="00B257F0">
        <w:rPr>
          <w:sz w:val="24"/>
          <w:lang w:val="en-US"/>
        </w:rPr>
        <w:t xml:space="preserve">should address </w:t>
      </w:r>
      <w:r w:rsidRPr="00B257F0">
        <w:rPr>
          <w:sz w:val="24"/>
          <w:lang w:val="en-US"/>
        </w:rPr>
        <w:t xml:space="preserve">any queries concerning the processing of </w:t>
      </w:r>
      <w:r w:rsidR="00B972A7" w:rsidRPr="00B257F0">
        <w:rPr>
          <w:sz w:val="24"/>
          <w:lang w:val="en-US"/>
        </w:rPr>
        <w:t>its</w:t>
      </w:r>
      <w:r w:rsidR="00262084" w:rsidRPr="00B257F0">
        <w:rPr>
          <w:sz w:val="24"/>
          <w:lang w:val="en-US"/>
        </w:rPr>
        <w:t xml:space="preserve"> </w:t>
      </w:r>
      <w:r w:rsidRPr="00B257F0">
        <w:rPr>
          <w:sz w:val="24"/>
          <w:lang w:val="en-US"/>
        </w:rPr>
        <w:t xml:space="preserve">personal data to </w:t>
      </w:r>
      <w:r w:rsidR="00972BDB" w:rsidRPr="00B257F0">
        <w:rPr>
          <w:sz w:val="24"/>
          <w:lang w:val="en-US"/>
        </w:rPr>
        <w:t xml:space="preserve">the </w:t>
      </w:r>
      <w:r w:rsidRPr="00B257F0">
        <w:rPr>
          <w:sz w:val="24"/>
          <w:lang w:val="en-US"/>
        </w:rPr>
        <w:t xml:space="preserve">data controller. </w:t>
      </w:r>
    </w:p>
    <w:p w14:paraId="6F1AB78D" w14:textId="77777777" w:rsidR="00162B96" w:rsidRPr="00485BAF" w:rsidRDefault="00162B96" w:rsidP="001C6505">
      <w:pPr>
        <w:spacing w:before="100" w:beforeAutospacing="1" w:after="100" w:afterAutospacing="1"/>
        <w:ind w:left="709" w:hanging="709"/>
        <w:jc w:val="both"/>
        <w:rPr>
          <w:i/>
          <w:caps/>
          <w:sz w:val="24"/>
          <w:szCs w:val="24"/>
          <w:lang w:val="en-US"/>
        </w:rPr>
      </w:pPr>
      <w:r w:rsidRPr="00485BAF">
        <w:rPr>
          <w:b/>
          <w:sz w:val="24"/>
          <w:lang w:val="en-US"/>
        </w:rPr>
        <w:t>II.</w:t>
      </w:r>
      <w:r w:rsidR="009E3A90" w:rsidRPr="00485BAF">
        <w:rPr>
          <w:b/>
          <w:sz w:val="24"/>
          <w:lang w:val="en-US"/>
        </w:rPr>
        <w:t>6</w:t>
      </w:r>
      <w:r w:rsidRPr="00485BAF">
        <w:rPr>
          <w:b/>
          <w:sz w:val="24"/>
          <w:lang w:val="en-US"/>
        </w:rPr>
        <w:t>.</w:t>
      </w:r>
      <w:r w:rsidR="009A055F" w:rsidRPr="00485BAF">
        <w:rPr>
          <w:b/>
          <w:sz w:val="24"/>
          <w:lang w:val="en-US"/>
        </w:rPr>
        <w:t>3</w:t>
      </w:r>
      <w:r w:rsidRPr="00485BAF">
        <w:rPr>
          <w:sz w:val="24"/>
          <w:lang w:val="en-US"/>
        </w:rPr>
        <w:tab/>
        <w:t xml:space="preserve">The </w:t>
      </w:r>
      <w:r w:rsidR="009A055F" w:rsidRPr="00485BAF">
        <w:rPr>
          <w:sz w:val="24"/>
          <w:lang w:val="en-US"/>
        </w:rPr>
        <w:t>c</w:t>
      </w:r>
      <w:r w:rsidRPr="00485BAF">
        <w:rPr>
          <w:sz w:val="24"/>
          <w:lang w:val="en-US"/>
        </w:rPr>
        <w:t xml:space="preserve">ontractor shall have right of recourse at any time to the </w:t>
      </w:r>
      <w:r w:rsidR="002F5476" w:rsidRPr="00485BAF">
        <w:rPr>
          <w:sz w:val="24"/>
          <w:lang w:val="en-US"/>
        </w:rPr>
        <w:t xml:space="preserve">French </w:t>
      </w:r>
      <w:r w:rsidRPr="00485BAF">
        <w:rPr>
          <w:sz w:val="24"/>
          <w:lang w:val="en-US"/>
        </w:rPr>
        <w:t>Data Protection Supervisor</w:t>
      </w:r>
      <w:r w:rsidR="002F5476" w:rsidRPr="00485BAF">
        <w:rPr>
          <w:sz w:val="24"/>
          <w:lang w:val="en-US"/>
        </w:rPr>
        <w:t xml:space="preserve"> (CNIL </w:t>
      </w:r>
      <w:hyperlink r:id="rId14" w:history="1">
        <w:r w:rsidR="002F5476" w:rsidRPr="00485BAF">
          <w:rPr>
            <w:rStyle w:val="Lienhypertexte"/>
            <w:sz w:val="24"/>
            <w:lang w:val="en-US"/>
          </w:rPr>
          <w:t>www.cnil.fr</w:t>
        </w:r>
      </w:hyperlink>
      <w:r w:rsidR="002F5476" w:rsidRPr="00485BAF">
        <w:rPr>
          <w:sz w:val="24"/>
          <w:lang w:val="en-US"/>
        </w:rPr>
        <w:t>)</w:t>
      </w:r>
      <w:r w:rsidRPr="00485BAF">
        <w:rPr>
          <w:sz w:val="24"/>
          <w:lang w:val="en-US"/>
        </w:rPr>
        <w:t>.</w:t>
      </w:r>
    </w:p>
    <w:p w14:paraId="6F009022" w14:textId="77777777" w:rsidR="00162B96" w:rsidRPr="00B257F0" w:rsidRDefault="00162B96" w:rsidP="001C6505">
      <w:pPr>
        <w:spacing w:before="100" w:beforeAutospacing="1" w:after="100" w:afterAutospacing="1"/>
        <w:ind w:left="709" w:hanging="709"/>
        <w:jc w:val="both"/>
        <w:rPr>
          <w:sz w:val="24"/>
          <w:szCs w:val="24"/>
          <w:lang w:val="en-US"/>
        </w:rPr>
      </w:pPr>
      <w:r w:rsidRPr="00B257F0">
        <w:rPr>
          <w:b/>
          <w:sz w:val="24"/>
          <w:lang w:val="en-US"/>
        </w:rPr>
        <w:t>II.</w:t>
      </w:r>
      <w:r w:rsidR="009E3A90" w:rsidRPr="00B257F0">
        <w:rPr>
          <w:b/>
          <w:sz w:val="24"/>
          <w:lang w:val="en-US"/>
        </w:rPr>
        <w:t>6</w:t>
      </w:r>
      <w:r w:rsidRPr="00B257F0">
        <w:rPr>
          <w:b/>
          <w:sz w:val="24"/>
          <w:lang w:val="en-US"/>
        </w:rPr>
        <w:t>.</w:t>
      </w:r>
      <w:r w:rsidR="009A055F" w:rsidRPr="00B257F0">
        <w:rPr>
          <w:b/>
          <w:sz w:val="24"/>
          <w:lang w:val="en-US"/>
        </w:rPr>
        <w:t>4</w:t>
      </w:r>
      <w:r w:rsidRPr="00B257F0">
        <w:rPr>
          <w:sz w:val="24"/>
          <w:szCs w:val="24"/>
          <w:lang w:val="en-US"/>
        </w:rPr>
        <w:tab/>
        <w:t xml:space="preserve">Where the </w:t>
      </w:r>
      <w:r w:rsidR="009A055F" w:rsidRPr="00B257F0">
        <w:rPr>
          <w:sz w:val="24"/>
          <w:szCs w:val="24"/>
          <w:lang w:val="en-US"/>
        </w:rPr>
        <w:t>FWC</w:t>
      </w:r>
      <w:r w:rsidRPr="00B257F0">
        <w:rPr>
          <w:sz w:val="24"/>
          <w:szCs w:val="24"/>
          <w:lang w:val="en-US"/>
        </w:rPr>
        <w:t xml:space="preserve"> requires the processing of personal data by the </w:t>
      </w:r>
      <w:r w:rsidR="009A055F" w:rsidRPr="00B257F0">
        <w:rPr>
          <w:sz w:val="24"/>
          <w:szCs w:val="24"/>
          <w:lang w:val="en-US"/>
        </w:rPr>
        <w:t>c</w:t>
      </w:r>
      <w:r w:rsidRPr="00B257F0">
        <w:rPr>
          <w:sz w:val="24"/>
          <w:szCs w:val="24"/>
          <w:lang w:val="en-US"/>
        </w:rPr>
        <w:t xml:space="preserve">ontractor, the </w:t>
      </w:r>
      <w:r w:rsidR="009A055F" w:rsidRPr="00B257F0">
        <w:rPr>
          <w:sz w:val="24"/>
          <w:szCs w:val="24"/>
          <w:lang w:val="en-US"/>
        </w:rPr>
        <w:t>c</w:t>
      </w:r>
      <w:r w:rsidRPr="00B257F0">
        <w:rPr>
          <w:sz w:val="24"/>
          <w:szCs w:val="24"/>
          <w:lang w:val="en-US"/>
        </w:rPr>
        <w:t xml:space="preserve">ontractor may act only under the supervision of the data controller, in particular with regard to the purposes of the processing, the categories of data which may be </w:t>
      </w:r>
      <w:r w:rsidRPr="00B257F0">
        <w:rPr>
          <w:sz w:val="24"/>
          <w:szCs w:val="24"/>
          <w:lang w:val="en-US"/>
        </w:rPr>
        <w:lastRenderedPageBreak/>
        <w:t xml:space="preserve">processed, the recipients of the data and the means by which the data subject </w:t>
      </w:r>
      <w:r w:rsidR="00262084" w:rsidRPr="00B257F0">
        <w:rPr>
          <w:sz w:val="24"/>
          <w:szCs w:val="24"/>
          <w:lang w:val="en-US"/>
        </w:rPr>
        <w:t>may exercise his</w:t>
      </w:r>
      <w:r w:rsidRPr="00B257F0">
        <w:rPr>
          <w:sz w:val="24"/>
          <w:szCs w:val="24"/>
          <w:lang w:val="en-US"/>
        </w:rPr>
        <w:t xml:space="preserve"> rights.</w:t>
      </w:r>
    </w:p>
    <w:p w14:paraId="03A6688F" w14:textId="77777777" w:rsidR="00162B96" w:rsidRPr="00B257F0" w:rsidRDefault="00162B96" w:rsidP="001C6505">
      <w:pPr>
        <w:spacing w:before="100" w:beforeAutospacing="1" w:after="100" w:afterAutospacing="1"/>
        <w:ind w:left="709" w:hanging="709"/>
        <w:jc w:val="both"/>
        <w:rPr>
          <w:sz w:val="24"/>
          <w:szCs w:val="24"/>
          <w:lang w:val="en-US"/>
        </w:rPr>
      </w:pPr>
      <w:r w:rsidRPr="00B257F0">
        <w:rPr>
          <w:b/>
          <w:sz w:val="24"/>
          <w:lang w:val="en-US"/>
        </w:rPr>
        <w:t>II.</w:t>
      </w:r>
      <w:r w:rsidR="009E3A90" w:rsidRPr="00B257F0">
        <w:rPr>
          <w:b/>
          <w:sz w:val="24"/>
          <w:lang w:val="en-US"/>
        </w:rPr>
        <w:t>6</w:t>
      </w:r>
      <w:r w:rsidRPr="00B257F0">
        <w:rPr>
          <w:b/>
          <w:sz w:val="24"/>
          <w:lang w:val="en-US"/>
        </w:rPr>
        <w:t>.</w:t>
      </w:r>
      <w:r w:rsidR="009A055F" w:rsidRPr="00B257F0">
        <w:rPr>
          <w:b/>
          <w:sz w:val="24"/>
          <w:lang w:val="en-US"/>
        </w:rPr>
        <w:t>5</w:t>
      </w:r>
      <w:r w:rsidRPr="00B257F0">
        <w:rPr>
          <w:sz w:val="24"/>
          <w:szCs w:val="24"/>
          <w:lang w:val="en-US"/>
        </w:rPr>
        <w:tab/>
        <w:t xml:space="preserve">The </w:t>
      </w:r>
      <w:r w:rsidR="009A055F" w:rsidRPr="00B257F0">
        <w:rPr>
          <w:sz w:val="24"/>
          <w:szCs w:val="24"/>
          <w:lang w:val="en-US"/>
        </w:rPr>
        <w:t>c</w:t>
      </w:r>
      <w:r w:rsidRPr="00B257F0">
        <w:rPr>
          <w:sz w:val="24"/>
          <w:szCs w:val="24"/>
          <w:lang w:val="en-US"/>
        </w:rPr>
        <w:t xml:space="preserve">ontractor shall </w:t>
      </w:r>
      <w:r w:rsidR="00262084" w:rsidRPr="00B257F0">
        <w:rPr>
          <w:sz w:val="24"/>
          <w:szCs w:val="24"/>
          <w:lang w:val="en-US"/>
        </w:rPr>
        <w:t xml:space="preserve">grant </w:t>
      </w:r>
      <w:r w:rsidR="0094659F" w:rsidRPr="00B257F0">
        <w:rPr>
          <w:sz w:val="24"/>
          <w:szCs w:val="24"/>
          <w:lang w:val="en-US"/>
        </w:rPr>
        <w:t>personnel</w:t>
      </w:r>
      <w:r w:rsidRPr="00B257F0">
        <w:rPr>
          <w:sz w:val="24"/>
          <w:szCs w:val="24"/>
          <w:lang w:val="en-US"/>
        </w:rPr>
        <w:t xml:space="preserve"> access to the data </w:t>
      </w:r>
      <w:r w:rsidR="00090C4A" w:rsidRPr="00B257F0">
        <w:rPr>
          <w:sz w:val="24"/>
          <w:szCs w:val="24"/>
          <w:lang w:val="en-US"/>
        </w:rPr>
        <w:t xml:space="preserve">to the extent </w:t>
      </w:r>
      <w:r w:rsidRPr="00B257F0">
        <w:rPr>
          <w:sz w:val="24"/>
          <w:szCs w:val="24"/>
          <w:lang w:val="en-US"/>
        </w:rPr>
        <w:t xml:space="preserve">strictly necessary for the performance, management and monitoring of the </w:t>
      </w:r>
      <w:r w:rsidR="009A055F" w:rsidRPr="00B257F0">
        <w:rPr>
          <w:sz w:val="24"/>
          <w:szCs w:val="24"/>
          <w:lang w:val="en-US"/>
        </w:rPr>
        <w:t>FWC</w:t>
      </w:r>
      <w:r w:rsidRPr="00B257F0">
        <w:rPr>
          <w:sz w:val="24"/>
          <w:szCs w:val="24"/>
          <w:lang w:val="en-US"/>
        </w:rPr>
        <w:t>.</w:t>
      </w:r>
    </w:p>
    <w:p w14:paraId="2205E156" w14:textId="77777777" w:rsidR="00162B96" w:rsidRPr="00B257F0" w:rsidRDefault="00162B96" w:rsidP="001C6505">
      <w:pPr>
        <w:spacing w:before="100" w:beforeAutospacing="1" w:after="100" w:afterAutospacing="1"/>
        <w:ind w:left="709" w:hanging="709"/>
        <w:jc w:val="both"/>
        <w:rPr>
          <w:sz w:val="24"/>
          <w:szCs w:val="24"/>
          <w:lang w:val="en-US"/>
        </w:rPr>
      </w:pPr>
      <w:r w:rsidRPr="00B257F0">
        <w:rPr>
          <w:b/>
          <w:sz w:val="24"/>
          <w:lang w:val="en-US"/>
        </w:rPr>
        <w:t>II.</w:t>
      </w:r>
      <w:r w:rsidR="009E3A90" w:rsidRPr="00B257F0">
        <w:rPr>
          <w:b/>
          <w:sz w:val="24"/>
          <w:lang w:val="en-US"/>
        </w:rPr>
        <w:t>6</w:t>
      </w:r>
      <w:r w:rsidRPr="00B257F0">
        <w:rPr>
          <w:b/>
          <w:sz w:val="24"/>
          <w:lang w:val="en-US"/>
        </w:rPr>
        <w:t>.</w:t>
      </w:r>
      <w:r w:rsidR="009A055F" w:rsidRPr="00B257F0">
        <w:rPr>
          <w:b/>
          <w:sz w:val="24"/>
          <w:lang w:val="en-US"/>
        </w:rPr>
        <w:t>6</w:t>
      </w:r>
      <w:r w:rsidRPr="00B257F0">
        <w:rPr>
          <w:sz w:val="24"/>
          <w:szCs w:val="24"/>
          <w:lang w:val="en-US"/>
        </w:rPr>
        <w:tab/>
        <w:t xml:space="preserve">The </w:t>
      </w:r>
      <w:r w:rsidR="009A055F" w:rsidRPr="00B257F0">
        <w:rPr>
          <w:sz w:val="24"/>
          <w:szCs w:val="24"/>
          <w:lang w:val="en-US"/>
        </w:rPr>
        <w:t>c</w:t>
      </w:r>
      <w:r w:rsidRPr="00B257F0">
        <w:rPr>
          <w:sz w:val="24"/>
          <w:szCs w:val="24"/>
          <w:lang w:val="en-US"/>
        </w:rPr>
        <w:t>ontractor undertakes to adopt appropriate technical and organisational security measures having regard to the risks inherent in the processing and to the nature of the personal data concerned in order to:</w:t>
      </w:r>
    </w:p>
    <w:p w14:paraId="56A25A3C" w14:textId="77777777" w:rsidR="00162B96" w:rsidRPr="00B257F0" w:rsidRDefault="00090C4A" w:rsidP="001C6505">
      <w:pPr>
        <w:spacing w:after="100" w:afterAutospacing="1"/>
        <w:ind w:left="709" w:hanging="709"/>
        <w:jc w:val="both"/>
        <w:rPr>
          <w:sz w:val="24"/>
          <w:szCs w:val="24"/>
          <w:lang w:val="en-US"/>
        </w:rPr>
      </w:pPr>
      <w:r w:rsidRPr="00B257F0">
        <w:rPr>
          <w:sz w:val="24"/>
          <w:szCs w:val="24"/>
          <w:lang w:val="en-US"/>
        </w:rPr>
        <w:t>(</w:t>
      </w:r>
      <w:r w:rsidR="00162B96" w:rsidRPr="00B257F0">
        <w:rPr>
          <w:sz w:val="24"/>
          <w:szCs w:val="24"/>
          <w:lang w:val="en-US"/>
        </w:rPr>
        <w:t>a)</w:t>
      </w:r>
      <w:r w:rsidR="00162B96" w:rsidRPr="00B257F0">
        <w:rPr>
          <w:sz w:val="24"/>
          <w:szCs w:val="24"/>
          <w:lang w:val="en-US"/>
        </w:rPr>
        <w:tab/>
        <w:t xml:space="preserve">prevent any unauthorised person from </w:t>
      </w:r>
      <w:r w:rsidRPr="00B257F0">
        <w:rPr>
          <w:sz w:val="24"/>
          <w:szCs w:val="24"/>
          <w:lang w:val="en-US"/>
        </w:rPr>
        <w:t>gaining</w:t>
      </w:r>
      <w:r w:rsidR="00162B96" w:rsidRPr="00B257F0">
        <w:rPr>
          <w:sz w:val="24"/>
          <w:szCs w:val="24"/>
          <w:lang w:val="en-US"/>
        </w:rPr>
        <w:t xml:space="preserve"> access to computer systems processing personal data, and especially:</w:t>
      </w:r>
    </w:p>
    <w:p w14:paraId="2D6CA044" w14:textId="77777777" w:rsidR="00162B96" w:rsidRPr="00485BAF" w:rsidRDefault="00162B96" w:rsidP="00B95AC0">
      <w:pPr>
        <w:numPr>
          <w:ilvl w:val="0"/>
          <w:numId w:val="15"/>
        </w:numPr>
        <w:spacing w:after="100" w:afterAutospacing="1"/>
        <w:jc w:val="both"/>
        <w:rPr>
          <w:sz w:val="24"/>
          <w:szCs w:val="24"/>
          <w:lang w:val="en-US"/>
        </w:rPr>
      </w:pPr>
      <w:r w:rsidRPr="00485BAF">
        <w:rPr>
          <w:sz w:val="24"/>
          <w:szCs w:val="24"/>
          <w:lang w:val="en-US"/>
        </w:rPr>
        <w:t>unauthorised reading, copying, alteration or removal of storage media;</w:t>
      </w:r>
    </w:p>
    <w:p w14:paraId="3B4D1CD5" w14:textId="77777777" w:rsidR="00162B96" w:rsidRPr="00485BAF" w:rsidRDefault="00162B96" w:rsidP="00B95AC0">
      <w:pPr>
        <w:numPr>
          <w:ilvl w:val="0"/>
          <w:numId w:val="15"/>
        </w:numPr>
        <w:spacing w:after="100" w:afterAutospacing="1"/>
        <w:jc w:val="both"/>
        <w:rPr>
          <w:sz w:val="24"/>
          <w:szCs w:val="24"/>
          <w:lang w:val="en-US"/>
        </w:rPr>
      </w:pPr>
      <w:r w:rsidRPr="00485BAF">
        <w:rPr>
          <w:sz w:val="24"/>
          <w:szCs w:val="24"/>
          <w:lang w:val="en-US"/>
        </w:rPr>
        <w:t>unauthorised data input</w:t>
      </w:r>
      <w:r w:rsidR="001020A0" w:rsidRPr="00485BAF">
        <w:rPr>
          <w:sz w:val="24"/>
          <w:szCs w:val="24"/>
          <w:lang w:val="en-US"/>
        </w:rPr>
        <w:t>,</w:t>
      </w:r>
      <w:r w:rsidRPr="00485BAF">
        <w:rPr>
          <w:sz w:val="24"/>
          <w:szCs w:val="24"/>
          <w:lang w:val="en-US"/>
        </w:rPr>
        <w:t xml:space="preserve"> as well as any unauthorised disclosure, alteration or erasure of stored personal data;</w:t>
      </w:r>
    </w:p>
    <w:p w14:paraId="1857DFD6" w14:textId="77777777" w:rsidR="00162B96" w:rsidRPr="00485BAF" w:rsidRDefault="00162B96" w:rsidP="00B95AC0">
      <w:pPr>
        <w:numPr>
          <w:ilvl w:val="0"/>
          <w:numId w:val="15"/>
        </w:numPr>
        <w:spacing w:after="100" w:afterAutospacing="1"/>
        <w:jc w:val="both"/>
        <w:rPr>
          <w:sz w:val="24"/>
          <w:szCs w:val="24"/>
          <w:lang w:val="en-US"/>
        </w:rPr>
      </w:pPr>
      <w:r w:rsidRPr="00485BAF">
        <w:rPr>
          <w:sz w:val="24"/>
          <w:szCs w:val="24"/>
          <w:lang w:val="en-US"/>
        </w:rPr>
        <w:t>unauthorised use of data-processing systems by means of data transmission facilities;</w:t>
      </w:r>
    </w:p>
    <w:p w14:paraId="7E32E104" w14:textId="77777777" w:rsidR="00162B96" w:rsidRPr="00485BAF" w:rsidRDefault="00090C4A" w:rsidP="001C6505">
      <w:pPr>
        <w:spacing w:after="100" w:afterAutospacing="1"/>
        <w:ind w:left="709" w:hanging="709"/>
        <w:jc w:val="both"/>
        <w:rPr>
          <w:sz w:val="24"/>
          <w:szCs w:val="24"/>
          <w:lang w:val="en-US"/>
        </w:rPr>
      </w:pPr>
      <w:r w:rsidRPr="00485BAF">
        <w:rPr>
          <w:sz w:val="24"/>
          <w:szCs w:val="24"/>
          <w:lang w:val="en-US"/>
        </w:rPr>
        <w:t>(</w:t>
      </w:r>
      <w:r w:rsidR="00162B96" w:rsidRPr="00485BAF">
        <w:rPr>
          <w:sz w:val="24"/>
          <w:szCs w:val="24"/>
          <w:lang w:val="en-US"/>
        </w:rPr>
        <w:t>b)</w:t>
      </w:r>
      <w:r w:rsidR="00162B96" w:rsidRPr="00485BAF">
        <w:rPr>
          <w:sz w:val="24"/>
          <w:szCs w:val="24"/>
          <w:lang w:val="en-US"/>
        </w:rPr>
        <w:tab/>
        <w:t>ensure that authorised users of a data-processing system can access only the personal data to which their access right refers;</w:t>
      </w:r>
    </w:p>
    <w:p w14:paraId="00EF5337" w14:textId="77777777" w:rsidR="00162B96" w:rsidRPr="00B257F0" w:rsidRDefault="00090C4A" w:rsidP="001C6505">
      <w:pPr>
        <w:spacing w:after="100" w:afterAutospacing="1"/>
        <w:ind w:left="709" w:hanging="709"/>
        <w:jc w:val="both"/>
        <w:rPr>
          <w:sz w:val="24"/>
          <w:szCs w:val="24"/>
          <w:lang w:val="en-US"/>
        </w:rPr>
      </w:pPr>
      <w:r w:rsidRPr="00B257F0">
        <w:rPr>
          <w:sz w:val="24"/>
          <w:szCs w:val="24"/>
          <w:lang w:val="en-US"/>
        </w:rPr>
        <w:t>(</w:t>
      </w:r>
      <w:r w:rsidR="00162B96" w:rsidRPr="00B257F0">
        <w:rPr>
          <w:sz w:val="24"/>
          <w:szCs w:val="24"/>
          <w:lang w:val="en-US"/>
        </w:rPr>
        <w:t>c)</w:t>
      </w:r>
      <w:r w:rsidR="00162B96" w:rsidRPr="00B257F0">
        <w:rPr>
          <w:sz w:val="24"/>
          <w:szCs w:val="24"/>
          <w:lang w:val="en-US"/>
        </w:rPr>
        <w:tab/>
        <w:t>record which personal data have been communicated, when and to whom;</w:t>
      </w:r>
    </w:p>
    <w:p w14:paraId="785802B9" w14:textId="77777777" w:rsidR="00162B96" w:rsidRPr="00B257F0" w:rsidRDefault="00090C4A" w:rsidP="001C6505">
      <w:pPr>
        <w:spacing w:after="100" w:afterAutospacing="1"/>
        <w:ind w:left="709" w:hanging="709"/>
        <w:jc w:val="both"/>
        <w:rPr>
          <w:sz w:val="24"/>
          <w:szCs w:val="24"/>
          <w:lang w:val="en-US"/>
        </w:rPr>
      </w:pPr>
      <w:r w:rsidRPr="00B257F0">
        <w:rPr>
          <w:sz w:val="24"/>
          <w:szCs w:val="24"/>
          <w:lang w:val="en-US"/>
        </w:rPr>
        <w:t>(</w:t>
      </w:r>
      <w:r w:rsidR="00162B96" w:rsidRPr="00B257F0">
        <w:rPr>
          <w:sz w:val="24"/>
          <w:szCs w:val="24"/>
          <w:lang w:val="en-US"/>
        </w:rPr>
        <w:t>d)</w:t>
      </w:r>
      <w:r w:rsidR="00162B96" w:rsidRPr="00B257F0">
        <w:rPr>
          <w:sz w:val="24"/>
          <w:szCs w:val="24"/>
          <w:lang w:val="en-US"/>
        </w:rPr>
        <w:tab/>
        <w:t xml:space="preserve">ensure that personal data being processed on behalf of third parties can be processed only in the manner prescribed by the contracting </w:t>
      </w:r>
      <w:r w:rsidR="009A055F" w:rsidRPr="00B257F0">
        <w:rPr>
          <w:sz w:val="24"/>
          <w:szCs w:val="24"/>
          <w:lang w:val="en-US"/>
        </w:rPr>
        <w:t>authority</w:t>
      </w:r>
      <w:r w:rsidR="00162B96" w:rsidRPr="00B257F0">
        <w:rPr>
          <w:sz w:val="24"/>
          <w:szCs w:val="24"/>
          <w:lang w:val="en-US"/>
        </w:rPr>
        <w:t>;</w:t>
      </w:r>
    </w:p>
    <w:p w14:paraId="636D77AE" w14:textId="77777777" w:rsidR="00162B96" w:rsidRPr="00B257F0" w:rsidRDefault="00090C4A" w:rsidP="001C6505">
      <w:pPr>
        <w:spacing w:after="100" w:afterAutospacing="1"/>
        <w:ind w:left="709" w:hanging="709"/>
        <w:jc w:val="both"/>
        <w:rPr>
          <w:sz w:val="24"/>
          <w:szCs w:val="24"/>
          <w:lang w:val="en-US"/>
        </w:rPr>
      </w:pPr>
      <w:r w:rsidRPr="00B257F0">
        <w:rPr>
          <w:sz w:val="24"/>
          <w:szCs w:val="24"/>
          <w:lang w:val="en-US"/>
        </w:rPr>
        <w:t>(</w:t>
      </w:r>
      <w:r w:rsidR="00162B96" w:rsidRPr="00B257F0">
        <w:rPr>
          <w:sz w:val="24"/>
          <w:szCs w:val="24"/>
          <w:lang w:val="en-US"/>
        </w:rPr>
        <w:t>e)</w:t>
      </w:r>
      <w:r w:rsidR="00162B96" w:rsidRPr="00B257F0">
        <w:rPr>
          <w:sz w:val="24"/>
          <w:szCs w:val="24"/>
          <w:lang w:val="en-US"/>
        </w:rPr>
        <w:tab/>
        <w:t>ensure that, during communication of personal data and transport of storage media, the data cannot be read, copied or erased without authorisation;</w:t>
      </w:r>
    </w:p>
    <w:p w14:paraId="799538FB" w14:textId="77777777" w:rsidR="00162B96" w:rsidRPr="00B257F0" w:rsidRDefault="00090C4A" w:rsidP="001C6505">
      <w:pPr>
        <w:spacing w:after="100" w:afterAutospacing="1"/>
        <w:ind w:left="709" w:hanging="709"/>
        <w:jc w:val="both"/>
        <w:rPr>
          <w:sz w:val="24"/>
          <w:szCs w:val="24"/>
          <w:lang w:val="en-US"/>
        </w:rPr>
      </w:pPr>
      <w:r w:rsidRPr="00B257F0">
        <w:rPr>
          <w:sz w:val="24"/>
          <w:szCs w:val="24"/>
          <w:lang w:val="en-US"/>
        </w:rPr>
        <w:t>(</w:t>
      </w:r>
      <w:r w:rsidR="00162B96" w:rsidRPr="00B257F0">
        <w:rPr>
          <w:sz w:val="24"/>
          <w:szCs w:val="24"/>
          <w:lang w:val="en-US"/>
        </w:rPr>
        <w:t>f)</w:t>
      </w:r>
      <w:r w:rsidR="00162B96" w:rsidRPr="00B257F0">
        <w:rPr>
          <w:sz w:val="24"/>
          <w:szCs w:val="24"/>
          <w:lang w:val="en-US"/>
        </w:rPr>
        <w:tab/>
        <w:t>design its organisational structure in such a way that it meets data protection requirements.</w:t>
      </w:r>
    </w:p>
    <w:p w14:paraId="6CB7EF2A" w14:textId="77777777" w:rsidR="00D7703F" w:rsidRPr="00B257F0" w:rsidRDefault="00D7703F" w:rsidP="00ED6DA5">
      <w:pPr>
        <w:pStyle w:val="Titre2"/>
        <w:rPr>
          <w:rFonts w:ascii="Calibri" w:hAnsi="Calibri"/>
          <w:lang w:val="en-US"/>
        </w:rPr>
      </w:pPr>
      <w:r w:rsidRPr="00B257F0">
        <w:rPr>
          <w:rFonts w:ascii="Calibri" w:hAnsi="Calibri"/>
          <w:lang w:val="en-US"/>
        </w:rPr>
        <w:t xml:space="preserve">Article II. </w:t>
      </w:r>
      <w:r w:rsidR="009E3A90" w:rsidRPr="00B257F0">
        <w:rPr>
          <w:rFonts w:ascii="Calibri" w:hAnsi="Calibri"/>
          <w:lang w:val="en-US"/>
        </w:rPr>
        <w:t>7</w:t>
      </w:r>
      <w:r w:rsidRPr="00B257F0">
        <w:rPr>
          <w:rFonts w:ascii="Calibri" w:hAnsi="Calibri"/>
          <w:lang w:val="en-US"/>
        </w:rPr>
        <w:t xml:space="preserve"> – Subcontracting</w:t>
      </w:r>
    </w:p>
    <w:p w14:paraId="675F135E" w14:textId="77777777" w:rsidR="00D7703F" w:rsidRPr="00B257F0" w:rsidRDefault="00D7703F" w:rsidP="00C37EFF">
      <w:pPr>
        <w:spacing w:before="100" w:beforeAutospacing="1" w:after="100" w:afterAutospacing="1"/>
        <w:ind w:left="851" w:hanging="851"/>
        <w:jc w:val="both"/>
        <w:rPr>
          <w:color w:val="000000"/>
          <w:sz w:val="24"/>
          <w:lang w:val="en-US"/>
        </w:rPr>
      </w:pPr>
      <w:r w:rsidRPr="00B257F0">
        <w:rPr>
          <w:b/>
          <w:color w:val="000000"/>
          <w:sz w:val="24"/>
          <w:lang w:val="en-US"/>
        </w:rPr>
        <w:t>II.</w:t>
      </w:r>
      <w:r w:rsidR="009E3A90" w:rsidRPr="00B257F0">
        <w:rPr>
          <w:b/>
          <w:color w:val="000000"/>
          <w:sz w:val="24"/>
          <w:lang w:val="en-US"/>
        </w:rPr>
        <w:t>7</w:t>
      </w:r>
      <w:r w:rsidRPr="00B257F0">
        <w:rPr>
          <w:b/>
          <w:color w:val="000000"/>
          <w:sz w:val="24"/>
          <w:lang w:val="en-US"/>
        </w:rPr>
        <w:t>.1</w:t>
      </w:r>
      <w:r w:rsidRPr="00B257F0">
        <w:rPr>
          <w:b/>
          <w:color w:val="000000"/>
          <w:sz w:val="24"/>
          <w:lang w:val="en-US"/>
        </w:rPr>
        <w:tab/>
      </w:r>
      <w:r w:rsidRPr="00B257F0">
        <w:rPr>
          <w:color w:val="000000"/>
          <w:sz w:val="24"/>
          <w:lang w:val="en-US"/>
        </w:rPr>
        <w:t xml:space="preserve">The </w:t>
      </w:r>
      <w:r w:rsidR="00ED6DA5" w:rsidRPr="00B257F0">
        <w:rPr>
          <w:color w:val="000000"/>
          <w:sz w:val="24"/>
          <w:lang w:val="en-US"/>
        </w:rPr>
        <w:t>c</w:t>
      </w:r>
      <w:r w:rsidRPr="00B257F0">
        <w:rPr>
          <w:color w:val="000000"/>
          <w:sz w:val="24"/>
          <w:lang w:val="en-US"/>
        </w:rPr>
        <w:t xml:space="preserve">ontractor shall not subcontract without prior written authorisation from the </w:t>
      </w:r>
      <w:r w:rsidR="00ED6DA5" w:rsidRPr="00B257F0">
        <w:rPr>
          <w:color w:val="000000"/>
          <w:sz w:val="24"/>
          <w:lang w:val="en-US"/>
        </w:rPr>
        <w:t xml:space="preserve">contracting authority </w:t>
      </w:r>
      <w:r w:rsidRPr="00B257F0">
        <w:rPr>
          <w:color w:val="000000"/>
          <w:sz w:val="24"/>
          <w:lang w:val="en-US"/>
        </w:rPr>
        <w:t xml:space="preserve">nor cause the </w:t>
      </w:r>
      <w:r w:rsidR="00ED6DA5" w:rsidRPr="00B257F0">
        <w:rPr>
          <w:color w:val="000000"/>
          <w:sz w:val="24"/>
          <w:lang w:val="en-US"/>
        </w:rPr>
        <w:t xml:space="preserve">FWC </w:t>
      </w:r>
      <w:r w:rsidRPr="00B257F0">
        <w:rPr>
          <w:color w:val="000000"/>
          <w:sz w:val="24"/>
          <w:lang w:val="en-US"/>
        </w:rPr>
        <w:t xml:space="preserve">to be </w:t>
      </w:r>
      <w:r w:rsidR="00090C4A" w:rsidRPr="00B257F0">
        <w:rPr>
          <w:color w:val="000000"/>
          <w:sz w:val="24"/>
          <w:lang w:val="en-US"/>
        </w:rPr>
        <w:t xml:space="preserve">de facto </w:t>
      </w:r>
      <w:r w:rsidRPr="00B257F0">
        <w:rPr>
          <w:color w:val="000000"/>
          <w:sz w:val="24"/>
          <w:lang w:val="en-US"/>
        </w:rPr>
        <w:t>performed by third parties.</w:t>
      </w:r>
    </w:p>
    <w:p w14:paraId="4576F9C1" w14:textId="77777777" w:rsidR="00D7703F" w:rsidRPr="00B257F0" w:rsidRDefault="00D7703F" w:rsidP="00C37EFF">
      <w:pPr>
        <w:spacing w:before="100" w:beforeAutospacing="1" w:after="100" w:afterAutospacing="1"/>
        <w:ind w:left="851" w:hanging="851"/>
        <w:jc w:val="both"/>
        <w:rPr>
          <w:color w:val="000000"/>
          <w:sz w:val="24"/>
          <w:lang w:val="en-US"/>
        </w:rPr>
      </w:pPr>
      <w:r w:rsidRPr="00B257F0">
        <w:rPr>
          <w:b/>
          <w:color w:val="000000"/>
          <w:sz w:val="24"/>
          <w:lang w:val="en-US"/>
        </w:rPr>
        <w:t>II.</w:t>
      </w:r>
      <w:r w:rsidR="0045448C" w:rsidRPr="00B257F0">
        <w:rPr>
          <w:b/>
          <w:color w:val="000000"/>
          <w:sz w:val="24"/>
          <w:lang w:val="en-US"/>
        </w:rPr>
        <w:t>7</w:t>
      </w:r>
      <w:r w:rsidRPr="00B257F0">
        <w:rPr>
          <w:b/>
          <w:color w:val="000000"/>
          <w:sz w:val="24"/>
          <w:lang w:val="en-US"/>
        </w:rPr>
        <w:t>.2</w:t>
      </w:r>
      <w:r w:rsidRPr="00B257F0">
        <w:rPr>
          <w:b/>
          <w:color w:val="000000"/>
          <w:sz w:val="24"/>
          <w:lang w:val="en-US"/>
        </w:rPr>
        <w:tab/>
      </w:r>
      <w:r w:rsidRPr="00B257F0">
        <w:rPr>
          <w:color w:val="000000"/>
          <w:sz w:val="24"/>
          <w:lang w:val="en-US"/>
        </w:rPr>
        <w:t xml:space="preserve">Even where the </w:t>
      </w:r>
      <w:r w:rsidR="00ED6DA5" w:rsidRPr="00B257F0">
        <w:rPr>
          <w:color w:val="000000"/>
          <w:sz w:val="24"/>
          <w:lang w:val="en-US"/>
        </w:rPr>
        <w:t xml:space="preserve">contracting authority </w:t>
      </w:r>
      <w:r w:rsidRPr="00B257F0">
        <w:rPr>
          <w:color w:val="000000"/>
          <w:sz w:val="24"/>
          <w:lang w:val="en-US"/>
        </w:rPr>
        <w:t xml:space="preserve">authorises the </w:t>
      </w:r>
      <w:r w:rsidR="00ED6DA5" w:rsidRPr="00B257F0">
        <w:rPr>
          <w:color w:val="000000"/>
          <w:sz w:val="24"/>
          <w:lang w:val="en-US"/>
        </w:rPr>
        <w:t>c</w:t>
      </w:r>
      <w:r w:rsidRPr="00B257F0">
        <w:rPr>
          <w:color w:val="000000"/>
          <w:sz w:val="24"/>
          <w:lang w:val="en-US"/>
        </w:rPr>
        <w:t xml:space="preserve">ontractor to subcontract to third parties, </w:t>
      </w:r>
      <w:r w:rsidR="00B972A7" w:rsidRPr="00B257F0">
        <w:rPr>
          <w:color w:val="000000"/>
          <w:sz w:val="24"/>
          <w:lang w:val="en-US"/>
        </w:rPr>
        <w:t>it</w:t>
      </w:r>
      <w:r w:rsidRPr="00B257F0">
        <w:rPr>
          <w:color w:val="000000"/>
          <w:sz w:val="24"/>
          <w:lang w:val="en-US"/>
        </w:rPr>
        <w:t xml:space="preserve"> shall </w:t>
      </w:r>
      <w:r w:rsidR="00090C4A" w:rsidRPr="00B257F0">
        <w:rPr>
          <w:color w:val="000000"/>
          <w:sz w:val="24"/>
          <w:lang w:val="en-US"/>
        </w:rPr>
        <w:t>neverthe</w:t>
      </w:r>
      <w:r w:rsidRPr="00B257F0">
        <w:rPr>
          <w:color w:val="000000"/>
          <w:sz w:val="24"/>
          <w:lang w:val="en-US"/>
        </w:rPr>
        <w:t xml:space="preserve">less remain bound by </w:t>
      </w:r>
      <w:r w:rsidR="00B972A7" w:rsidRPr="00B257F0">
        <w:rPr>
          <w:color w:val="000000"/>
          <w:sz w:val="24"/>
          <w:lang w:val="en-US"/>
        </w:rPr>
        <w:t>its</w:t>
      </w:r>
      <w:r w:rsidRPr="00B257F0">
        <w:rPr>
          <w:color w:val="000000"/>
          <w:sz w:val="24"/>
          <w:lang w:val="en-US"/>
        </w:rPr>
        <w:t xml:space="preserve"> </w:t>
      </w:r>
      <w:r w:rsidR="00ED6DA5" w:rsidRPr="00B257F0">
        <w:rPr>
          <w:color w:val="000000"/>
          <w:sz w:val="24"/>
          <w:lang w:val="en-US"/>
        </w:rPr>
        <w:t xml:space="preserve">contractual </w:t>
      </w:r>
      <w:r w:rsidRPr="00B257F0">
        <w:rPr>
          <w:color w:val="000000"/>
          <w:sz w:val="24"/>
          <w:lang w:val="en-US"/>
        </w:rPr>
        <w:t xml:space="preserve">obligations and shall </w:t>
      </w:r>
      <w:r w:rsidR="00090C4A" w:rsidRPr="00B257F0">
        <w:rPr>
          <w:color w:val="000000"/>
          <w:sz w:val="24"/>
          <w:lang w:val="en-US"/>
        </w:rPr>
        <w:t>be solely responsible</w:t>
      </w:r>
      <w:r w:rsidRPr="00B257F0">
        <w:rPr>
          <w:color w:val="000000"/>
          <w:sz w:val="24"/>
          <w:lang w:val="en-US"/>
        </w:rPr>
        <w:t xml:space="preserve"> for </w:t>
      </w:r>
      <w:r w:rsidR="00090C4A" w:rsidRPr="00B257F0">
        <w:rPr>
          <w:color w:val="000000"/>
          <w:sz w:val="24"/>
          <w:lang w:val="en-US"/>
        </w:rPr>
        <w:t xml:space="preserve">the </w:t>
      </w:r>
      <w:r w:rsidRPr="00B257F0">
        <w:rPr>
          <w:color w:val="000000"/>
          <w:sz w:val="24"/>
          <w:lang w:val="en-US"/>
        </w:rPr>
        <w:t>proper performance of th</w:t>
      </w:r>
      <w:r w:rsidR="00090C4A" w:rsidRPr="00B257F0">
        <w:rPr>
          <w:color w:val="000000"/>
          <w:sz w:val="24"/>
          <w:lang w:val="en-US"/>
        </w:rPr>
        <w:t>is</w:t>
      </w:r>
      <w:r w:rsidRPr="00B257F0">
        <w:rPr>
          <w:color w:val="000000"/>
          <w:sz w:val="24"/>
          <w:lang w:val="en-US"/>
        </w:rPr>
        <w:t xml:space="preserve"> </w:t>
      </w:r>
      <w:r w:rsidR="00ED6DA5" w:rsidRPr="00B257F0">
        <w:rPr>
          <w:color w:val="000000"/>
          <w:sz w:val="24"/>
          <w:lang w:val="en-US"/>
        </w:rPr>
        <w:t>FWC</w:t>
      </w:r>
      <w:r w:rsidRPr="00B257F0">
        <w:rPr>
          <w:color w:val="000000"/>
          <w:sz w:val="24"/>
          <w:lang w:val="en-US"/>
        </w:rPr>
        <w:t>.</w:t>
      </w:r>
    </w:p>
    <w:p w14:paraId="00583D94" w14:textId="77777777" w:rsidR="00D7703F" w:rsidRPr="00B257F0" w:rsidRDefault="00D7703F" w:rsidP="00C37EFF">
      <w:pPr>
        <w:spacing w:before="100" w:beforeAutospacing="1" w:after="100" w:afterAutospacing="1"/>
        <w:ind w:left="851" w:hanging="851"/>
        <w:jc w:val="both"/>
        <w:rPr>
          <w:color w:val="000000"/>
          <w:sz w:val="24"/>
          <w:lang w:val="en-US"/>
        </w:rPr>
      </w:pPr>
      <w:r w:rsidRPr="00B257F0">
        <w:rPr>
          <w:b/>
          <w:color w:val="000000"/>
          <w:sz w:val="24"/>
          <w:lang w:val="en-US"/>
        </w:rPr>
        <w:lastRenderedPageBreak/>
        <w:t>II.</w:t>
      </w:r>
      <w:r w:rsidR="0045448C" w:rsidRPr="00B257F0">
        <w:rPr>
          <w:b/>
          <w:color w:val="000000"/>
          <w:sz w:val="24"/>
          <w:lang w:val="en-US"/>
        </w:rPr>
        <w:t>7</w:t>
      </w:r>
      <w:r w:rsidRPr="00B257F0">
        <w:rPr>
          <w:b/>
          <w:color w:val="000000"/>
          <w:sz w:val="24"/>
          <w:lang w:val="en-US"/>
        </w:rPr>
        <w:t>.3</w:t>
      </w:r>
      <w:r w:rsidRPr="00B257F0">
        <w:rPr>
          <w:b/>
          <w:color w:val="000000"/>
          <w:sz w:val="24"/>
          <w:lang w:val="en-US"/>
        </w:rPr>
        <w:tab/>
      </w:r>
      <w:r w:rsidRPr="00B257F0">
        <w:rPr>
          <w:color w:val="000000"/>
          <w:sz w:val="24"/>
          <w:lang w:val="en-US"/>
        </w:rPr>
        <w:t xml:space="preserve">The </w:t>
      </w:r>
      <w:r w:rsidR="00C37EFF" w:rsidRPr="00B257F0">
        <w:rPr>
          <w:color w:val="000000"/>
          <w:sz w:val="24"/>
          <w:lang w:val="en-US"/>
        </w:rPr>
        <w:t>c</w:t>
      </w:r>
      <w:r w:rsidRPr="00B257F0">
        <w:rPr>
          <w:color w:val="000000"/>
          <w:sz w:val="24"/>
          <w:lang w:val="en-US"/>
        </w:rPr>
        <w:t>ontractor shall make sure that the subcontract does not affect rights and guarantees</w:t>
      </w:r>
      <w:r w:rsidR="00095928" w:rsidRPr="00B257F0">
        <w:rPr>
          <w:color w:val="000000"/>
          <w:sz w:val="24"/>
          <w:lang w:val="en-US"/>
        </w:rPr>
        <w:t xml:space="preserve"> granted</w:t>
      </w:r>
      <w:r w:rsidRPr="00B257F0">
        <w:rPr>
          <w:color w:val="000000"/>
          <w:sz w:val="24"/>
          <w:lang w:val="en-US"/>
        </w:rPr>
        <w:t xml:space="preserve"> to the </w:t>
      </w:r>
      <w:r w:rsidR="00C37EFF" w:rsidRPr="00B257F0">
        <w:rPr>
          <w:color w:val="000000"/>
          <w:sz w:val="24"/>
          <w:lang w:val="en-US"/>
        </w:rPr>
        <w:t xml:space="preserve">contracting authority </w:t>
      </w:r>
      <w:r w:rsidRPr="00B257F0">
        <w:rPr>
          <w:color w:val="000000"/>
          <w:sz w:val="24"/>
          <w:lang w:val="en-US"/>
        </w:rPr>
        <w:t>by virtue of th</w:t>
      </w:r>
      <w:r w:rsidR="00095928" w:rsidRPr="00B257F0">
        <w:rPr>
          <w:color w:val="000000"/>
          <w:sz w:val="24"/>
          <w:lang w:val="en-US"/>
        </w:rPr>
        <w:t>is</w:t>
      </w:r>
      <w:r w:rsidRPr="00B257F0">
        <w:rPr>
          <w:color w:val="000000"/>
          <w:sz w:val="24"/>
          <w:lang w:val="en-US"/>
        </w:rPr>
        <w:t xml:space="preserve"> </w:t>
      </w:r>
      <w:r w:rsidR="00C37EFF" w:rsidRPr="00B257F0">
        <w:rPr>
          <w:color w:val="000000"/>
          <w:sz w:val="24"/>
          <w:lang w:val="en-US"/>
        </w:rPr>
        <w:t>FWC</w:t>
      </w:r>
      <w:r w:rsidRPr="00B257F0">
        <w:rPr>
          <w:color w:val="000000"/>
          <w:sz w:val="24"/>
          <w:lang w:val="en-US"/>
        </w:rPr>
        <w:t xml:space="preserve">, notably </w:t>
      </w:r>
      <w:r w:rsidR="00095928" w:rsidRPr="00B257F0">
        <w:rPr>
          <w:color w:val="000000"/>
          <w:sz w:val="24"/>
          <w:lang w:val="en-US"/>
        </w:rPr>
        <w:t>by A</w:t>
      </w:r>
      <w:r w:rsidRPr="00B257F0">
        <w:rPr>
          <w:color w:val="000000"/>
          <w:sz w:val="24"/>
          <w:lang w:val="en-US"/>
        </w:rPr>
        <w:t>rticle II.</w:t>
      </w:r>
      <w:r w:rsidR="007365C7" w:rsidRPr="00B257F0">
        <w:rPr>
          <w:color w:val="000000"/>
          <w:sz w:val="24"/>
          <w:lang w:val="en-US"/>
        </w:rPr>
        <w:t>18</w:t>
      </w:r>
      <w:r w:rsidRPr="00B257F0">
        <w:rPr>
          <w:color w:val="000000"/>
          <w:sz w:val="24"/>
          <w:lang w:val="en-US"/>
        </w:rPr>
        <w:t>.</w:t>
      </w:r>
    </w:p>
    <w:p w14:paraId="543F0FC9" w14:textId="77777777" w:rsidR="00D7703F" w:rsidRPr="00B257F0" w:rsidRDefault="00D7703F" w:rsidP="00C37EFF">
      <w:pPr>
        <w:pStyle w:val="Titre2"/>
        <w:rPr>
          <w:rFonts w:ascii="Calibri" w:hAnsi="Calibri"/>
          <w:lang w:val="en-US"/>
        </w:rPr>
      </w:pPr>
      <w:r w:rsidRPr="00B257F0">
        <w:rPr>
          <w:rFonts w:ascii="Calibri" w:hAnsi="Calibri"/>
          <w:lang w:val="en-US"/>
        </w:rPr>
        <w:t xml:space="preserve">Article II. </w:t>
      </w:r>
      <w:r w:rsidR="0045448C" w:rsidRPr="00B257F0">
        <w:rPr>
          <w:rFonts w:ascii="Calibri" w:hAnsi="Calibri"/>
          <w:lang w:val="en-US"/>
        </w:rPr>
        <w:t>8</w:t>
      </w:r>
      <w:r w:rsidRPr="00B257F0">
        <w:rPr>
          <w:rFonts w:ascii="Calibri" w:hAnsi="Calibri"/>
          <w:lang w:val="en-US"/>
        </w:rPr>
        <w:t xml:space="preserve"> – Amendments</w:t>
      </w:r>
    </w:p>
    <w:p w14:paraId="124D74A1" w14:textId="77777777" w:rsidR="00D7703F" w:rsidRPr="00B257F0" w:rsidRDefault="00393673" w:rsidP="007E2E1B">
      <w:pPr>
        <w:spacing w:before="100" w:beforeAutospacing="1" w:after="100" w:afterAutospacing="1"/>
        <w:ind w:left="851" w:hanging="851"/>
        <w:jc w:val="both"/>
        <w:rPr>
          <w:sz w:val="24"/>
          <w:lang w:val="en-US"/>
        </w:rPr>
      </w:pPr>
      <w:r w:rsidRPr="00B257F0">
        <w:rPr>
          <w:b/>
          <w:sz w:val="24"/>
          <w:lang w:val="en-US"/>
        </w:rPr>
        <w:t>II.</w:t>
      </w:r>
      <w:r w:rsidR="0045448C" w:rsidRPr="00B257F0">
        <w:rPr>
          <w:b/>
          <w:sz w:val="24"/>
          <w:lang w:val="en-US"/>
        </w:rPr>
        <w:t>8</w:t>
      </w:r>
      <w:r w:rsidRPr="00B257F0">
        <w:rPr>
          <w:b/>
          <w:sz w:val="24"/>
          <w:lang w:val="en-US"/>
        </w:rPr>
        <w:t>.1</w:t>
      </w:r>
      <w:r w:rsidRPr="00B257F0">
        <w:rPr>
          <w:sz w:val="24"/>
          <w:lang w:val="en-US"/>
        </w:rPr>
        <w:tab/>
      </w:r>
      <w:r w:rsidR="00D7703F" w:rsidRPr="00B257F0">
        <w:rPr>
          <w:sz w:val="24"/>
          <w:lang w:val="en-US"/>
        </w:rPr>
        <w:t xml:space="preserve">Any amendment to the </w:t>
      </w:r>
      <w:r w:rsidR="00C37EFF" w:rsidRPr="00B257F0">
        <w:rPr>
          <w:sz w:val="24"/>
          <w:lang w:val="en-US"/>
        </w:rPr>
        <w:t>FWC</w:t>
      </w:r>
      <w:r w:rsidR="0045448C" w:rsidRPr="00B257F0">
        <w:rPr>
          <w:sz w:val="24"/>
          <w:lang w:val="en-US"/>
        </w:rPr>
        <w:t xml:space="preserve"> or order form</w:t>
      </w:r>
      <w:r w:rsidR="00D7703F" w:rsidRPr="00B257F0">
        <w:rPr>
          <w:sz w:val="24"/>
          <w:lang w:val="en-US"/>
        </w:rPr>
        <w:t xml:space="preserve"> </w:t>
      </w:r>
      <w:r w:rsidR="00445EF1" w:rsidRPr="00B257F0">
        <w:rPr>
          <w:sz w:val="24"/>
          <w:lang w:val="en-US"/>
        </w:rPr>
        <w:t xml:space="preserve">or specific contract </w:t>
      </w:r>
      <w:r w:rsidR="00D7703F" w:rsidRPr="00B257F0">
        <w:rPr>
          <w:sz w:val="24"/>
          <w:lang w:val="en-US"/>
        </w:rPr>
        <w:t xml:space="preserve">shall be </w:t>
      </w:r>
      <w:r w:rsidR="00C37EFF" w:rsidRPr="00B257F0">
        <w:rPr>
          <w:sz w:val="24"/>
          <w:lang w:val="en-US"/>
        </w:rPr>
        <w:t xml:space="preserve">made in writing </w:t>
      </w:r>
      <w:r w:rsidR="00D7703F" w:rsidRPr="00B257F0">
        <w:rPr>
          <w:sz w:val="24"/>
          <w:lang w:val="en-US"/>
        </w:rPr>
        <w:t xml:space="preserve">before fulfilment of all contractual obligations. An order </w:t>
      </w:r>
      <w:r w:rsidR="00965D21" w:rsidRPr="00B257F0">
        <w:rPr>
          <w:sz w:val="24"/>
          <w:lang w:val="en-US"/>
        </w:rPr>
        <w:t xml:space="preserve">form </w:t>
      </w:r>
      <w:r w:rsidR="00D7703F" w:rsidRPr="00B257F0">
        <w:rPr>
          <w:sz w:val="24"/>
          <w:lang w:val="en-US"/>
        </w:rPr>
        <w:t xml:space="preserve">or a specific contract may not be deemed to constitute an amendment to the </w:t>
      </w:r>
      <w:r w:rsidRPr="00B257F0">
        <w:rPr>
          <w:sz w:val="24"/>
          <w:lang w:val="en-US"/>
        </w:rPr>
        <w:t>FWC</w:t>
      </w:r>
      <w:r w:rsidR="00D7703F" w:rsidRPr="00B257F0">
        <w:rPr>
          <w:sz w:val="24"/>
          <w:lang w:val="en-US"/>
        </w:rPr>
        <w:t>.</w:t>
      </w:r>
    </w:p>
    <w:p w14:paraId="408007D9" w14:textId="77777777" w:rsidR="00D7703F" w:rsidRPr="00B257F0" w:rsidRDefault="00393673" w:rsidP="00393673">
      <w:pPr>
        <w:spacing w:before="100" w:beforeAutospacing="1" w:after="100" w:afterAutospacing="1"/>
        <w:ind w:left="851" w:hanging="851"/>
        <w:jc w:val="both"/>
        <w:rPr>
          <w:sz w:val="24"/>
          <w:lang w:val="en-US"/>
        </w:rPr>
      </w:pPr>
      <w:r w:rsidRPr="00B257F0">
        <w:rPr>
          <w:b/>
          <w:color w:val="000000"/>
          <w:sz w:val="24"/>
          <w:lang w:val="en-US"/>
        </w:rPr>
        <w:t>II.</w:t>
      </w:r>
      <w:r w:rsidR="0045448C" w:rsidRPr="00B257F0">
        <w:rPr>
          <w:b/>
          <w:color w:val="000000"/>
          <w:sz w:val="24"/>
          <w:lang w:val="en-US"/>
        </w:rPr>
        <w:t>8</w:t>
      </w:r>
      <w:r w:rsidRPr="00B257F0">
        <w:rPr>
          <w:b/>
          <w:color w:val="000000"/>
          <w:sz w:val="24"/>
          <w:lang w:val="en-US"/>
        </w:rPr>
        <w:t>.2</w:t>
      </w:r>
      <w:r w:rsidRPr="00B257F0">
        <w:rPr>
          <w:color w:val="000000"/>
          <w:sz w:val="24"/>
          <w:lang w:val="en-US"/>
        </w:rPr>
        <w:tab/>
        <w:t xml:space="preserve">The amendment may not have the purpose or the effect of making changes to the FWC </w:t>
      </w:r>
      <w:r w:rsidR="00CF3288" w:rsidRPr="00B257F0">
        <w:rPr>
          <w:color w:val="000000"/>
          <w:sz w:val="24"/>
          <w:lang w:val="en-US"/>
        </w:rPr>
        <w:t xml:space="preserve">or to </w:t>
      </w:r>
      <w:r w:rsidR="001020A0" w:rsidRPr="00B257F0">
        <w:rPr>
          <w:color w:val="000000"/>
          <w:sz w:val="24"/>
          <w:lang w:val="en-US"/>
        </w:rPr>
        <w:t xml:space="preserve">order forms </w:t>
      </w:r>
      <w:r w:rsidR="009A3D16" w:rsidRPr="00B257F0">
        <w:rPr>
          <w:color w:val="000000"/>
          <w:sz w:val="24"/>
          <w:lang w:val="en-US"/>
        </w:rPr>
        <w:t xml:space="preserve">or specific contracts </w:t>
      </w:r>
      <w:r w:rsidRPr="00B257F0">
        <w:rPr>
          <w:color w:val="000000"/>
          <w:sz w:val="24"/>
          <w:lang w:val="en-US"/>
        </w:rPr>
        <w:t>which might call into question the decision awarding the FWC</w:t>
      </w:r>
      <w:r w:rsidR="00CF3288" w:rsidRPr="00B257F0">
        <w:rPr>
          <w:color w:val="000000"/>
          <w:sz w:val="24"/>
          <w:lang w:val="en-US"/>
        </w:rPr>
        <w:t xml:space="preserve">, </w:t>
      </w:r>
      <w:r w:rsidR="001020A0" w:rsidRPr="00B257F0">
        <w:rPr>
          <w:color w:val="000000"/>
          <w:sz w:val="24"/>
          <w:lang w:val="en-US"/>
        </w:rPr>
        <w:t xml:space="preserve">order form </w:t>
      </w:r>
      <w:r w:rsidR="009A3D16" w:rsidRPr="00B257F0">
        <w:rPr>
          <w:color w:val="000000"/>
          <w:sz w:val="24"/>
          <w:lang w:val="en-US"/>
        </w:rPr>
        <w:t xml:space="preserve">or specific contract </w:t>
      </w:r>
      <w:r w:rsidRPr="00B257F0">
        <w:rPr>
          <w:color w:val="000000"/>
          <w:sz w:val="24"/>
          <w:lang w:val="en-US"/>
        </w:rPr>
        <w:t>or result in unequal treatment of tenderers</w:t>
      </w:r>
      <w:r w:rsidR="00CF3288" w:rsidRPr="00B257F0">
        <w:rPr>
          <w:color w:val="000000"/>
          <w:sz w:val="24"/>
          <w:lang w:val="en-US"/>
        </w:rPr>
        <w:t xml:space="preserve"> or contractors</w:t>
      </w:r>
      <w:r w:rsidRPr="00B257F0">
        <w:rPr>
          <w:color w:val="000000"/>
          <w:sz w:val="24"/>
          <w:lang w:val="en-US"/>
        </w:rPr>
        <w:t>.</w:t>
      </w:r>
    </w:p>
    <w:p w14:paraId="0AB9F4FD" w14:textId="77777777" w:rsidR="00D7703F" w:rsidRPr="00B257F0" w:rsidRDefault="00D7703F" w:rsidP="00393673">
      <w:pPr>
        <w:pStyle w:val="Titre2"/>
        <w:rPr>
          <w:rFonts w:ascii="Calibri" w:hAnsi="Calibri"/>
          <w:color w:val="000000"/>
          <w:lang w:val="en-US"/>
        </w:rPr>
      </w:pPr>
      <w:r w:rsidRPr="00B257F0">
        <w:rPr>
          <w:rFonts w:ascii="Calibri" w:hAnsi="Calibri"/>
          <w:lang w:val="en-US"/>
        </w:rPr>
        <w:t xml:space="preserve">Article II. </w:t>
      </w:r>
      <w:r w:rsidR="0045448C" w:rsidRPr="00B257F0">
        <w:rPr>
          <w:rFonts w:ascii="Calibri" w:hAnsi="Calibri"/>
          <w:lang w:val="en-US"/>
        </w:rPr>
        <w:t>9</w:t>
      </w:r>
      <w:r w:rsidRPr="00B257F0">
        <w:rPr>
          <w:rFonts w:ascii="Calibri" w:hAnsi="Calibri"/>
          <w:lang w:val="en-US"/>
        </w:rPr>
        <w:t xml:space="preserve"> – Assignment</w:t>
      </w:r>
    </w:p>
    <w:p w14:paraId="1AF849A1" w14:textId="77777777" w:rsidR="00D7703F" w:rsidRPr="00B257F0" w:rsidRDefault="00D7703F" w:rsidP="007D129C">
      <w:pPr>
        <w:spacing w:before="100" w:beforeAutospacing="1" w:after="100" w:afterAutospacing="1"/>
        <w:ind w:left="851" w:hanging="851"/>
        <w:jc w:val="both"/>
        <w:rPr>
          <w:sz w:val="24"/>
          <w:lang w:val="en-US"/>
        </w:rPr>
      </w:pPr>
      <w:r w:rsidRPr="00B257F0">
        <w:rPr>
          <w:b/>
          <w:color w:val="000000"/>
          <w:sz w:val="24"/>
          <w:lang w:val="en-US"/>
        </w:rPr>
        <w:t>II.</w:t>
      </w:r>
      <w:r w:rsidR="0045448C" w:rsidRPr="00B257F0">
        <w:rPr>
          <w:b/>
          <w:color w:val="000000"/>
          <w:sz w:val="24"/>
          <w:lang w:val="en-US"/>
        </w:rPr>
        <w:t>9</w:t>
      </w:r>
      <w:r w:rsidRPr="00B257F0">
        <w:rPr>
          <w:b/>
          <w:color w:val="000000"/>
          <w:sz w:val="24"/>
          <w:lang w:val="en-US"/>
        </w:rPr>
        <w:t>.1</w:t>
      </w:r>
      <w:r w:rsidRPr="00B257F0">
        <w:rPr>
          <w:b/>
          <w:color w:val="000000"/>
          <w:sz w:val="24"/>
          <w:lang w:val="en-US"/>
        </w:rPr>
        <w:tab/>
      </w:r>
      <w:r w:rsidRPr="00B257F0">
        <w:rPr>
          <w:color w:val="000000"/>
          <w:sz w:val="24"/>
          <w:lang w:val="en-US"/>
        </w:rPr>
        <w:t xml:space="preserve">The </w:t>
      </w:r>
      <w:r w:rsidR="00393673" w:rsidRPr="00B257F0">
        <w:rPr>
          <w:color w:val="000000"/>
          <w:sz w:val="24"/>
          <w:lang w:val="en-US"/>
        </w:rPr>
        <w:t>c</w:t>
      </w:r>
      <w:r w:rsidRPr="00B257F0">
        <w:rPr>
          <w:color w:val="000000"/>
          <w:sz w:val="24"/>
          <w:lang w:val="en-US"/>
        </w:rPr>
        <w:t xml:space="preserve">ontractor shall not </w:t>
      </w:r>
      <w:r w:rsidR="00095928" w:rsidRPr="00B257F0">
        <w:rPr>
          <w:color w:val="000000"/>
          <w:sz w:val="24"/>
          <w:lang w:val="en-US"/>
        </w:rPr>
        <w:t>assign</w:t>
      </w:r>
      <w:r w:rsidR="00393673" w:rsidRPr="00B257F0">
        <w:rPr>
          <w:color w:val="000000"/>
          <w:sz w:val="24"/>
          <w:lang w:val="en-US"/>
        </w:rPr>
        <w:t xml:space="preserve"> </w:t>
      </w:r>
      <w:r w:rsidRPr="00B257F0">
        <w:rPr>
          <w:color w:val="000000"/>
          <w:sz w:val="24"/>
          <w:lang w:val="en-US"/>
        </w:rPr>
        <w:t>the rights</w:t>
      </w:r>
      <w:r w:rsidR="00393673" w:rsidRPr="00B257F0">
        <w:rPr>
          <w:color w:val="000000"/>
          <w:sz w:val="24"/>
          <w:lang w:val="en-US"/>
        </w:rPr>
        <w:t>, including claims for payments,</w:t>
      </w:r>
      <w:r w:rsidRPr="00B257F0">
        <w:rPr>
          <w:color w:val="000000"/>
          <w:sz w:val="24"/>
          <w:lang w:val="en-US"/>
        </w:rPr>
        <w:t xml:space="preserve"> and obligations arising from the </w:t>
      </w:r>
      <w:r w:rsidR="00393673" w:rsidRPr="00B257F0">
        <w:rPr>
          <w:color w:val="000000"/>
          <w:sz w:val="24"/>
          <w:lang w:val="en-US"/>
        </w:rPr>
        <w:t>FWC</w:t>
      </w:r>
      <w:r w:rsidRPr="00B257F0">
        <w:rPr>
          <w:color w:val="000000"/>
          <w:sz w:val="24"/>
          <w:lang w:val="en-US"/>
        </w:rPr>
        <w:t xml:space="preserve">, in whole or in part, without prior written authorisation from the </w:t>
      </w:r>
      <w:r w:rsidR="00130431" w:rsidRPr="00B257F0">
        <w:rPr>
          <w:color w:val="000000"/>
          <w:sz w:val="24"/>
          <w:lang w:val="en-US"/>
        </w:rPr>
        <w:t>contracting authority</w:t>
      </w:r>
      <w:r w:rsidRPr="00B257F0">
        <w:rPr>
          <w:color w:val="000000"/>
          <w:sz w:val="24"/>
          <w:lang w:val="en-US"/>
        </w:rPr>
        <w:t>.</w:t>
      </w:r>
    </w:p>
    <w:p w14:paraId="422D7669" w14:textId="77777777" w:rsidR="00D7703F" w:rsidRPr="00B257F0" w:rsidRDefault="00D7703F" w:rsidP="007D129C">
      <w:pPr>
        <w:spacing w:before="100" w:beforeAutospacing="1" w:after="100" w:afterAutospacing="1"/>
        <w:ind w:left="851" w:hanging="851"/>
        <w:jc w:val="both"/>
        <w:rPr>
          <w:sz w:val="24"/>
          <w:lang w:val="en-US"/>
        </w:rPr>
      </w:pPr>
      <w:r w:rsidRPr="00B257F0">
        <w:rPr>
          <w:b/>
          <w:color w:val="000000"/>
          <w:sz w:val="24"/>
          <w:lang w:val="en-US"/>
        </w:rPr>
        <w:t>II.</w:t>
      </w:r>
      <w:r w:rsidR="0045448C" w:rsidRPr="00B257F0">
        <w:rPr>
          <w:b/>
          <w:color w:val="000000"/>
          <w:sz w:val="24"/>
          <w:lang w:val="en-US"/>
        </w:rPr>
        <w:t>9</w:t>
      </w:r>
      <w:r w:rsidRPr="00B257F0">
        <w:rPr>
          <w:b/>
          <w:color w:val="000000"/>
          <w:sz w:val="24"/>
          <w:lang w:val="en-US"/>
        </w:rPr>
        <w:t>.2</w:t>
      </w:r>
      <w:r w:rsidRPr="00B257F0">
        <w:rPr>
          <w:b/>
          <w:color w:val="000000"/>
          <w:sz w:val="24"/>
          <w:lang w:val="en-US"/>
        </w:rPr>
        <w:tab/>
      </w:r>
      <w:r w:rsidRPr="00B257F0">
        <w:rPr>
          <w:sz w:val="24"/>
          <w:lang w:val="en-US"/>
        </w:rPr>
        <w:t xml:space="preserve">In the absence of such authorisation, or in the event of failure to observe the terms thereof, </w:t>
      </w:r>
      <w:r w:rsidR="00095928" w:rsidRPr="00B257F0">
        <w:rPr>
          <w:sz w:val="24"/>
          <w:lang w:val="en-US"/>
        </w:rPr>
        <w:t xml:space="preserve">the assignment of rights or obligations </w:t>
      </w:r>
      <w:r w:rsidRPr="00B257F0">
        <w:rPr>
          <w:sz w:val="24"/>
          <w:lang w:val="en-US"/>
        </w:rPr>
        <w:t xml:space="preserve">by the </w:t>
      </w:r>
      <w:r w:rsidR="002F645B" w:rsidRPr="00B257F0">
        <w:rPr>
          <w:sz w:val="24"/>
          <w:lang w:val="en-US"/>
        </w:rPr>
        <w:t>c</w:t>
      </w:r>
      <w:r w:rsidRPr="00B257F0">
        <w:rPr>
          <w:sz w:val="24"/>
          <w:lang w:val="en-US"/>
        </w:rPr>
        <w:t xml:space="preserve">ontractor shall not be enforceable against </w:t>
      </w:r>
      <w:r w:rsidR="00095928" w:rsidRPr="00B257F0">
        <w:rPr>
          <w:sz w:val="24"/>
          <w:lang w:val="en-US"/>
        </w:rPr>
        <w:t xml:space="preserve">the contracting authority </w:t>
      </w:r>
      <w:r w:rsidRPr="00B257F0">
        <w:rPr>
          <w:sz w:val="24"/>
          <w:lang w:val="en-US"/>
        </w:rPr>
        <w:t>and shall have no effect on</w:t>
      </w:r>
      <w:r w:rsidR="00095928" w:rsidRPr="00B257F0">
        <w:rPr>
          <w:sz w:val="24"/>
          <w:lang w:val="en-US"/>
        </w:rPr>
        <w:t xml:space="preserve"> it</w:t>
      </w:r>
      <w:r w:rsidRPr="00B257F0">
        <w:rPr>
          <w:sz w:val="24"/>
          <w:lang w:val="en-US"/>
        </w:rPr>
        <w:t>.</w:t>
      </w:r>
    </w:p>
    <w:p w14:paraId="65247A93" w14:textId="77777777" w:rsidR="005D2702" w:rsidRPr="00B257F0" w:rsidRDefault="005D2702" w:rsidP="005120C5">
      <w:pPr>
        <w:pStyle w:val="Titre2"/>
        <w:rPr>
          <w:rFonts w:ascii="Calibri" w:hAnsi="Calibri"/>
          <w:lang w:val="en-US"/>
        </w:rPr>
      </w:pPr>
      <w:r w:rsidRPr="00B257F0">
        <w:rPr>
          <w:rFonts w:ascii="Calibri" w:hAnsi="Calibri"/>
          <w:lang w:val="en-US"/>
        </w:rPr>
        <w:t>Article II. 10 – O</w:t>
      </w:r>
      <w:r w:rsidR="005120C5" w:rsidRPr="00B257F0">
        <w:rPr>
          <w:rFonts w:ascii="Calibri" w:hAnsi="Calibri"/>
          <w:lang w:val="en-US"/>
        </w:rPr>
        <w:t xml:space="preserve">wnership </w:t>
      </w:r>
      <w:r w:rsidRPr="00B257F0">
        <w:rPr>
          <w:rFonts w:ascii="Calibri" w:hAnsi="Calibri"/>
          <w:lang w:val="en-US"/>
        </w:rPr>
        <w:t xml:space="preserve">of </w:t>
      </w:r>
      <w:r w:rsidR="005120C5" w:rsidRPr="00B257F0">
        <w:rPr>
          <w:rFonts w:ascii="Calibri" w:hAnsi="Calibri"/>
          <w:lang w:val="en-US"/>
        </w:rPr>
        <w:t xml:space="preserve">the results </w:t>
      </w:r>
      <w:r w:rsidRPr="00B257F0">
        <w:rPr>
          <w:rFonts w:ascii="Calibri" w:hAnsi="Calibri"/>
          <w:lang w:val="en-US"/>
        </w:rPr>
        <w:t xml:space="preserve">- Intellectual and </w:t>
      </w:r>
      <w:r w:rsidR="004179AC" w:rsidRPr="00B257F0">
        <w:rPr>
          <w:rFonts w:ascii="Calibri" w:hAnsi="Calibri"/>
          <w:lang w:val="en-US"/>
        </w:rPr>
        <w:t>i</w:t>
      </w:r>
      <w:r w:rsidRPr="00B257F0">
        <w:rPr>
          <w:rFonts w:ascii="Calibri" w:hAnsi="Calibri"/>
          <w:lang w:val="en-US"/>
        </w:rPr>
        <w:t xml:space="preserve">ndustrial </w:t>
      </w:r>
      <w:r w:rsidR="004179AC" w:rsidRPr="00B257F0">
        <w:rPr>
          <w:rFonts w:ascii="Calibri" w:hAnsi="Calibri"/>
          <w:lang w:val="en-US"/>
        </w:rPr>
        <w:t>p</w:t>
      </w:r>
      <w:r w:rsidRPr="00B257F0">
        <w:rPr>
          <w:rFonts w:ascii="Calibri" w:hAnsi="Calibri"/>
          <w:lang w:val="en-US"/>
        </w:rPr>
        <w:t>roperty</w:t>
      </w:r>
      <w:r w:rsidR="004179AC" w:rsidRPr="00B257F0">
        <w:rPr>
          <w:rFonts w:ascii="Calibri" w:hAnsi="Calibri"/>
          <w:lang w:val="en-US"/>
        </w:rPr>
        <w:t xml:space="preserve"> rights</w:t>
      </w:r>
    </w:p>
    <w:p w14:paraId="437F50D7" w14:textId="77777777" w:rsidR="004179AC" w:rsidRPr="00B257F0" w:rsidRDefault="00EB0D46" w:rsidP="004179AC">
      <w:pPr>
        <w:pStyle w:val="Titre3"/>
        <w:rPr>
          <w:rFonts w:ascii="Calibri" w:hAnsi="Calibri"/>
          <w:lang w:val="en-US"/>
        </w:rPr>
      </w:pPr>
      <w:r w:rsidRPr="00B257F0">
        <w:rPr>
          <w:rFonts w:ascii="Calibri" w:hAnsi="Calibri"/>
          <w:lang w:val="en-US"/>
        </w:rPr>
        <w:t>II.10.1</w:t>
      </w:r>
      <w:r w:rsidR="001E357C" w:rsidRPr="00B257F0">
        <w:rPr>
          <w:rFonts w:ascii="Calibri" w:hAnsi="Calibri"/>
          <w:lang w:val="en-US"/>
        </w:rPr>
        <w:tab/>
      </w:r>
      <w:r w:rsidR="004179AC" w:rsidRPr="00B257F0">
        <w:rPr>
          <w:rFonts w:ascii="Calibri" w:hAnsi="Calibri"/>
          <w:lang w:val="en-US"/>
        </w:rPr>
        <w:t>Definition</w:t>
      </w:r>
      <w:r w:rsidR="00527ECA" w:rsidRPr="00B257F0">
        <w:rPr>
          <w:rFonts w:ascii="Calibri" w:hAnsi="Calibri"/>
          <w:lang w:val="en-US"/>
        </w:rPr>
        <w:t>s</w:t>
      </w:r>
    </w:p>
    <w:p w14:paraId="064D101E" w14:textId="77777777" w:rsidR="0045448C" w:rsidRPr="00B257F0" w:rsidRDefault="0045448C" w:rsidP="0045448C">
      <w:pPr>
        <w:spacing w:after="120"/>
        <w:jc w:val="both"/>
        <w:rPr>
          <w:sz w:val="24"/>
          <w:lang w:val="en-US"/>
        </w:rPr>
      </w:pPr>
      <w:r w:rsidRPr="00B257F0">
        <w:rPr>
          <w:sz w:val="24"/>
          <w:lang w:val="en-US"/>
        </w:rPr>
        <w:t>In this FWC the following definitions apply:</w:t>
      </w:r>
    </w:p>
    <w:p w14:paraId="556FF15D" w14:textId="77777777" w:rsidR="0045448C" w:rsidRPr="00B257F0" w:rsidRDefault="0045448C" w:rsidP="0045448C">
      <w:pPr>
        <w:spacing w:after="120"/>
        <w:jc w:val="both"/>
        <w:rPr>
          <w:sz w:val="24"/>
          <w:lang w:val="en-US"/>
        </w:rPr>
      </w:pPr>
      <w:r w:rsidRPr="00B257F0">
        <w:rPr>
          <w:sz w:val="24"/>
          <w:lang w:val="en-US"/>
        </w:rPr>
        <w:t>(1) '</w:t>
      </w:r>
      <w:r w:rsidR="005B7C4D" w:rsidRPr="00B257F0">
        <w:rPr>
          <w:sz w:val="24"/>
          <w:lang w:val="en-US"/>
        </w:rPr>
        <w:t>r</w:t>
      </w:r>
      <w:r w:rsidRPr="00B257F0">
        <w:rPr>
          <w:sz w:val="24"/>
          <w:lang w:val="en-US"/>
        </w:rPr>
        <w:t>esult</w:t>
      </w:r>
      <w:r w:rsidR="005B7C4D" w:rsidRPr="00B257F0">
        <w:rPr>
          <w:sz w:val="24"/>
          <w:lang w:val="en-US"/>
        </w:rPr>
        <w:t>s</w:t>
      </w:r>
      <w:r w:rsidRPr="00B257F0">
        <w:rPr>
          <w:sz w:val="24"/>
          <w:lang w:val="en-US"/>
        </w:rPr>
        <w:t xml:space="preserve">' means any intended outcome of the performance of the FWC which is delivered and finally accepted by the contracting authority. </w:t>
      </w:r>
    </w:p>
    <w:p w14:paraId="428B6BE7" w14:textId="77777777" w:rsidR="0045448C" w:rsidRPr="00B257F0" w:rsidRDefault="0045448C" w:rsidP="0045448C">
      <w:pPr>
        <w:spacing w:after="120"/>
        <w:jc w:val="both"/>
        <w:rPr>
          <w:snapToGrid w:val="0"/>
          <w:sz w:val="24"/>
          <w:lang w:val="en-US"/>
        </w:rPr>
      </w:pPr>
      <w:r w:rsidRPr="00B257F0">
        <w:rPr>
          <w:snapToGrid w:val="0"/>
          <w:sz w:val="24"/>
          <w:lang w:val="en-US"/>
        </w:rPr>
        <w:t>(2) '</w:t>
      </w:r>
      <w:r w:rsidR="005B7C4D" w:rsidRPr="00B257F0">
        <w:rPr>
          <w:snapToGrid w:val="0"/>
          <w:sz w:val="24"/>
          <w:lang w:val="en-US"/>
        </w:rPr>
        <w:t>c</w:t>
      </w:r>
      <w:r w:rsidRPr="00B257F0">
        <w:rPr>
          <w:snapToGrid w:val="0"/>
          <w:sz w:val="24"/>
          <w:lang w:val="en-US"/>
        </w:rPr>
        <w:t>reator' means any natural person who contributed to the production of the result</w:t>
      </w:r>
      <w:r w:rsidR="005B7C4D" w:rsidRPr="00B257F0">
        <w:rPr>
          <w:snapToGrid w:val="0"/>
          <w:sz w:val="24"/>
          <w:lang w:val="en-US"/>
        </w:rPr>
        <w:t xml:space="preserve"> and includes personnel of the contracting authority or a third party</w:t>
      </w:r>
      <w:r w:rsidRPr="00B257F0">
        <w:rPr>
          <w:snapToGrid w:val="0"/>
          <w:sz w:val="24"/>
          <w:lang w:val="en-US"/>
        </w:rPr>
        <w:t xml:space="preserve">. </w:t>
      </w:r>
    </w:p>
    <w:p w14:paraId="79B76511" w14:textId="77777777" w:rsidR="0045448C" w:rsidRPr="00B257F0" w:rsidRDefault="0045448C" w:rsidP="0045448C">
      <w:pPr>
        <w:spacing w:after="120"/>
        <w:jc w:val="both"/>
        <w:rPr>
          <w:snapToGrid w:val="0"/>
          <w:sz w:val="24"/>
          <w:lang w:val="en-US"/>
        </w:rPr>
      </w:pPr>
      <w:r w:rsidRPr="00B257F0">
        <w:rPr>
          <w:snapToGrid w:val="0"/>
          <w:sz w:val="24"/>
          <w:lang w:val="en-US"/>
        </w:rPr>
        <w:t>(3) '</w:t>
      </w:r>
      <w:r w:rsidR="005B7C4D" w:rsidRPr="00B257F0">
        <w:rPr>
          <w:snapToGrid w:val="0"/>
          <w:sz w:val="24"/>
          <w:lang w:val="en-US"/>
        </w:rPr>
        <w:t>p</w:t>
      </w:r>
      <w:r w:rsidRPr="00B257F0">
        <w:rPr>
          <w:snapToGrid w:val="0"/>
          <w:sz w:val="24"/>
          <w:lang w:val="en-US"/>
        </w:rPr>
        <w:t xml:space="preserve">re-existing rights' means any industrial and intellectual property rights, including background technology, which exist prior to the contracting authority or the contractor ordering them for the purpose of the </w:t>
      </w:r>
      <w:r w:rsidR="004949B9" w:rsidRPr="00B257F0">
        <w:rPr>
          <w:snapToGrid w:val="0"/>
          <w:sz w:val="24"/>
          <w:lang w:val="en-US"/>
        </w:rPr>
        <w:t>FWC</w:t>
      </w:r>
      <w:r w:rsidRPr="00B257F0">
        <w:rPr>
          <w:snapToGrid w:val="0"/>
          <w:sz w:val="24"/>
          <w:lang w:val="en-US"/>
        </w:rPr>
        <w:t xml:space="preserve"> </w:t>
      </w:r>
      <w:r w:rsidR="004949B9" w:rsidRPr="00B257F0">
        <w:rPr>
          <w:snapToGrid w:val="0"/>
          <w:sz w:val="24"/>
          <w:lang w:val="en-US"/>
        </w:rPr>
        <w:t xml:space="preserve">performance </w:t>
      </w:r>
      <w:r w:rsidRPr="00B257F0">
        <w:rPr>
          <w:snapToGrid w:val="0"/>
          <w:sz w:val="24"/>
          <w:lang w:val="en-US"/>
        </w:rPr>
        <w:t xml:space="preserve">and include rights of ownership and use </w:t>
      </w:r>
      <w:r w:rsidR="001059F4" w:rsidRPr="00B257F0">
        <w:rPr>
          <w:snapToGrid w:val="0"/>
          <w:sz w:val="24"/>
          <w:lang w:val="en-US"/>
        </w:rPr>
        <w:t>by</w:t>
      </w:r>
      <w:r w:rsidRPr="00B257F0">
        <w:rPr>
          <w:snapToGrid w:val="0"/>
          <w:sz w:val="24"/>
          <w:lang w:val="en-US"/>
        </w:rPr>
        <w:t xml:space="preserve"> the contractor, </w:t>
      </w:r>
      <w:r w:rsidR="00D95AD2" w:rsidRPr="00B257F0">
        <w:rPr>
          <w:snapToGrid w:val="0"/>
          <w:sz w:val="24"/>
          <w:lang w:val="en-US"/>
        </w:rPr>
        <w:t xml:space="preserve">the </w:t>
      </w:r>
      <w:r w:rsidR="001059F4" w:rsidRPr="00B257F0">
        <w:rPr>
          <w:snapToGrid w:val="0"/>
          <w:sz w:val="24"/>
          <w:lang w:val="en-US"/>
        </w:rPr>
        <w:t xml:space="preserve">creator, </w:t>
      </w:r>
      <w:r w:rsidRPr="00B257F0">
        <w:rPr>
          <w:snapToGrid w:val="0"/>
          <w:sz w:val="24"/>
          <w:lang w:val="en-US"/>
        </w:rPr>
        <w:t xml:space="preserve">the contracting authority and any </w:t>
      </w:r>
      <w:r w:rsidR="001059F4" w:rsidRPr="00B257F0">
        <w:rPr>
          <w:snapToGrid w:val="0"/>
          <w:sz w:val="24"/>
          <w:lang w:val="en-US"/>
        </w:rPr>
        <w:t xml:space="preserve">other </w:t>
      </w:r>
      <w:r w:rsidRPr="00B257F0">
        <w:rPr>
          <w:snapToGrid w:val="0"/>
          <w:sz w:val="24"/>
          <w:lang w:val="en-US"/>
        </w:rPr>
        <w:t xml:space="preserve">third parties. </w:t>
      </w:r>
    </w:p>
    <w:p w14:paraId="0BAD2973" w14:textId="77777777" w:rsidR="004661E7" w:rsidRPr="00B257F0" w:rsidRDefault="00EB0D46" w:rsidP="004661E7">
      <w:pPr>
        <w:pStyle w:val="Titre3"/>
        <w:rPr>
          <w:rFonts w:ascii="Calibri" w:hAnsi="Calibri"/>
          <w:lang w:val="en-US"/>
        </w:rPr>
      </w:pPr>
      <w:r w:rsidRPr="00B257F0">
        <w:rPr>
          <w:rFonts w:ascii="Calibri" w:hAnsi="Calibri"/>
          <w:lang w:val="en-US"/>
        </w:rPr>
        <w:lastRenderedPageBreak/>
        <w:t>II.10.2</w:t>
      </w:r>
      <w:r w:rsidRPr="00B257F0">
        <w:rPr>
          <w:rFonts w:ascii="Calibri" w:hAnsi="Calibri"/>
          <w:lang w:val="en-US"/>
        </w:rPr>
        <w:tab/>
      </w:r>
      <w:r w:rsidR="004C157C" w:rsidRPr="00B257F0">
        <w:rPr>
          <w:rFonts w:ascii="Calibri" w:hAnsi="Calibri"/>
          <w:lang w:val="en-US"/>
        </w:rPr>
        <w:t>Ownership of the results</w:t>
      </w:r>
    </w:p>
    <w:p w14:paraId="0D1BE664" w14:textId="77777777" w:rsidR="00382FA8" w:rsidRPr="00485BAF" w:rsidRDefault="00382FA8" w:rsidP="00382FA8">
      <w:pPr>
        <w:spacing w:before="100" w:beforeAutospacing="1" w:after="100" w:afterAutospacing="1"/>
        <w:jc w:val="both"/>
        <w:rPr>
          <w:sz w:val="24"/>
          <w:lang w:val="en-US"/>
        </w:rPr>
      </w:pPr>
      <w:r w:rsidRPr="00485BAF">
        <w:rPr>
          <w:sz w:val="24"/>
          <w:lang w:val="en-US"/>
        </w:rPr>
        <w:t xml:space="preserve">The ownership of the results shall be fully and irrevocably acquired by Expertise France under the FWC including any rights in any of the results listed in the FWC and order forms or specific contracts, including copyright and other intellectual or industrial property rights, and all technological solutions and information contained therein, produced in performance of the FWC. Expertise France may exploit them as stipulated in this FWC or order forms or specific contracts. All the rights shall be acquired by Expertise France from the moment the results are delivered by the contractor and accepted by the contracting authority. Such delivery and acceptance are deemed to constitute an effective assignment of rights from the contractor to the Expertise France. </w:t>
      </w:r>
    </w:p>
    <w:p w14:paraId="026233FE" w14:textId="77777777" w:rsidR="00382FA8" w:rsidRPr="00485BAF" w:rsidRDefault="00382FA8" w:rsidP="00382FA8">
      <w:pPr>
        <w:spacing w:before="100" w:beforeAutospacing="1" w:after="100" w:afterAutospacing="1"/>
        <w:jc w:val="both"/>
        <w:rPr>
          <w:snapToGrid w:val="0"/>
          <w:sz w:val="24"/>
          <w:lang w:val="en-US"/>
        </w:rPr>
      </w:pPr>
      <w:r w:rsidRPr="00485BAF">
        <w:rPr>
          <w:snapToGrid w:val="0"/>
          <w:sz w:val="24"/>
          <w:lang w:val="en-US"/>
        </w:rPr>
        <w:t>The payment of the price as set out in the order forms or specific contracts is deemed to include any fees payable to the contractor in relation to the acquisition of ownership of rights by Expertise France including all forms of use of the results.</w:t>
      </w:r>
    </w:p>
    <w:p w14:paraId="0C714A74" w14:textId="77777777" w:rsidR="00382FA8" w:rsidRPr="00485BAF" w:rsidRDefault="00382FA8" w:rsidP="00382FA8">
      <w:pPr>
        <w:spacing w:before="100" w:beforeAutospacing="1" w:after="100" w:afterAutospacing="1"/>
        <w:jc w:val="both"/>
        <w:rPr>
          <w:sz w:val="24"/>
          <w:lang w:val="en-US"/>
        </w:rPr>
      </w:pPr>
      <w:r w:rsidRPr="00485BAF">
        <w:rPr>
          <w:sz w:val="24"/>
          <w:lang w:val="en-US"/>
        </w:rPr>
        <w:t xml:space="preserve">The acquisition of ownership of rights by Expertise France under this FWC covers all territories worldwide. </w:t>
      </w:r>
    </w:p>
    <w:p w14:paraId="7141F9F0" w14:textId="77777777" w:rsidR="00382FA8" w:rsidRPr="00485BAF" w:rsidRDefault="00382FA8" w:rsidP="00382FA8">
      <w:pPr>
        <w:spacing w:before="100" w:beforeAutospacing="1" w:after="100" w:afterAutospacing="1"/>
        <w:jc w:val="both"/>
        <w:rPr>
          <w:snapToGrid w:val="0"/>
          <w:sz w:val="24"/>
          <w:lang w:val="en-US"/>
        </w:rPr>
      </w:pPr>
      <w:r w:rsidRPr="00485BAF">
        <w:rPr>
          <w:sz w:val="24"/>
          <w:lang w:val="en-US"/>
        </w:rPr>
        <w:t xml:space="preserve">Any intermediary sub-result, raw data, intermediary analysis made available by the contractor cannot be used by the </w:t>
      </w:r>
      <w:r w:rsidRPr="00485BAF">
        <w:rPr>
          <w:snapToGrid w:val="0"/>
          <w:sz w:val="24"/>
          <w:szCs w:val="24"/>
          <w:lang w:val="en-US"/>
        </w:rPr>
        <w:t xml:space="preserve">contracting authority </w:t>
      </w:r>
      <w:r w:rsidRPr="00485BAF">
        <w:rPr>
          <w:sz w:val="24"/>
          <w:lang w:val="en-US"/>
        </w:rPr>
        <w:t xml:space="preserve">without the written consent of the contractor, unless the FWC or specific contract or order form explicitly provides for it to be treated as a self-contained result. </w:t>
      </w:r>
    </w:p>
    <w:p w14:paraId="0B1E6D0F" w14:textId="77777777" w:rsidR="001059F4" w:rsidRPr="00485BAF" w:rsidRDefault="001059F4" w:rsidP="001059F4">
      <w:pPr>
        <w:pStyle w:val="Titre3"/>
        <w:rPr>
          <w:rFonts w:ascii="Calibri" w:hAnsi="Calibri"/>
          <w:lang w:val="en-US"/>
        </w:rPr>
      </w:pPr>
      <w:r w:rsidRPr="00485BAF">
        <w:rPr>
          <w:rFonts w:ascii="Calibri" w:hAnsi="Calibri"/>
          <w:lang w:val="en-US"/>
        </w:rPr>
        <w:t>II.10.3</w:t>
      </w:r>
      <w:r w:rsidRPr="00485BAF">
        <w:rPr>
          <w:rFonts w:ascii="Calibri" w:hAnsi="Calibri"/>
          <w:lang w:val="en-US"/>
        </w:rPr>
        <w:tab/>
        <w:t>Licensing of pre-existing rights</w:t>
      </w:r>
    </w:p>
    <w:p w14:paraId="294A8CFA" w14:textId="77777777" w:rsidR="001059F4" w:rsidRPr="00485BAF" w:rsidRDefault="00382FA8" w:rsidP="001059F4">
      <w:pPr>
        <w:spacing w:before="100" w:beforeAutospacing="1" w:after="100" w:afterAutospacing="1"/>
        <w:jc w:val="both"/>
        <w:rPr>
          <w:snapToGrid w:val="0"/>
          <w:sz w:val="24"/>
          <w:szCs w:val="24"/>
          <w:lang w:val="en-US"/>
        </w:rPr>
      </w:pPr>
      <w:r w:rsidRPr="00485BAF">
        <w:rPr>
          <w:snapToGrid w:val="0"/>
          <w:sz w:val="24"/>
          <w:szCs w:val="24"/>
          <w:lang w:val="en-US"/>
        </w:rPr>
        <w:t>Expertise France</w:t>
      </w:r>
      <w:r w:rsidR="001059F4" w:rsidRPr="00485BAF">
        <w:rPr>
          <w:snapToGrid w:val="0"/>
          <w:sz w:val="24"/>
          <w:szCs w:val="24"/>
          <w:lang w:val="en-US"/>
        </w:rPr>
        <w:t xml:space="preserve"> shall not acquire ownership of the pre-existing rights. </w:t>
      </w:r>
    </w:p>
    <w:p w14:paraId="2C0F12F6" w14:textId="77777777" w:rsidR="001059F4" w:rsidRPr="00485BAF" w:rsidRDefault="001059F4" w:rsidP="001059F4">
      <w:pPr>
        <w:spacing w:before="100" w:beforeAutospacing="1" w:after="100" w:afterAutospacing="1"/>
        <w:jc w:val="both"/>
        <w:rPr>
          <w:sz w:val="24"/>
          <w:lang w:val="en-US"/>
        </w:rPr>
      </w:pPr>
      <w:r w:rsidRPr="00485BAF">
        <w:rPr>
          <w:sz w:val="24"/>
          <w:lang w:val="en-US"/>
        </w:rPr>
        <w:t xml:space="preserve">The contractor shall license the pre-existing rights on a royalty-free, non-exclusive and irrevocable basis to </w:t>
      </w:r>
      <w:r w:rsidR="00382FA8" w:rsidRPr="00485BAF">
        <w:rPr>
          <w:sz w:val="24"/>
          <w:lang w:val="en-US"/>
        </w:rPr>
        <w:t xml:space="preserve">Expertise France </w:t>
      </w:r>
      <w:r w:rsidRPr="00485BAF">
        <w:rPr>
          <w:sz w:val="24"/>
          <w:lang w:val="en-US"/>
        </w:rPr>
        <w:t>which may use the pre-existing right as foreseen in Article I</w:t>
      </w:r>
      <w:r w:rsidR="00523B73" w:rsidRPr="00485BAF">
        <w:rPr>
          <w:sz w:val="24"/>
          <w:lang w:val="en-US"/>
        </w:rPr>
        <w:t>I</w:t>
      </w:r>
      <w:r w:rsidRPr="00485BAF">
        <w:rPr>
          <w:sz w:val="24"/>
          <w:lang w:val="en-US"/>
        </w:rPr>
        <w:t>.</w:t>
      </w:r>
      <w:r w:rsidR="00523B73" w:rsidRPr="00485BAF">
        <w:rPr>
          <w:sz w:val="24"/>
          <w:lang w:val="en-US"/>
        </w:rPr>
        <w:t>10.4</w:t>
      </w:r>
      <w:r w:rsidRPr="00485BAF">
        <w:rPr>
          <w:sz w:val="24"/>
          <w:lang w:val="en-US"/>
        </w:rPr>
        <w:t xml:space="preserve"> or in order forms or specific contracts. All the pre-existing rights shall be licensed to </w:t>
      </w:r>
      <w:r w:rsidR="00523B73" w:rsidRPr="00485BAF">
        <w:rPr>
          <w:sz w:val="24"/>
          <w:lang w:val="en-US"/>
        </w:rPr>
        <w:t>Expertise France</w:t>
      </w:r>
      <w:r w:rsidRPr="00485BAF">
        <w:rPr>
          <w:sz w:val="24"/>
          <w:lang w:val="en-US"/>
        </w:rPr>
        <w:t xml:space="preserve"> from the moment </w:t>
      </w:r>
      <w:r w:rsidR="00523B73" w:rsidRPr="00485BAF">
        <w:rPr>
          <w:sz w:val="24"/>
          <w:lang w:val="en-US"/>
        </w:rPr>
        <w:t xml:space="preserve">the latter accept </w:t>
      </w:r>
      <w:r w:rsidRPr="00485BAF">
        <w:rPr>
          <w:sz w:val="24"/>
          <w:lang w:val="en-US"/>
        </w:rPr>
        <w:t xml:space="preserve">the results delivered </w:t>
      </w:r>
      <w:r w:rsidR="00523B73" w:rsidRPr="00485BAF">
        <w:rPr>
          <w:sz w:val="24"/>
          <w:lang w:val="en-US"/>
        </w:rPr>
        <w:t>by the contractor</w:t>
      </w:r>
      <w:r w:rsidRPr="00485BAF">
        <w:rPr>
          <w:sz w:val="24"/>
          <w:lang w:val="en-US"/>
        </w:rPr>
        <w:t>.</w:t>
      </w:r>
    </w:p>
    <w:p w14:paraId="59572D6D" w14:textId="77777777" w:rsidR="006F02DA" w:rsidRPr="00485BAF" w:rsidRDefault="006F02DA" w:rsidP="006F02DA">
      <w:pPr>
        <w:spacing w:before="100" w:beforeAutospacing="1" w:after="100" w:afterAutospacing="1"/>
        <w:jc w:val="both"/>
        <w:rPr>
          <w:sz w:val="24"/>
          <w:szCs w:val="24"/>
          <w:lang w:val="en-US"/>
        </w:rPr>
      </w:pPr>
      <w:r w:rsidRPr="00485BAF">
        <w:rPr>
          <w:sz w:val="24"/>
          <w:szCs w:val="24"/>
          <w:lang w:val="en-US"/>
        </w:rPr>
        <w:t xml:space="preserve">The contractor shall provide to the contracting authority a list of pre-existing rights and third parties' rights including its personnel, creators or other right holders as provided for in Article II.10.5. </w:t>
      </w:r>
    </w:p>
    <w:p w14:paraId="00768212" w14:textId="77777777" w:rsidR="00BF5EEF" w:rsidRPr="00485BAF" w:rsidRDefault="00BF5EEF" w:rsidP="00BF5EEF">
      <w:pPr>
        <w:spacing w:before="100" w:beforeAutospacing="1" w:after="100" w:afterAutospacing="1"/>
        <w:jc w:val="both"/>
        <w:rPr>
          <w:snapToGrid w:val="0"/>
          <w:sz w:val="24"/>
          <w:szCs w:val="24"/>
          <w:lang w:val="en-US"/>
        </w:rPr>
      </w:pPr>
      <w:r w:rsidRPr="00485BAF">
        <w:rPr>
          <w:snapToGrid w:val="0"/>
          <w:sz w:val="24"/>
          <w:szCs w:val="24"/>
          <w:lang w:val="en-US"/>
        </w:rPr>
        <w:t>The contractor shall present relevant and exhaustive evidence about the acquisition of all the necessary pre-existing rights and third parties' rights together with presentation of relevant result.</w:t>
      </w:r>
    </w:p>
    <w:p w14:paraId="5D68AD5A" w14:textId="77777777" w:rsidR="006F02DA" w:rsidRPr="00485BAF" w:rsidRDefault="006F02DA" w:rsidP="001059F4">
      <w:pPr>
        <w:spacing w:before="100" w:beforeAutospacing="1" w:after="100" w:afterAutospacing="1"/>
        <w:jc w:val="both"/>
        <w:rPr>
          <w:snapToGrid w:val="0"/>
          <w:sz w:val="24"/>
          <w:szCs w:val="24"/>
          <w:lang w:val="en-US"/>
        </w:rPr>
      </w:pPr>
      <w:r w:rsidRPr="00485BAF">
        <w:rPr>
          <w:sz w:val="24"/>
          <w:lang w:val="en-US"/>
        </w:rPr>
        <w:lastRenderedPageBreak/>
        <w:t>The licensing of pre-existing rights to Expertise France under this FWC covers all territories worldwide and is valid for the whole duration of intellectual property rights protection.</w:t>
      </w:r>
    </w:p>
    <w:p w14:paraId="13CF341C" w14:textId="77777777" w:rsidR="001059F4" w:rsidRPr="00B257F0" w:rsidRDefault="001059F4" w:rsidP="001059F4">
      <w:pPr>
        <w:pStyle w:val="Titre3"/>
        <w:rPr>
          <w:rFonts w:ascii="Calibri" w:hAnsi="Calibri"/>
          <w:snapToGrid w:val="0"/>
          <w:lang w:val="en-US"/>
        </w:rPr>
      </w:pPr>
      <w:r w:rsidRPr="00B257F0">
        <w:rPr>
          <w:rFonts w:ascii="Calibri" w:hAnsi="Calibri"/>
          <w:snapToGrid w:val="0"/>
          <w:lang w:val="en-US"/>
        </w:rPr>
        <w:t>II.10.4</w:t>
      </w:r>
      <w:r w:rsidRPr="00B257F0">
        <w:rPr>
          <w:rFonts w:ascii="Calibri" w:hAnsi="Calibri"/>
          <w:snapToGrid w:val="0"/>
          <w:lang w:val="en-US"/>
        </w:rPr>
        <w:tab/>
        <w:t>Modes of exploitation</w:t>
      </w:r>
    </w:p>
    <w:p w14:paraId="0F0ED005" w14:textId="77777777" w:rsidR="001059F4" w:rsidRPr="00485BAF" w:rsidRDefault="00523B73" w:rsidP="001059F4">
      <w:pPr>
        <w:spacing w:before="100" w:beforeAutospacing="1" w:after="100" w:afterAutospacing="1"/>
        <w:jc w:val="both"/>
        <w:rPr>
          <w:sz w:val="24"/>
          <w:szCs w:val="24"/>
          <w:lang w:val="en-US"/>
        </w:rPr>
      </w:pPr>
      <w:r w:rsidRPr="00485BAF">
        <w:rPr>
          <w:sz w:val="24"/>
          <w:szCs w:val="24"/>
          <w:lang w:val="en-US"/>
        </w:rPr>
        <w:t>Expertise France</w:t>
      </w:r>
      <w:r w:rsidR="001059F4" w:rsidRPr="00485BAF">
        <w:rPr>
          <w:sz w:val="24"/>
          <w:szCs w:val="24"/>
          <w:lang w:val="en-US"/>
        </w:rPr>
        <w:t xml:space="preserve"> shall acquire ownership of each of the results produced as an outcome of the FWC which may be used for any of the following purposes: </w:t>
      </w:r>
    </w:p>
    <w:p w14:paraId="464F0BFC" w14:textId="77777777" w:rsidR="00BF5EEF" w:rsidRPr="00485BAF" w:rsidRDefault="00BF5EEF" w:rsidP="00AB6CB2">
      <w:pPr>
        <w:numPr>
          <w:ilvl w:val="4"/>
          <w:numId w:val="18"/>
        </w:numPr>
        <w:ind w:left="426"/>
        <w:jc w:val="both"/>
        <w:rPr>
          <w:sz w:val="24"/>
          <w:szCs w:val="24"/>
          <w:lang w:val="en-US"/>
        </w:rPr>
      </w:pPr>
      <w:r w:rsidRPr="00485BAF">
        <w:rPr>
          <w:sz w:val="24"/>
          <w:szCs w:val="24"/>
          <w:lang w:val="en-US"/>
        </w:rPr>
        <w:t>use for its own purposes:</w:t>
      </w:r>
    </w:p>
    <w:p w14:paraId="618B96EA" w14:textId="77777777" w:rsidR="00BF5EEF" w:rsidRPr="00485BAF" w:rsidRDefault="00BF5EEF" w:rsidP="00A0769D">
      <w:pPr>
        <w:numPr>
          <w:ilvl w:val="3"/>
          <w:numId w:val="9"/>
        </w:numPr>
        <w:tabs>
          <w:tab w:val="clear" w:pos="1440"/>
          <w:tab w:val="num" w:pos="1701"/>
        </w:tabs>
        <w:spacing w:after="100" w:afterAutospacing="1"/>
        <w:ind w:left="1701" w:hanging="708"/>
        <w:jc w:val="both"/>
        <w:rPr>
          <w:sz w:val="24"/>
          <w:szCs w:val="24"/>
          <w:lang w:val="en-US"/>
        </w:rPr>
      </w:pPr>
      <w:r w:rsidRPr="00485BAF">
        <w:rPr>
          <w:sz w:val="24"/>
          <w:szCs w:val="24"/>
          <w:lang w:val="en-US"/>
        </w:rPr>
        <w:t xml:space="preserve">making available to the staff of the contracting authority </w:t>
      </w:r>
    </w:p>
    <w:p w14:paraId="43297D14" w14:textId="77777777" w:rsidR="00BF5EEF" w:rsidRPr="00485BAF" w:rsidRDefault="00BF5EEF" w:rsidP="00A0769D">
      <w:pPr>
        <w:numPr>
          <w:ilvl w:val="3"/>
          <w:numId w:val="9"/>
        </w:numPr>
        <w:tabs>
          <w:tab w:val="clear" w:pos="1440"/>
          <w:tab w:val="num" w:pos="1701"/>
        </w:tabs>
        <w:spacing w:after="100" w:afterAutospacing="1"/>
        <w:ind w:left="1701" w:hanging="708"/>
        <w:jc w:val="both"/>
        <w:rPr>
          <w:sz w:val="24"/>
          <w:szCs w:val="24"/>
          <w:lang w:val="en-US"/>
        </w:rPr>
      </w:pPr>
      <w:r w:rsidRPr="00485BAF">
        <w:rPr>
          <w:sz w:val="24"/>
          <w:szCs w:val="24"/>
          <w:lang w:val="en-US"/>
        </w:rPr>
        <w:t>making available to the persons and entities working for the contracting authority or cooperating with it, including contractors, subcontractors whether legal or natural persons, Union institutions, agencies and bodies, Member States' institutions</w:t>
      </w:r>
    </w:p>
    <w:p w14:paraId="29B03B96" w14:textId="77777777" w:rsidR="00BF5EEF" w:rsidRPr="00485BAF" w:rsidRDefault="00BF5EEF" w:rsidP="00A0769D">
      <w:pPr>
        <w:numPr>
          <w:ilvl w:val="3"/>
          <w:numId w:val="9"/>
        </w:numPr>
        <w:tabs>
          <w:tab w:val="clear" w:pos="1440"/>
          <w:tab w:val="num" w:pos="1701"/>
        </w:tabs>
        <w:spacing w:after="100" w:afterAutospacing="1"/>
        <w:ind w:left="1701" w:hanging="708"/>
        <w:jc w:val="both"/>
        <w:rPr>
          <w:sz w:val="24"/>
          <w:szCs w:val="24"/>
        </w:rPr>
      </w:pPr>
      <w:r w:rsidRPr="00485BAF">
        <w:rPr>
          <w:sz w:val="24"/>
          <w:szCs w:val="24"/>
        </w:rPr>
        <w:t>installing, uploading, processing</w:t>
      </w:r>
    </w:p>
    <w:p w14:paraId="68EAC2BB" w14:textId="77777777" w:rsidR="00BF5EEF" w:rsidRPr="00485BAF" w:rsidRDefault="00BF5EEF" w:rsidP="00A0769D">
      <w:pPr>
        <w:numPr>
          <w:ilvl w:val="3"/>
          <w:numId w:val="9"/>
        </w:numPr>
        <w:tabs>
          <w:tab w:val="clear" w:pos="1440"/>
          <w:tab w:val="num" w:pos="1701"/>
        </w:tabs>
        <w:spacing w:after="100" w:afterAutospacing="1"/>
        <w:ind w:left="1701" w:hanging="708"/>
        <w:jc w:val="both"/>
        <w:rPr>
          <w:sz w:val="24"/>
          <w:szCs w:val="24"/>
        </w:rPr>
      </w:pPr>
      <w:r w:rsidRPr="00485BAF">
        <w:rPr>
          <w:sz w:val="24"/>
          <w:szCs w:val="24"/>
        </w:rPr>
        <w:t>arranging, compiling, combining, retrieving</w:t>
      </w:r>
    </w:p>
    <w:p w14:paraId="113D6697" w14:textId="77777777" w:rsidR="00BF5EEF" w:rsidRPr="00485BAF" w:rsidRDefault="00BF5EEF" w:rsidP="00A0769D">
      <w:pPr>
        <w:numPr>
          <w:ilvl w:val="3"/>
          <w:numId w:val="9"/>
        </w:numPr>
        <w:tabs>
          <w:tab w:val="clear" w:pos="1440"/>
          <w:tab w:val="num" w:pos="1701"/>
        </w:tabs>
        <w:spacing w:after="100" w:afterAutospacing="1"/>
        <w:ind w:left="1701" w:hanging="708"/>
        <w:jc w:val="both"/>
        <w:rPr>
          <w:sz w:val="24"/>
          <w:szCs w:val="24"/>
          <w:lang w:val="en-US"/>
        </w:rPr>
      </w:pPr>
      <w:r w:rsidRPr="00485BAF">
        <w:rPr>
          <w:sz w:val="24"/>
          <w:szCs w:val="24"/>
          <w:lang w:val="en-US"/>
        </w:rPr>
        <w:t>copying, reproducing in whole or in part and in unlimited number of copies</w:t>
      </w:r>
    </w:p>
    <w:p w14:paraId="7B955C7C" w14:textId="77777777" w:rsidR="00BF5EEF" w:rsidRPr="00485BAF" w:rsidRDefault="00BF5EEF" w:rsidP="00AB6CB2">
      <w:pPr>
        <w:numPr>
          <w:ilvl w:val="4"/>
          <w:numId w:val="18"/>
        </w:numPr>
        <w:ind w:left="426"/>
        <w:jc w:val="both"/>
        <w:rPr>
          <w:sz w:val="24"/>
          <w:szCs w:val="24"/>
          <w:lang w:val="en-US"/>
        </w:rPr>
      </w:pPr>
      <w:r w:rsidRPr="00485BAF">
        <w:rPr>
          <w:sz w:val="24"/>
          <w:szCs w:val="24"/>
          <w:lang w:val="en-US"/>
        </w:rPr>
        <w:t>distribution to the public:</w:t>
      </w:r>
    </w:p>
    <w:p w14:paraId="2C09F2A4" w14:textId="77777777" w:rsidR="00BF5EEF" w:rsidRPr="00485BAF" w:rsidRDefault="00BF5EEF" w:rsidP="00A0769D">
      <w:pPr>
        <w:numPr>
          <w:ilvl w:val="3"/>
          <w:numId w:val="10"/>
        </w:numPr>
        <w:tabs>
          <w:tab w:val="clear" w:pos="1440"/>
          <w:tab w:val="num" w:pos="1843"/>
        </w:tabs>
        <w:spacing w:after="100" w:afterAutospacing="1"/>
        <w:ind w:left="1701" w:hanging="708"/>
        <w:jc w:val="both"/>
        <w:rPr>
          <w:sz w:val="24"/>
          <w:szCs w:val="24"/>
        </w:rPr>
      </w:pPr>
      <w:r w:rsidRPr="00485BAF">
        <w:rPr>
          <w:sz w:val="24"/>
          <w:szCs w:val="24"/>
        </w:rPr>
        <w:t>publishing in hard copies</w:t>
      </w:r>
    </w:p>
    <w:p w14:paraId="14AE3F25" w14:textId="77777777" w:rsidR="00BF5EEF" w:rsidRPr="00485BAF" w:rsidRDefault="00BF5EEF" w:rsidP="00A0769D">
      <w:pPr>
        <w:numPr>
          <w:ilvl w:val="3"/>
          <w:numId w:val="10"/>
        </w:numPr>
        <w:tabs>
          <w:tab w:val="clear" w:pos="1440"/>
          <w:tab w:val="num" w:pos="1843"/>
        </w:tabs>
        <w:spacing w:after="100" w:afterAutospacing="1"/>
        <w:ind w:left="1701" w:hanging="708"/>
        <w:jc w:val="both"/>
        <w:rPr>
          <w:sz w:val="24"/>
          <w:szCs w:val="24"/>
          <w:lang w:val="en-US"/>
        </w:rPr>
      </w:pPr>
      <w:r w:rsidRPr="00485BAF">
        <w:rPr>
          <w:sz w:val="24"/>
          <w:szCs w:val="24"/>
          <w:lang w:val="en-US"/>
        </w:rPr>
        <w:t>publishing in electronic or digital format</w:t>
      </w:r>
    </w:p>
    <w:p w14:paraId="7BB91F71" w14:textId="77777777" w:rsidR="00BF5EEF" w:rsidRPr="00485BAF" w:rsidRDefault="00BF5EEF" w:rsidP="00A0769D">
      <w:pPr>
        <w:numPr>
          <w:ilvl w:val="3"/>
          <w:numId w:val="10"/>
        </w:numPr>
        <w:tabs>
          <w:tab w:val="clear" w:pos="1440"/>
          <w:tab w:val="num" w:pos="1843"/>
        </w:tabs>
        <w:spacing w:after="100" w:afterAutospacing="1"/>
        <w:ind w:left="1701" w:hanging="708"/>
        <w:jc w:val="both"/>
        <w:rPr>
          <w:sz w:val="24"/>
          <w:szCs w:val="24"/>
          <w:lang w:val="en-US"/>
        </w:rPr>
      </w:pPr>
      <w:r w:rsidRPr="00485BAF">
        <w:rPr>
          <w:sz w:val="24"/>
          <w:szCs w:val="24"/>
          <w:lang w:val="en-US"/>
        </w:rPr>
        <w:t xml:space="preserve">publishing on the internet as a downloadable/non-downloadable file </w:t>
      </w:r>
    </w:p>
    <w:p w14:paraId="07F82A50" w14:textId="77777777" w:rsidR="00BF5EEF" w:rsidRPr="00485BAF" w:rsidRDefault="00BF5EEF" w:rsidP="00A0769D">
      <w:pPr>
        <w:numPr>
          <w:ilvl w:val="3"/>
          <w:numId w:val="10"/>
        </w:numPr>
        <w:tabs>
          <w:tab w:val="clear" w:pos="1440"/>
          <w:tab w:val="num" w:pos="1843"/>
        </w:tabs>
        <w:spacing w:after="100" w:afterAutospacing="1"/>
        <w:ind w:left="1701" w:hanging="708"/>
        <w:jc w:val="both"/>
        <w:rPr>
          <w:sz w:val="24"/>
          <w:szCs w:val="24"/>
          <w:lang w:val="en-US"/>
        </w:rPr>
      </w:pPr>
      <w:r w:rsidRPr="00485BAF">
        <w:rPr>
          <w:sz w:val="24"/>
          <w:szCs w:val="24"/>
          <w:lang w:val="en-US"/>
        </w:rPr>
        <w:t>broadcasting by any kind of technique of transmission</w:t>
      </w:r>
    </w:p>
    <w:p w14:paraId="567C0711" w14:textId="77777777" w:rsidR="00BF5EEF" w:rsidRPr="00485BAF" w:rsidRDefault="00BF5EEF" w:rsidP="00A0769D">
      <w:pPr>
        <w:numPr>
          <w:ilvl w:val="3"/>
          <w:numId w:val="10"/>
        </w:numPr>
        <w:tabs>
          <w:tab w:val="clear" w:pos="1440"/>
          <w:tab w:val="num" w:pos="1843"/>
        </w:tabs>
        <w:spacing w:after="100" w:afterAutospacing="1"/>
        <w:ind w:left="1701" w:hanging="708"/>
        <w:jc w:val="both"/>
        <w:rPr>
          <w:sz w:val="24"/>
          <w:szCs w:val="24"/>
        </w:rPr>
      </w:pPr>
      <w:r w:rsidRPr="00485BAF">
        <w:rPr>
          <w:sz w:val="24"/>
          <w:szCs w:val="24"/>
        </w:rPr>
        <w:t>public presentation or display</w:t>
      </w:r>
    </w:p>
    <w:p w14:paraId="6F28065E" w14:textId="77777777" w:rsidR="00BF5EEF" w:rsidRPr="00485BAF" w:rsidRDefault="00BF5EEF" w:rsidP="00A0769D">
      <w:pPr>
        <w:numPr>
          <w:ilvl w:val="3"/>
          <w:numId w:val="10"/>
        </w:numPr>
        <w:tabs>
          <w:tab w:val="clear" w:pos="1440"/>
          <w:tab w:val="num" w:pos="1843"/>
        </w:tabs>
        <w:spacing w:after="100" w:afterAutospacing="1"/>
        <w:ind w:left="1701" w:hanging="708"/>
        <w:jc w:val="both"/>
        <w:rPr>
          <w:sz w:val="24"/>
          <w:szCs w:val="24"/>
        </w:rPr>
      </w:pPr>
      <w:r w:rsidRPr="00485BAF">
        <w:rPr>
          <w:sz w:val="24"/>
          <w:szCs w:val="24"/>
        </w:rPr>
        <w:t>communication through press information services</w:t>
      </w:r>
    </w:p>
    <w:p w14:paraId="6D893344" w14:textId="77777777" w:rsidR="00BF5EEF" w:rsidRPr="00485BAF" w:rsidRDefault="00BF5EEF" w:rsidP="00A0769D">
      <w:pPr>
        <w:numPr>
          <w:ilvl w:val="3"/>
          <w:numId w:val="10"/>
        </w:numPr>
        <w:tabs>
          <w:tab w:val="clear" w:pos="1440"/>
          <w:tab w:val="num" w:pos="1843"/>
        </w:tabs>
        <w:spacing w:after="100" w:afterAutospacing="1"/>
        <w:ind w:left="1701" w:hanging="708"/>
        <w:jc w:val="both"/>
        <w:rPr>
          <w:sz w:val="24"/>
          <w:szCs w:val="24"/>
          <w:lang w:val="en-US"/>
        </w:rPr>
      </w:pPr>
      <w:r w:rsidRPr="00485BAF">
        <w:rPr>
          <w:sz w:val="24"/>
          <w:szCs w:val="24"/>
          <w:lang w:val="en-US"/>
        </w:rPr>
        <w:t xml:space="preserve">inclusion in widely accessible databases or indexes </w:t>
      </w:r>
    </w:p>
    <w:p w14:paraId="43809FEE" w14:textId="77777777" w:rsidR="00BF5EEF" w:rsidRPr="00485BAF" w:rsidRDefault="00BF5EEF" w:rsidP="00A0769D">
      <w:pPr>
        <w:numPr>
          <w:ilvl w:val="3"/>
          <w:numId w:val="10"/>
        </w:numPr>
        <w:tabs>
          <w:tab w:val="clear" w:pos="1440"/>
          <w:tab w:val="num" w:pos="1843"/>
        </w:tabs>
        <w:spacing w:after="100" w:afterAutospacing="1"/>
        <w:ind w:left="1701" w:hanging="708"/>
        <w:jc w:val="both"/>
        <w:rPr>
          <w:sz w:val="24"/>
          <w:szCs w:val="24"/>
          <w:lang w:val="en-US"/>
        </w:rPr>
      </w:pPr>
      <w:r w:rsidRPr="00485BAF">
        <w:rPr>
          <w:sz w:val="24"/>
          <w:szCs w:val="24"/>
          <w:lang w:val="en-US"/>
        </w:rPr>
        <w:t xml:space="preserve">otherwise in any form and by any method </w:t>
      </w:r>
    </w:p>
    <w:p w14:paraId="38843A6A" w14:textId="77777777" w:rsidR="00BF5EEF" w:rsidRPr="00485BAF" w:rsidRDefault="00A0769D" w:rsidP="00AB6CB2">
      <w:pPr>
        <w:numPr>
          <w:ilvl w:val="4"/>
          <w:numId w:val="18"/>
        </w:numPr>
        <w:ind w:left="426"/>
        <w:jc w:val="both"/>
        <w:rPr>
          <w:sz w:val="24"/>
          <w:szCs w:val="24"/>
          <w:lang w:val="en-US"/>
        </w:rPr>
      </w:pPr>
      <w:r w:rsidRPr="00485BAF">
        <w:rPr>
          <w:sz w:val="24"/>
          <w:szCs w:val="24"/>
          <w:lang w:val="en-US"/>
        </w:rPr>
        <w:t>m</w:t>
      </w:r>
      <w:r w:rsidR="00BF5EEF" w:rsidRPr="00485BAF">
        <w:rPr>
          <w:sz w:val="24"/>
          <w:szCs w:val="24"/>
          <w:lang w:val="en-US"/>
        </w:rPr>
        <w:t>odifications by the contracting authority</w:t>
      </w:r>
      <w:r w:rsidR="00BF5EEF" w:rsidRPr="00485BAF" w:rsidDel="0079393F">
        <w:rPr>
          <w:sz w:val="24"/>
          <w:szCs w:val="24"/>
          <w:lang w:val="en-US"/>
        </w:rPr>
        <w:t xml:space="preserve"> </w:t>
      </w:r>
      <w:r w:rsidR="00BF5EEF" w:rsidRPr="00485BAF">
        <w:rPr>
          <w:sz w:val="24"/>
          <w:szCs w:val="24"/>
          <w:lang w:val="en-US"/>
        </w:rPr>
        <w:t>or by a third party in the name of the contracting authority:</w:t>
      </w:r>
    </w:p>
    <w:p w14:paraId="43C1BCE3" w14:textId="77777777" w:rsidR="00BF5EEF" w:rsidRPr="00485BAF" w:rsidRDefault="00BF5EEF" w:rsidP="00A0769D">
      <w:pPr>
        <w:numPr>
          <w:ilvl w:val="3"/>
          <w:numId w:val="11"/>
        </w:numPr>
        <w:tabs>
          <w:tab w:val="clear" w:pos="1440"/>
          <w:tab w:val="left" w:pos="1701"/>
        </w:tabs>
        <w:spacing w:after="100" w:afterAutospacing="1"/>
        <w:ind w:left="1701" w:hanging="708"/>
        <w:jc w:val="both"/>
        <w:rPr>
          <w:sz w:val="24"/>
          <w:szCs w:val="24"/>
          <w:lang w:val="en-US"/>
        </w:rPr>
      </w:pPr>
      <w:r w:rsidRPr="00485BAF">
        <w:rPr>
          <w:sz w:val="24"/>
          <w:szCs w:val="24"/>
          <w:lang w:val="en-US"/>
        </w:rPr>
        <w:t xml:space="preserve">shortening </w:t>
      </w:r>
    </w:p>
    <w:p w14:paraId="7A783C22" w14:textId="77777777" w:rsidR="00BF5EEF" w:rsidRPr="00485BAF" w:rsidRDefault="00BF5EEF" w:rsidP="00A0769D">
      <w:pPr>
        <w:numPr>
          <w:ilvl w:val="3"/>
          <w:numId w:val="11"/>
        </w:numPr>
        <w:tabs>
          <w:tab w:val="clear" w:pos="1440"/>
          <w:tab w:val="left" w:pos="1701"/>
        </w:tabs>
        <w:spacing w:after="100" w:afterAutospacing="1"/>
        <w:ind w:left="1701" w:hanging="708"/>
        <w:jc w:val="both"/>
        <w:rPr>
          <w:sz w:val="24"/>
          <w:szCs w:val="24"/>
          <w:lang w:val="en-US"/>
        </w:rPr>
      </w:pPr>
      <w:r w:rsidRPr="00485BAF">
        <w:rPr>
          <w:sz w:val="24"/>
          <w:szCs w:val="24"/>
          <w:lang w:val="en-US"/>
        </w:rPr>
        <w:t>summarizing</w:t>
      </w:r>
    </w:p>
    <w:p w14:paraId="71A7E53A" w14:textId="77777777" w:rsidR="00BF5EEF" w:rsidRPr="00485BAF" w:rsidRDefault="00BF5EEF" w:rsidP="00A0769D">
      <w:pPr>
        <w:numPr>
          <w:ilvl w:val="3"/>
          <w:numId w:val="11"/>
        </w:numPr>
        <w:tabs>
          <w:tab w:val="clear" w:pos="1440"/>
          <w:tab w:val="left" w:pos="1701"/>
        </w:tabs>
        <w:spacing w:after="100" w:afterAutospacing="1"/>
        <w:ind w:left="1701" w:hanging="708"/>
        <w:jc w:val="both"/>
        <w:rPr>
          <w:sz w:val="24"/>
          <w:szCs w:val="24"/>
          <w:lang w:val="en-US"/>
        </w:rPr>
      </w:pPr>
      <w:r w:rsidRPr="00485BAF">
        <w:rPr>
          <w:sz w:val="24"/>
          <w:szCs w:val="24"/>
          <w:lang w:val="en-US"/>
        </w:rPr>
        <w:t xml:space="preserve">modifying of the content </w:t>
      </w:r>
    </w:p>
    <w:p w14:paraId="5111CC18" w14:textId="77777777" w:rsidR="00BF5EEF" w:rsidRPr="00485BAF" w:rsidRDefault="00BF5EEF" w:rsidP="00A0769D">
      <w:pPr>
        <w:numPr>
          <w:ilvl w:val="3"/>
          <w:numId w:val="11"/>
        </w:numPr>
        <w:tabs>
          <w:tab w:val="clear" w:pos="1440"/>
          <w:tab w:val="left" w:pos="1701"/>
        </w:tabs>
        <w:spacing w:after="100" w:afterAutospacing="1"/>
        <w:ind w:left="1701" w:hanging="708"/>
        <w:jc w:val="both"/>
        <w:rPr>
          <w:sz w:val="24"/>
          <w:szCs w:val="24"/>
          <w:lang w:val="en-US"/>
        </w:rPr>
      </w:pPr>
      <w:r w:rsidRPr="00485BAF">
        <w:rPr>
          <w:sz w:val="24"/>
          <w:szCs w:val="24"/>
          <w:lang w:val="en-US"/>
        </w:rPr>
        <w:t>making technical changes to the content:</w:t>
      </w:r>
    </w:p>
    <w:p w14:paraId="32CF8F75" w14:textId="77777777" w:rsidR="00BF5EEF" w:rsidRPr="00485BAF" w:rsidRDefault="00BF5EEF" w:rsidP="003D1D59">
      <w:pPr>
        <w:numPr>
          <w:ilvl w:val="4"/>
          <w:numId w:val="12"/>
        </w:numPr>
        <w:tabs>
          <w:tab w:val="clear" w:pos="1800"/>
          <w:tab w:val="num" w:pos="1701"/>
        </w:tabs>
        <w:spacing w:before="100" w:beforeAutospacing="1" w:after="100" w:afterAutospacing="1"/>
        <w:ind w:left="1701" w:hanging="284"/>
        <w:jc w:val="both"/>
        <w:rPr>
          <w:sz w:val="24"/>
          <w:szCs w:val="24"/>
        </w:rPr>
      </w:pPr>
      <w:r w:rsidRPr="00485BAF">
        <w:rPr>
          <w:sz w:val="24"/>
          <w:szCs w:val="24"/>
        </w:rPr>
        <w:t>necessary correction of technical errors</w:t>
      </w:r>
    </w:p>
    <w:p w14:paraId="5FBF5411" w14:textId="77777777" w:rsidR="00BF5EEF" w:rsidRPr="00485BAF" w:rsidRDefault="00BF5EEF" w:rsidP="003D1D59">
      <w:pPr>
        <w:numPr>
          <w:ilvl w:val="4"/>
          <w:numId w:val="12"/>
        </w:numPr>
        <w:tabs>
          <w:tab w:val="clear" w:pos="1800"/>
          <w:tab w:val="num" w:pos="1701"/>
        </w:tabs>
        <w:spacing w:before="100" w:beforeAutospacing="1" w:after="100" w:afterAutospacing="1"/>
        <w:ind w:left="1701" w:hanging="284"/>
        <w:jc w:val="both"/>
        <w:rPr>
          <w:sz w:val="24"/>
          <w:szCs w:val="24"/>
        </w:rPr>
      </w:pPr>
      <w:r w:rsidRPr="00485BAF">
        <w:rPr>
          <w:sz w:val="24"/>
          <w:szCs w:val="24"/>
        </w:rPr>
        <w:t xml:space="preserve">adding new parts or functionalities </w:t>
      </w:r>
    </w:p>
    <w:p w14:paraId="4A0904D7" w14:textId="77777777" w:rsidR="00BF5EEF" w:rsidRPr="00485BAF" w:rsidRDefault="00BF5EEF" w:rsidP="003D1D59">
      <w:pPr>
        <w:numPr>
          <w:ilvl w:val="4"/>
          <w:numId w:val="12"/>
        </w:numPr>
        <w:tabs>
          <w:tab w:val="clear" w:pos="1800"/>
          <w:tab w:val="num" w:pos="1701"/>
        </w:tabs>
        <w:spacing w:before="100" w:beforeAutospacing="1" w:after="100" w:afterAutospacing="1"/>
        <w:ind w:left="1701" w:hanging="284"/>
        <w:jc w:val="both"/>
        <w:rPr>
          <w:sz w:val="24"/>
          <w:szCs w:val="24"/>
        </w:rPr>
      </w:pPr>
      <w:r w:rsidRPr="00485BAF">
        <w:rPr>
          <w:sz w:val="24"/>
          <w:szCs w:val="24"/>
        </w:rPr>
        <w:t>changing functionalities</w:t>
      </w:r>
    </w:p>
    <w:p w14:paraId="570B7ED3" w14:textId="77777777" w:rsidR="00BF5EEF" w:rsidRPr="00485BAF" w:rsidRDefault="00BF5EEF" w:rsidP="003D1D59">
      <w:pPr>
        <w:numPr>
          <w:ilvl w:val="4"/>
          <w:numId w:val="12"/>
        </w:numPr>
        <w:tabs>
          <w:tab w:val="clear" w:pos="1800"/>
          <w:tab w:val="num" w:pos="1701"/>
        </w:tabs>
        <w:spacing w:before="100" w:beforeAutospacing="1" w:after="100" w:afterAutospacing="1"/>
        <w:ind w:left="1701" w:hanging="284"/>
        <w:jc w:val="both"/>
        <w:rPr>
          <w:sz w:val="24"/>
          <w:szCs w:val="24"/>
          <w:lang w:val="en-US"/>
        </w:rPr>
      </w:pPr>
      <w:r w:rsidRPr="00485BAF">
        <w:rPr>
          <w:sz w:val="24"/>
          <w:szCs w:val="24"/>
          <w:lang w:val="en-US"/>
        </w:rPr>
        <w:t>providing third parties with additional information concerning the result (e.g. source code) with a view of making modifications</w:t>
      </w:r>
    </w:p>
    <w:p w14:paraId="6F0D52DF" w14:textId="77777777" w:rsidR="00BF5EEF" w:rsidRPr="00485BAF" w:rsidRDefault="00BF5EEF" w:rsidP="00A0769D">
      <w:pPr>
        <w:numPr>
          <w:ilvl w:val="3"/>
          <w:numId w:val="11"/>
        </w:numPr>
        <w:tabs>
          <w:tab w:val="clear" w:pos="1440"/>
          <w:tab w:val="left" w:pos="1701"/>
        </w:tabs>
        <w:spacing w:after="100" w:afterAutospacing="1"/>
        <w:ind w:left="1701" w:hanging="708"/>
        <w:jc w:val="both"/>
        <w:rPr>
          <w:sz w:val="24"/>
          <w:szCs w:val="24"/>
          <w:lang w:val="en-US"/>
        </w:rPr>
      </w:pPr>
      <w:r w:rsidRPr="00485BAF">
        <w:rPr>
          <w:sz w:val="24"/>
          <w:szCs w:val="24"/>
          <w:lang w:val="en-US"/>
        </w:rPr>
        <w:lastRenderedPageBreak/>
        <w:t>addition of new elements, paragraphs titles, leads, bolds, legend, table of content, summary, graphics, subtitles, sound, etc.</w:t>
      </w:r>
    </w:p>
    <w:p w14:paraId="6D311644" w14:textId="77777777" w:rsidR="00BF5EEF" w:rsidRPr="00485BAF" w:rsidRDefault="00BF5EEF" w:rsidP="00A0769D">
      <w:pPr>
        <w:numPr>
          <w:ilvl w:val="3"/>
          <w:numId w:val="11"/>
        </w:numPr>
        <w:tabs>
          <w:tab w:val="clear" w:pos="1440"/>
          <w:tab w:val="left" w:pos="1701"/>
        </w:tabs>
        <w:spacing w:after="100" w:afterAutospacing="1"/>
        <w:ind w:left="1701" w:hanging="708"/>
        <w:jc w:val="both"/>
        <w:rPr>
          <w:sz w:val="24"/>
          <w:szCs w:val="24"/>
          <w:lang w:val="en-US"/>
        </w:rPr>
      </w:pPr>
      <w:r w:rsidRPr="00485BAF">
        <w:rPr>
          <w:sz w:val="24"/>
          <w:szCs w:val="24"/>
          <w:lang w:val="en-US"/>
        </w:rPr>
        <w:t>preparation in audio form, preparation as a presentation, animation, pictograms story, slide-show, public presentation etc.</w:t>
      </w:r>
    </w:p>
    <w:p w14:paraId="0F302638" w14:textId="77777777" w:rsidR="00BF5EEF" w:rsidRPr="00485BAF" w:rsidRDefault="00BF5EEF" w:rsidP="00A0769D">
      <w:pPr>
        <w:numPr>
          <w:ilvl w:val="3"/>
          <w:numId w:val="11"/>
        </w:numPr>
        <w:tabs>
          <w:tab w:val="clear" w:pos="1440"/>
          <w:tab w:val="left" w:pos="1701"/>
        </w:tabs>
        <w:spacing w:after="100" w:afterAutospacing="1"/>
        <w:ind w:left="1701" w:hanging="708"/>
        <w:jc w:val="both"/>
        <w:rPr>
          <w:sz w:val="24"/>
          <w:szCs w:val="24"/>
          <w:lang w:val="en-US"/>
        </w:rPr>
      </w:pPr>
      <w:r w:rsidRPr="00485BAF">
        <w:rPr>
          <w:sz w:val="24"/>
          <w:szCs w:val="24"/>
          <w:lang w:val="en-US"/>
        </w:rPr>
        <w:t>extracting a part or dividing into parts</w:t>
      </w:r>
    </w:p>
    <w:p w14:paraId="4536DB08" w14:textId="77777777" w:rsidR="00BF5EEF" w:rsidRPr="00485BAF" w:rsidRDefault="00BF5EEF" w:rsidP="00A0769D">
      <w:pPr>
        <w:numPr>
          <w:ilvl w:val="3"/>
          <w:numId w:val="11"/>
        </w:numPr>
        <w:tabs>
          <w:tab w:val="clear" w:pos="1440"/>
          <w:tab w:val="left" w:pos="1701"/>
        </w:tabs>
        <w:spacing w:after="100" w:afterAutospacing="1"/>
        <w:ind w:left="1701" w:hanging="708"/>
        <w:jc w:val="both"/>
        <w:rPr>
          <w:sz w:val="24"/>
          <w:szCs w:val="24"/>
          <w:lang w:val="en-US"/>
        </w:rPr>
      </w:pPr>
      <w:r w:rsidRPr="00485BAF">
        <w:rPr>
          <w:sz w:val="24"/>
          <w:szCs w:val="24"/>
          <w:lang w:val="en-US"/>
        </w:rPr>
        <w:t>use of a concept or preparation of a derivate work</w:t>
      </w:r>
    </w:p>
    <w:p w14:paraId="647D8D95" w14:textId="77777777" w:rsidR="00BF5EEF" w:rsidRPr="00485BAF" w:rsidRDefault="00BF5EEF" w:rsidP="00A0769D">
      <w:pPr>
        <w:numPr>
          <w:ilvl w:val="3"/>
          <w:numId w:val="11"/>
        </w:numPr>
        <w:tabs>
          <w:tab w:val="clear" w:pos="1440"/>
          <w:tab w:val="left" w:pos="1701"/>
        </w:tabs>
        <w:spacing w:after="100" w:afterAutospacing="1"/>
        <w:ind w:left="1701" w:hanging="708"/>
        <w:jc w:val="both"/>
        <w:rPr>
          <w:sz w:val="24"/>
          <w:szCs w:val="24"/>
          <w:lang w:val="en-US"/>
        </w:rPr>
      </w:pPr>
      <w:r w:rsidRPr="00485BAF">
        <w:rPr>
          <w:sz w:val="24"/>
          <w:szCs w:val="24"/>
          <w:lang w:val="en-US"/>
        </w:rPr>
        <w:t>digitisation or converting the format for storage or usage purposes</w:t>
      </w:r>
    </w:p>
    <w:p w14:paraId="3FAD7880" w14:textId="77777777" w:rsidR="00BF5EEF" w:rsidRPr="00485BAF" w:rsidRDefault="00BF5EEF" w:rsidP="00A0769D">
      <w:pPr>
        <w:numPr>
          <w:ilvl w:val="3"/>
          <w:numId w:val="11"/>
        </w:numPr>
        <w:tabs>
          <w:tab w:val="clear" w:pos="1440"/>
          <w:tab w:val="left" w:pos="1701"/>
        </w:tabs>
        <w:spacing w:after="100" w:afterAutospacing="1"/>
        <w:ind w:left="1701" w:hanging="708"/>
        <w:jc w:val="both"/>
        <w:rPr>
          <w:sz w:val="24"/>
          <w:szCs w:val="24"/>
        </w:rPr>
      </w:pPr>
      <w:r w:rsidRPr="00485BAF">
        <w:rPr>
          <w:sz w:val="24"/>
          <w:szCs w:val="24"/>
        </w:rPr>
        <w:t>modifying dimensions</w:t>
      </w:r>
    </w:p>
    <w:p w14:paraId="7CF4AB80" w14:textId="77777777" w:rsidR="00BF5EEF" w:rsidRPr="00485BAF" w:rsidRDefault="00BF5EEF" w:rsidP="00A0769D">
      <w:pPr>
        <w:numPr>
          <w:ilvl w:val="3"/>
          <w:numId w:val="11"/>
        </w:numPr>
        <w:tabs>
          <w:tab w:val="clear" w:pos="1440"/>
          <w:tab w:val="left" w:pos="1701"/>
        </w:tabs>
        <w:spacing w:after="100" w:afterAutospacing="1"/>
        <w:ind w:left="1701" w:hanging="708"/>
        <w:jc w:val="both"/>
        <w:rPr>
          <w:sz w:val="24"/>
          <w:szCs w:val="24"/>
          <w:lang w:val="en-US"/>
        </w:rPr>
      </w:pPr>
      <w:r w:rsidRPr="00485BAF">
        <w:rPr>
          <w:sz w:val="24"/>
          <w:szCs w:val="24"/>
          <w:lang w:val="en-US"/>
        </w:rPr>
        <w:t>translating, inserting subtitles, dubbing in different language versions:</w:t>
      </w:r>
    </w:p>
    <w:p w14:paraId="51644802" w14:textId="77777777" w:rsidR="00BF5EEF" w:rsidRPr="00485BAF" w:rsidRDefault="00FB0625" w:rsidP="003D1D59">
      <w:pPr>
        <w:numPr>
          <w:ilvl w:val="4"/>
          <w:numId w:val="12"/>
        </w:numPr>
        <w:tabs>
          <w:tab w:val="clear" w:pos="1800"/>
          <w:tab w:val="num" w:pos="1701"/>
        </w:tabs>
        <w:spacing w:before="100" w:beforeAutospacing="1" w:after="100" w:afterAutospacing="1"/>
        <w:ind w:left="1701" w:hanging="284"/>
        <w:jc w:val="both"/>
        <w:rPr>
          <w:sz w:val="24"/>
          <w:szCs w:val="24"/>
        </w:rPr>
      </w:pPr>
      <w:r w:rsidRPr="00485BAF">
        <w:rPr>
          <w:sz w:val="24"/>
          <w:szCs w:val="24"/>
        </w:rPr>
        <w:t>English, French</w:t>
      </w:r>
    </w:p>
    <w:p w14:paraId="0F2B4DF8" w14:textId="77777777" w:rsidR="00BF5EEF" w:rsidRPr="00485BAF" w:rsidRDefault="00BF5EEF" w:rsidP="003D1D59">
      <w:pPr>
        <w:numPr>
          <w:ilvl w:val="4"/>
          <w:numId w:val="12"/>
        </w:numPr>
        <w:tabs>
          <w:tab w:val="clear" w:pos="1800"/>
          <w:tab w:val="num" w:pos="1701"/>
        </w:tabs>
        <w:spacing w:before="100" w:beforeAutospacing="1" w:after="100" w:afterAutospacing="1"/>
        <w:ind w:left="1701" w:hanging="284"/>
        <w:jc w:val="both"/>
        <w:rPr>
          <w:sz w:val="24"/>
          <w:szCs w:val="24"/>
          <w:lang w:val="en-US"/>
        </w:rPr>
      </w:pPr>
      <w:r w:rsidRPr="00485BAF">
        <w:rPr>
          <w:sz w:val="24"/>
          <w:szCs w:val="24"/>
          <w:lang w:val="en-US"/>
        </w:rPr>
        <w:t>all official languages of EU</w:t>
      </w:r>
    </w:p>
    <w:p w14:paraId="0B5AE363" w14:textId="77777777" w:rsidR="00BF5EEF" w:rsidRPr="00485BAF" w:rsidRDefault="00FB0625" w:rsidP="003D1D59">
      <w:pPr>
        <w:numPr>
          <w:ilvl w:val="4"/>
          <w:numId w:val="12"/>
        </w:numPr>
        <w:tabs>
          <w:tab w:val="clear" w:pos="1800"/>
          <w:tab w:val="num" w:pos="1701"/>
        </w:tabs>
        <w:spacing w:before="100" w:beforeAutospacing="1" w:after="100" w:afterAutospacing="1"/>
        <w:ind w:left="1701" w:hanging="284"/>
        <w:jc w:val="both"/>
        <w:rPr>
          <w:sz w:val="24"/>
          <w:szCs w:val="24"/>
          <w:lang w:val="en-US"/>
        </w:rPr>
      </w:pPr>
      <w:r w:rsidRPr="00485BAF">
        <w:rPr>
          <w:sz w:val="24"/>
          <w:szCs w:val="24"/>
          <w:lang w:val="en-US"/>
        </w:rPr>
        <w:t>all official languages of the country of implementation of the FWC</w:t>
      </w:r>
    </w:p>
    <w:p w14:paraId="38D1FA99" w14:textId="77777777" w:rsidR="00BF5EEF" w:rsidRPr="00485BAF" w:rsidRDefault="00BF5EEF" w:rsidP="00AB6CB2">
      <w:pPr>
        <w:numPr>
          <w:ilvl w:val="4"/>
          <w:numId w:val="18"/>
        </w:numPr>
        <w:ind w:left="426"/>
        <w:jc w:val="both"/>
        <w:rPr>
          <w:sz w:val="24"/>
          <w:szCs w:val="24"/>
          <w:lang w:val="en-US"/>
        </w:rPr>
      </w:pPr>
      <w:r w:rsidRPr="00485BAF">
        <w:rPr>
          <w:sz w:val="24"/>
          <w:szCs w:val="24"/>
          <w:lang w:val="en-US"/>
        </w:rPr>
        <w:t>the</w:t>
      </w:r>
      <w:r w:rsidR="00FB0625" w:rsidRPr="00485BAF">
        <w:rPr>
          <w:sz w:val="24"/>
          <w:szCs w:val="24"/>
          <w:lang w:val="en-US"/>
        </w:rPr>
        <w:t xml:space="preserve"> following</w:t>
      </w:r>
      <w:r w:rsidRPr="00485BAF">
        <w:rPr>
          <w:sz w:val="24"/>
          <w:szCs w:val="24"/>
          <w:lang w:val="en-US"/>
        </w:rPr>
        <w:t xml:space="preserve"> modes of exploitation </w:t>
      </w:r>
      <w:r w:rsidR="00FB0625" w:rsidRPr="00485BAF">
        <w:rPr>
          <w:sz w:val="24"/>
          <w:szCs w:val="24"/>
          <w:lang w:val="en-US"/>
        </w:rPr>
        <w:t>:</w:t>
      </w:r>
    </w:p>
    <w:p w14:paraId="6A878ACF" w14:textId="77777777" w:rsidR="00FB0625" w:rsidRPr="00485BAF" w:rsidRDefault="00FB0625" w:rsidP="00FB0625">
      <w:pPr>
        <w:numPr>
          <w:ilvl w:val="0"/>
          <w:numId w:val="17"/>
        </w:numPr>
        <w:spacing w:after="100" w:afterAutospacing="1"/>
        <w:jc w:val="both"/>
        <w:rPr>
          <w:snapToGrid w:val="0"/>
          <w:sz w:val="24"/>
          <w:szCs w:val="24"/>
          <w:lang w:val="en-US"/>
        </w:rPr>
      </w:pPr>
      <w:r w:rsidRPr="00485BAF">
        <w:rPr>
          <w:snapToGrid w:val="0"/>
          <w:sz w:val="24"/>
          <w:szCs w:val="24"/>
          <w:lang w:val="en-US"/>
        </w:rPr>
        <w:t xml:space="preserve">giving access upon individual requests without the right to reproduce or exploit, as provided for by </w:t>
      </w:r>
      <w:r w:rsidR="003D1D59" w:rsidRPr="00485BAF">
        <w:rPr>
          <w:snapToGrid w:val="0"/>
          <w:sz w:val="24"/>
          <w:szCs w:val="24"/>
          <w:lang w:val="en-US"/>
        </w:rPr>
        <w:t>the French law 78-753 issued the 17</w:t>
      </w:r>
      <w:r w:rsidR="003D1D59" w:rsidRPr="00485BAF">
        <w:rPr>
          <w:snapToGrid w:val="0"/>
          <w:sz w:val="24"/>
          <w:szCs w:val="24"/>
          <w:vertAlign w:val="superscript"/>
          <w:lang w:val="en-US"/>
        </w:rPr>
        <w:t>th</w:t>
      </w:r>
      <w:r w:rsidR="003D1D59" w:rsidRPr="00485BAF">
        <w:rPr>
          <w:snapToGrid w:val="0"/>
          <w:sz w:val="24"/>
          <w:szCs w:val="24"/>
          <w:lang w:val="en-US"/>
        </w:rPr>
        <w:t xml:space="preserve"> </w:t>
      </w:r>
      <w:r w:rsidR="006211B8" w:rsidRPr="00485BAF">
        <w:rPr>
          <w:snapToGrid w:val="0"/>
          <w:sz w:val="24"/>
          <w:szCs w:val="24"/>
          <w:lang w:val="en-US"/>
        </w:rPr>
        <w:t>July</w:t>
      </w:r>
      <w:r w:rsidR="003D1D59" w:rsidRPr="00485BAF">
        <w:rPr>
          <w:snapToGrid w:val="0"/>
          <w:sz w:val="24"/>
          <w:szCs w:val="24"/>
          <w:lang w:val="en-US"/>
        </w:rPr>
        <w:t xml:space="preserve"> 1978 </w:t>
      </w:r>
      <w:r w:rsidRPr="00485BAF">
        <w:rPr>
          <w:snapToGrid w:val="0"/>
          <w:sz w:val="24"/>
          <w:szCs w:val="24"/>
          <w:lang w:val="en-US"/>
        </w:rPr>
        <w:t xml:space="preserve">regarding public access to </w:t>
      </w:r>
      <w:r w:rsidR="006211B8" w:rsidRPr="00485BAF">
        <w:rPr>
          <w:snapToGrid w:val="0"/>
          <w:sz w:val="24"/>
          <w:szCs w:val="24"/>
          <w:lang w:val="en-US"/>
        </w:rPr>
        <w:t xml:space="preserve">French State and administration </w:t>
      </w:r>
      <w:r w:rsidRPr="00485BAF">
        <w:rPr>
          <w:snapToGrid w:val="0"/>
          <w:sz w:val="24"/>
          <w:szCs w:val="24"/>
          <w:lang w:val="en-US"/>
        </w:rPr>
        <w:t xml:space="preserve">documents; </w:t>
      </w:r>
    </w:p>
    <w:p w14:paraId="6CE50F1F" w14:textId="77777777" w:rsidR="00FB0625" w:rsidRPr="00485BAF" w:rsidRDefault="00FB0625" w:rsidP="00FB0625">
      <w:pPr>
        <w:numPr>
          <w:ilvl w:val="0"/>
          <w:numId w:val="17"/>
        </w:numPr>
        <w:spacing w:after="100" w:afterAutospacing="1"/>
        <w:jc w:val="both"/>
        <w:rPr>
          <w:snapToGrid w:val="0"/>
          <w:sz w:val="24"/>
          <w:szCs w:val="24"/>
          <w:lang w:val="en-US"/>
        </w:rPr>
      </w:pPr>
      <w:r w:rsidRPr="00485BAF">
        <w:rPr>
          <w:snapToGrid w:val="0"/>
          <w:sz w:val="24"/>
          <w:szCs w:val="24"/>
          <w:lang w:val="en-US"/>
        </w:rPr>
        <w:t xml:space="preserve">storage of the original and copies made in accordance with this FWC or specific contract or order form; </w:t>
      </w:r>
    </w:p>
    <w:p w14:paraId="2A8215FE" w14:textId="77777777" w:rsidR="00FB0625" w:rsidRPr="00485BAF" w:rsidRDefault="00FB0625" w:rsidP="00FB0625">
      <w:pPr>
        <w:numPr>
          <w:ilvl w:val="0"/>
          <w:numId w:val="17"/>
        </w:numPr>
        <w:spacing w:after="100" w:afterAutospacing="1"/>
        <w:jc w:val="both"/>
        <w:rPr>
          <w:snapToGrid w:val="0"/>
          <w:sz w:val="24"/>
          <w:szCs w:val="24"/>
          <w:lang w:val="en-US"/>
        </w:rPr>
      </w:pPr>
      <w:r w:rsidRPr="00485BAF">
        <w:rPr>
          <w:snapToGrid w:val="0"/>
          <w:sz w:val="24"/>
          <w:szCs w:val="24"/>
          <w:lang w:val="en-US"/>
        </w:rPr>
        <w:t xml:space="preserve">archiving in line with the document management rules applicable to the contracting authority. </w:t>
      </w:r>
    </w:p>
    <w:p w14:paraId="5B928352" w14:textId="77777777" w:rsidR="00BF5EEF" w:rsidRPr="00485BAF" w:rsidRDefault="00BF5EEF" w:rsidP="003D1D59">
      <w:pPr>
        <w:numPr>
          <w:ilvl w:val="4"/>
          <w:numId w:val="18"/>
        </w:numPr>
        <w:ind w:left="426"/>
        <w:jc w:val="both"/>
        <w:rPr>
          <w:sz w:val="24"/>
          <w:szCs w:val="24"/>
          <w:lang w:val="en-US"/>
        </w:rPr>
      </w:pPr>
      <w:r w:rsidRPr="00485BAF">
        <w:rPr>
          <w:sz w:val="24"/>
          <w:szCs w:val="24"/>
          <w:lang w:val="en-US"/>
        </w:rPr>
        <w:t xml:space="preserve">rights to authorise, license, or sub-license in case of licensed pre-existing rights, the modes of exploitation set out in any of the points (a) to (d) to third parties. </w:t>
      </w:r>
    </w:p>
    <w:p w14:paraId="1EC4B6A9" w14:textId="77777777" w:rsidR="00BF5EEF" w:rsidRPr="00485BAF" w:rsidRDefault="00BF5EEF" w:rsidP="00BF5EEF">
      <w:pPr>
        <w:spacing w:before="100" w:beforeAutospacing="1" w:after="100" w:afterAutospacing="1"/>
        <w:jc w:val="both"/>
        <w:rPr>
          <w:sz w:val="24"/>
          <w:szCs w:val="24"/>
          <w:lang w:val="en-US"/>
        </w:rPr>
      </w:pPr>
      <w:r w:rsidRPr="00485BAF">
        <w:rPr>
          <w:sz w:val="24"/>
          <w:szCs w:val="24"/>
          <w:lang w:val="en-US"/>
        </w:rPr>
        <w:t>Where the contracting authority becomes aware that the scope of modifications exceeds that envisaged in the contract, the contracting authority shall consult the contractor. Where necessary, the contractor shall in turn seek the agreement of any creator or other right holder. The contractor shall reply to the contracting authority within one month and shall provide its agreement, including any suggestions of modifications, free of charge. The creator may refuse the intended modification only when it may harm his honour, reputation or distort integrity of the work.</w:t>
      </w:r>
    </w:p>
    <w:p w14:paraId="7BA02B03" w14:textId="77777777" w:rsidR="001059F4" w:rsidRPr="00485BAF" w:rsidRDefault="001059F4" w:rsidP="001059F4">
      <w:pPr>
        <w:pStyle w:val="Titre3"/>
        <w:ind w:left="709" w:hanging="709"/>
        <w:rPr>
          <w:rFonts w:ascii="Calibri" w:hAnsi="Calibri"/>
          <w:snapToGrid w:val="0"/>
          <w:lang w:val="en-US"/>
        </w:rPr>
      </w:pPr>
      <w:r w:rsidRPr="00485BAF">
        <w:rPr>
          <w:rFonts w:ascii="Calibri" w:hAnsi="Calibri"/>
          <w:snapToGrid w:val="0"/>
          <w:lang w:val="en-US"/>
        </w:rPr>
        <w:t>II.10.5</w:t>
      </w:r>
      <w:r w:rsidRPr="00485BAF">
        <w:rPr>
          <w:rFonts w:ascii="Calibri" w:hAnsi="Calibri"/>
          <w:snapToGrid w:val="0"/>
          <w:lang w:val="en-US"/>
        </w:rPr>
        <w:tab/>
        <w:t>Identification and evidence of granting</w:t>
      </w:r>
      <w:r w:rsidRPr="00485BAF" w:rsidDel="001C420A">
        <w:rPr>
          <w:rFonts w:ascii="Calibri" w:hAnsi="Calibri"/>
          <w:snapToGrid w:val="0"/>
          <w:lang w:val="en-US"/>
        </w:rPr>
        <w:t xml:space="preserve"> </w:t>
      </w:r>
      <w:r w:rsidRPr="00485BAF">
        <w:rPr>
          <w:rFonts w:ascii="Calibri" w:hAnsi="Calibri"/>
          <w:snapToGrid w:val="0"/>
          <w:lang w:val="en-US"/>
        </w:rPr>
        <w:t>of pre-existing rights and rights of third parties</w:t>
      </w:r>
    </w:p>
    <w:p w14:paraId="4A9F0614" w14:textId="77777777" w:rsidR="001059F4" w:rsidRPr="00B257F0" w:rsidRDefault="001059F4" w:rsidP="001059F4">
      <w:pPr>
        <w:spacing w:before="100" w:beforeAutospacing="1" w:after="100" w:afterAutospacing="1"/>
        <w:jc w:val="both"/>
        <w:rPr>
          <w:snapToGrid w:val="0"/>
          <w:sz w:val="24"/>
          <w:szCs w:val="24"/>
          <w:lang w:val="en-US"/>
        </w:rPr>
      </w:pPr>
      <w:r w:rsidRPr="00485BAF">
        <w:rPr>
          <w:snapToGrid w:val="0"/>
          <w:sz w:val="24"/>
          <w:szCs w:val="24"/>
          <w:lang w:val="en-US"/>
        </w:rPr>
        <w:t xml:space="preserve">When delivering the results, the contractor shall warrant that they are free of rights or claims from creators and third parties including in relation to pre-existing rights, for any use envisaged by the contracting authority. </w:t>
      </w:r>
      <w:r w:rsidRPr="00B257F0">
        <w:rPr>
          <w:snapToGrid w:val="0"/>
          <w:sz w:val="24"/>
          <w:szCs w:val="24"/>
          <w:lang w:val="en-US"/>
        </w:rPr>
        <w:t xml:space="preserve">This does not concern the moral rights of natural persons. </w:t>
      </w:r>
    </w:p>
    <w:p w14:paraId="51B90DFF" w14:textId="77777777" w:rsidR="001059F4" w:rsidRPr="00B257F0" w:rsidRDefault="001059F4" w:rsidP="001059F4">
      <w:pPr>
        <w:spacing w:before="100" w:beforeAutospacing="1" w:after="100" w:afterAutospacing="1"/>
        <w:jc w:val="both"/>
        <w:rPr>
          <w:snapToGrid w:val="0"/>
          <w:sz w:val="24"/>
          <w:szCs w:val="24"/>
          <w:lang w:val="en-US"/>
        </w:rPr>
      </w:pPr>
      <w:r w:rsidRPr="00B257F0">
        <w:rPr>
          <w:snapToGrid w:val="0"/>
          <w:sz w:val="24"/>
          <w:szCs w:val="24"/>
          <w:lang w:val="en-US"/>
        </w:rPr>
        <w:lastRenderedPageBreak/>
        <w:t xml:space="preserve">The contractor shall </w:t>
      </w:r>
      <w:r w:rsidRPr="00B257F0">
        <w:rPr>
          <w:sz w:val="24"/>
          <w:szCs w:val="24"/>
          <w:lang w:val="en-US"/>
        </w:rPr>
        <w:t xml:space="preserve">establish to that effect </w:t>
      </w:r>
      <w:r w:rsidRPr="00B257F0">
        <w:rPr>
          <w:snapToGrid w:val="0"/>
          <w:sz w:val="24"/>
          <w:szCs w:val="24"/>
          <w:lang w:val="en-US"/>
        </w:rPr>
        <w:t xml:space="preserve">a list of all pre-existing rights and rights of creators and third parties on the results of this FWC or parts thereof. This list shall be provided no later than the date of delivery of the final results. </w:t>
      </w:r>
    </w:p>
    <w:p w14:paraId="435ADC95" w14:textId="77777777" w:rsidR="001059F4" w:rsidRPr="00B257F0" w:rsidRDefault="001059F4" w:rsidP="001059F4">
      <w:pPr>
        <w:spacing w:before="100" w:beforeAutospacing="1" w:after="100" w:afterAutospacing="1"/>
        <w:jc w:val="both"/>
        <w:rPr>
          <w:snapToGrid w:val="0"/>
          <w:sz w:val="24"/>
          <w:szCs w:val="24"/>
          <w:lang w:val="en-US"/>
        </w:rPr>
      </w:pPr>
      <w:r w:rsidRPr="00B257F0">
        <w:rPr>
          <w:snapToGrid w:val="0"/>
          <w:sz w:val="24"/>
          <w:szCs w:val="24"/>
          <w:lang w:val="en-US"/>
        </w:rPr>
        <w:t xml:space="preserve">In the result the contractor shall clearly point out all quotations of existing textual works. The complete reference should include as appropriate: name of the author, title of the work, date and place of publication, date of creation, address of publication on internet, number, volume and other information which allows the origin to be easily identified. </w:t>
      </w:r>
    </w:p>
    <w:p w14:paraId="0FCD1E04" w14:textId="77777777" w:rsidR="001059F4" w:rsidRPr="00485BAF" w:rsidRDefault="001059F4" w:rsidP="001059F4">
      <w:pPr>
        <w:spacing w:before="100" w:beforeAutospacing="1" w:after="100" w:afterAutospacing="1"/>
        <w:jc w:val="both"/>
        <w:rPr>
          <w:snapToGrid w:val="0"/>
          <w:sz w:val="24"/>
          <w:szCs w:val="24"/>
          <w:lang w:val="en-US"/>
        </w:rPr>
      </w:pPr>
      <w:r w:rsidRPr="00485BAF">
        <w:rPr>
          <w:snapToGrid w:val="0"/>
          <w:sz w:val="24"/>
          <w:szCs w:val="24"/>
          <w:lang w:val="en-US"/>
        </w:rPr>
        <w:t xml:space="preserve">Upon request by the contracting authority, the contractor shall provide evidence of ownership or rights to use all the listed pre-existing rights and rights of third parties except for the rights owned by </w:t>
      </w:r>
      <w:r w:rsidR="00A35397" w:rsidRPr="00485BAF">
        <w:rPr>
          <w:snapToGrid w:val="0"/>
          <w:sz w:val="24"/>
          <w:szCs w:val="24"/>
          <w:lang w:val="en-US"/>
        </w:rPr>
        <w:t>Expertise France</w:t>
      </w:r>
      <w:r w:rsidRPr="00485BAF">
        <w:rPr>
          <w:snapToGrid w:val="0"/>
          <w:sz w:val="24"/>
          <w:szCs w:val="24"/>
          <w:lang w:val="en-US"/>
        </w:rPr>
        <w:t>.</w:t>
      </w:r>
    </w:p>
    <w:p w14:paraId="4B0549C8" w14:textId="77777777" w:rsidR="001059F4" w:rsidRPr="00B257F0" w:rsidRDefault="001059F4" w:rsidP="001059F4">
      <w:pPr>
        <w:spacing w:before="100" w:beforeAutospacing="1" w:after="100" w:afterAutospacing="1"/>
        <w:jc w:val="both"/>
        <w:rPr>
          <w:snapToGrid w:val="0"/>
          <w:sz w:val="24"/>
          <w:szCs w:val="24"/>
          <w:lang w:val="en-US"/>
        </w:rPr>
      </w:pPr>
      <w:r w:rsidRPr="00B257F0">
        <w:rPr>
          <w:snapToGrid w:val="0"/>
          <w:sz w:val="24"/>
          <w:szCs w:val="24"/>
          <w:lang w:val="en-US"/>
        </w:rPr>
        <w:t>This evidence may refer, inter alia, to rights to: parts of other documents, images, graphs, tables, data, software, technical inventions, know-how etc. (delivered in paper, electronic or other form), IT development tools, routines, subroutines and/or other programs ("background technology"), concepts, designs, installations or pieces of art, data, source or background materials or any other parts of external origin.</w:t>
      </w:r>
    </w:p>
    <w:p w14:paraId="24EC5EB1" w14:textId="77777777" w:rsidR="001059F4" w:rsidRPr="00B257F0" w:rsidRDefault="001059F4" w:rsidP="001059F4">
      <w:pPr>
        <w:spacing w:before="100" w:beforeAutospacing="1" w:after="100" w:afterAutospacing="1"/>
        <w:jc w:val="both"/>
        <w:rPr>
          <w:sz w:val="24"/>
          <w:lang w:val="en-US"/>
        </w:rPr>
      </w:pPr>
      <w:r w:rsidRPr="00B257F0">
        <w:rPr>
          <w:sz w:val="24"/>
          <w:lang w:val="en-US"/>
        </w:rPr>
        <w:t xml:space="preserve">The evidence shall include, as appropriate: </w:t>
      </w:r>
    </w:p>
    <w:p w14:paraId="1AF96865" w14:textId="77777777" w:rsidR="001059F4" w:rsidRPr="00345BB4" w:rsidRDefault="001059F4" w:rsidP="00111617">
      <w:pPr>
        <w:numPr>
          <w:ilvl w:val="0"/>
          <w:numId w:val="13"/>
        </w:numPr>
        <w:tabs>
          <w:tab w:val="clear" w:pos="766"/>
        </w:tabs>
        <w:spacing w:after="100" w:afterAutospacing="1"/>
        <w:ind w:left="426" w:hanging="426"/>
        <w:jc w:val="both"/>
        <w:rPr>
          <w:sz w:val="24"/>
          <w:szCs w:val="24"/>
          <w:lang w:val="en-US"/>
        </w:rPr>
      </w:pPr>
      <w:r w:rsidRPr="00345BB4">
        <w:rPr>
          <w:sz w:val="24"/>
          <w:szCs w:val="24"/>
          <w:lang w:val="en-US"/>
        </w:rPr>
        <w:t xml:space="preserve">the name and version number of a software product; </w:t>
      </w:r>
    </w:p>
    <w:p w14:paraId="6D26B817" w14:textId="77777777" w:rsidR="001059F4" w:rsidRPr="00B257F0" w:rsidRDefault="001059F4" w:rsidP="00111617">
      <w:pPr>
        <w:numPr>
          <w:ilvl w:val="0"/>
          <w:numId w:val="13"/>
        </w:numPr>
        <w:tabs>
          <w:tab w:val="clear" w:pos="766"/>
        </w:tabs>
        <w:spacing w:after="100" w:afterAutospacing="1"/>
        <w:ind w:left="426" w:hanging="426"/>
        <w:jc w:val="both"/>
        <w:rPr>
          <w:sz w:val="24"/>
          <w:szCs w:val="24"/>
          <w:lang w:val="en-US"/>
        </w:rPr>
      </w:pPr>
      <w:r w:rsidRPr="00B257F0">
        <w:rPr>
          <w:sz w:val="24"/>
          <w:szCs w:val="24"/>
          <w:lang w:val="en-US"/>
        </w:rPr>
        <w:t xml:space="preserve">the full identification of the work and its author, developer, creator, </w:t>
      </w:r>
      <w:r w:rsidRPr="00B257F0">
        <w:rPr>
          <w:snapToGrid w:val="0"/>
          <w:sz w:val="24"/>
          <w:szCs w:val="24"/>
          <w:lang w:val="en-US"/>
        </w:rPr>
        <w:t xml:space="preserve">translator, data entry person, graphic designer, publisher, editor, photographer, producer; </w:t>
      </w:r>
    </w:p>
    <w:p w14:paraId="01713C8D" w14:textId="77777777" w:rsidR="001059F4" w:rsidRPr="00B257F0" w:rsidRDefault="001059F4" w:rsidP="00111617">
      <w:pPr>
        <w:numPr>
          <w:ilvl w:val="0"/>
          <w:numId w:val="13"/>
        </w:numPr>
        <w:tabs>
          <w:tab w:val="clear" w:pos="766"/>
        </w:tabs>
        <w:spacing w:after="100" w:afterAutospacing="1"/>
        <w:ind w:left="426" w:hanging="426"/>
        <w:jc w:val="both"/>
        <w:rPr>
          <w:sz w:val="24"/>
          <w:szCs w:val="24"/>
          <w:lang w:val="en-US"/>
        </w:rPr>
      </w:pPr>
      <w:r w:rsidRPr="00B257F0">
        <w:rPr>
          <w:sz w:val="24"/>
          <w:szCs w:val="24"/>
          <w:lang w:val="en-US"/>
        </w:rPr>
        <w:t xml:space="preserve">a copy of the licence to use the product or of the agreement granting the relevant rights to the contractor or a reference to this licence; </w:t>
      </w:r>
    </w:p>
    <w:p w14:paraId="702C99CD" w14:textId="77777777" w:rsidR="001059F4" w:rsidRPr="00B257F0" w:rsidRDefault="001059F4" w:rsidP="00111617">
      <w:pPr>
        <w:numPr>
          <w:ilvl w:val="0"/>
          <w:numId w:val="13"/>
        </w:numPr>
        <w:tabs>
          <w:tab w:val="clear" w:pos="766"/>
        </w:tabs>
        <w:spacing w:after="100" w:afterAutospacing="1"/>
        <w:ind w:left="426" w:hanging="426"/>
        <w:jc w:val="both"/>
        <w:rPr>
          <w:sz w:val="24"/>
          <w:szCs w:val="24"/>
          <w:lang w:val="en-US"/>
        </w:rPr>
      </w:pPr>
      <w:r w:rsidRPr="00B257F0">
        <w:rPr>
          <w:sz w:val="24"/>
          <w:szCs w:val="24"/>
          <w:lang w:val="en-US"/>
        </w:rPr>
        <w:t xml:space="preserve">a copy of the agreement or extract from the employment contract granting the relevant rights to the contractor where parts of the results were created by </w:t>
      </w:r>
      <w:r w:rsidR="00E7784B" w:rsidRPr="00B257F0">
        <w:rPr>
          <w:sz w:val="24"/>
          <w:szCs w:val="24"/>
          <w:lang w:val="en-US"/>
        </w:rPr>
        <w:t>its</w:t>
      </w:r>
      <w:r w:rsidRPr="00B257F0">
        <w:rPr>
          <w:sz w:val="24"/>
          <w:szCs w:val="24"/>
          <w:lang w:val="en-US"/>
        </w:rPr>
        <w:t xml:space="preserve"> </w:t>
      </w:r>
      <w:r w:rsidR="00D46D61" w:rsidRPr="00B257F0">
        <w:rPr>
          <w:sz w:val="24"/>
          <w:szCs w:val="24"/>
          <w:lang w:val="en-US"/>
        </w:rPr>
        <w:t>personnel</w:t>
      </w:r>
      <w:r w:rsidRPr="00B257F0">
        <w:rPr>
          <w:sz w:val="24"/>
          <w:szCs w:val="24"/>
          <w:lang w:val="en-US"/>
        </w:rPr>
        <w:t xml:space="preserve">; </w:t>
      </w:r>
    </w:p>
    <w:p w14:paraId="7A155098" w14:textId="77777777" w:rsidR="001059F4" w:rsidRPr="00B257F0" w:rsidRDefault="001059F4" w:rsidP="00111617">
      <w:pPr>
        <w:numPr>
          <w:ilvl w:val="0"/>
          <w:numId w:val="13"/>
        </w:numPr>
        <w:tabs>
          <w:tab w:val="clear" w:pos="766"/>
        </w:tabs>
        <w:spacing w:after="100" w:afterAutospacing="1"/>
        <w:ind w:left="426" w:hanging="426"/>
        <w:jc w:val="both"/>
        <w:rPr>
          <w:sz w:val="24"/>
          <w:szCs w:val="24"/>
          <w:lang w:val="en-US"/>
        </w:rPr>
      </w:pPr>
      <w:r w:rsidRPr="00B257F0">
        <w:rPr>
          <w:sz w:val="24"/>
          <w:szCs w:val="24"/>
          <w:lang w:val="en-US"/>
        </w:rPr>
        <w:t>the text of the disclaimer notice if any.</w:t>
      </w:r>
    </w:p>
    <w:p w14:paraId="1EC1DE04" w14:textId="77777777" w:rsidR="001059F4" w:rsidRPr="00B257F0" w:rsidRDefault="001059F4" w:rsidP="001059F4">
      <w:pPr>
        <w:spacing w:before="100" w:beforeAutospacing="1" w:after="100" w:afterAutospacing="1"/>
        <w:jc w:val="both"/>
        <w:rPr>
          <w:snapToGrid w:val="0"/>
          <w:sz w:val="24"/>
          <w:szCs w:val="24"/>
          <w:lang w:val="en-US"/>
        </w:rPr>
      </w:pPr>
      <w:r w:rsidRPr="00B257F0">
        <w:rPr>
          <w:snapToGrid w:val="0"/>
          <w:sz w:val="24"/>
          <w:szCs w:val="24"/>
          <w:lang w:val="en-US"/>
        </w:rPr>
        <w:t xml:space="preserve">Provision of evidence does not release the contractor from its responsibilities in case it is found that it does not hold the necessary rights, regardless of when and by whom this fact was revealed. </w:t>
      </w:r>
    </w:p>
    <w:p w14:paraId="0E6F109B" w14:textId="77777777" w:rsidR="001059F4" w:rsidRPr="00B257F0" w:rsidRDefault="001059F4" w:rsidP="001059F4">
      <w:pPr>
        <w:spacing w:before="100" w:beforeAutospacing="1" w:after="100" w:afterAutospacing="1"/>
        <w:jc w:val="both"/>
        <w:rPr>
          <w:sz w:val="24"/>
          <w:szCs w:val="24"/>
          <w:lang w:val="en-US"/>
        </w:rPr>
      </w:pPr>
      <w:r w:rsidRPr="00B257F0">
        <w:rPr>
          <w:sz w:val="24"/>
          <w:szCs w:val="24"/>
          <w:lang w:val="en-US"/>
        </w:rPr>
        <w:t>The contractor also warrants that it possesses the relevant rights or powers to execute the transfer and that it has paid or has verified payment of all due fees including fees due to collecting societies, related to the final results.</w:t>
      </w:r>
    </w:p>
    <w:p w14:paraId="55DCB2EB" w14:textId="77777777" w:rsidR="001059F4" w:rsidRPr="00B257F0" w:rsidRDefault="001059F4" w:rsidP="001059F4">
      <w:pPr>
        <w:pStyle w:val="Titre3"/>
        <w:rPr>
          <w:rFonts w:ascii="Calibri" w:hAnsi="Calibri"/>
          <w:snapToGrid w:val="0"/>
          <w:lang w:val="en-US"/>
        </w:rPr>
      </w:pPr>
      <w:r w:rsidRPr="00B257F0">
        <w:rPr>
          <w:rFonts w:ascii="Calibri" w:hAnsi="Calibri"/>
          <w:snapToGrid w:val="0"/>
          <w:lang w:val="en-US"/>
        </w:rPr>
        <w:t>II.10.6</w:t>
      </w:r>
      <w:r w:rsidRPr="00B257F0">
        <w:rPr>
          <w:rFonts w:ascii="Calibri" w:hAnsi="Calibri"/>
          <w:snapToGrid w:val="0"/>
          <w:lang w:val="en-US"/>
        </w:rPr>
        <w:tab/>
        <w:t>Creators</w:t>
      </w:r>
    </w:p>
    <w:p w14:paraId="0EC8CC72" w14:textId="77777777" w:rsidR="001059F4" w:rsidRPr="00B257F0" w:rsidRDefault="001059F4" w:rsidP="001059F4">
      <w:pPr>
        <w:spacing w:before="100" w:beforeAutospacing="1" w:after="100" w:afterAutospacing="1"/>
        <w:jc w:val="both"/>
        <w:rPr>
          <w:bCs/>
          <w:snapToGrid w:val="0"/>
          <w:sz w:val="24"/>
          <w:szCs w:val="24"/>
          <w:lang w:val="en-US"/>
        </w:rPr>
      </w:pPr>
      <w:r w:rsidRPr="00B257F0">
        <w:rPr>
          <w:snapToGrid w:val="0"/>
          <w:sz w:val="24"/>
          <w:szCs w:val="24"/>
          <w:lang w:val="en-US"/>
        </w:rPr>
        <w:t xml:space="preserve">By delivering the results the contractor warrants that the creators undertake not to oppose that their names be recalled when the results are presented to the public and confirms </w:t>
      </w:r>
      <w:r w:rsidRPr="00B257F0">
        <w:rPr>
          <w:snapToGrid w:val="0"/>
          <w:sz w:val="24"/>
          <w:szCs w:val="24"/>
          <w:lang w:val="en-US"/>
        </w:rPr>
        <w:lastRenderedPageBreak/>
        <w:t xml:space="preserve">that the results can be divulged. </w:t>
      </w:r>
      <w:r w:rsidRPr="00B257F0">
        <w:rPr>
          <w:bCs/>
          <w:snapToGrid w:val="0"/>
          <w:sz w:val="24"/>
          <w:szCs w:val="24"/>
          <w:lang w:val="en-US"/>
        </w:rPr>
        <w:t xml:space="preserve">Names of authors shall be recalled on request in the manner communicated by the contractor to the contracting authority. </w:t>
      </w:r>
    </w:p>
    <w:p w14:paraId="4857FA8B" w14:textId="77777777" w:rsidR="001059F4" w:rsidRPr="00B257F0" w:rsidRDefault="001059F4" w:rsidP="001059F4">
      <w:pPr>
        <w:spacing w:before="100" w:beforeAutospacing="1" w:after="100" w:afterAutospacing="1"/>
        <w:jc w:val="both"/>
        <w:rPr>
          <w:bCs/>
          <w:snapToGrid w:val="0"/>
          <w:sz w:val="24"/>
          <w:szCs w:val="24"/>
          <w:lang w:val="en-US"/>
        </w:rPr>
      </w:pPr>
      <w:r w:rsidRPr="00B257F0">
        <w:rPr>
          <w:bCs/>
          <w:snapToGrid w:val="0"/>
          <w:sz w:val="24"/>
          <w:szCs w:val="24"/>
          <w:lang w:val="en-US"/>
        </w:rPr>
        <w:t xml:space="preserve">The contractor shall obtain the consent of creators regarding the granting of the relevant rights and be ready to provide documentary evidence upon request. </w:t>
      </w:r>
    </w:p>
    <w:p w14:paraId="72338B1F" w14:textId="77777777" w:rsidR="001059F4" w:rsidRPr="00B257F0" w:rsidRDefault="001059F4" w:rsidP="001059F4">
      <w:pPr>
        <w:pStyle w:val="Heading3contract"/>
        <w:rPr>
          <w:lang w:val="en-US"/>
        </w:rPr>
      </w:pPr>
      <w:r w:rsidRPr="00B257F0">
        <w:rPr>
          <w:lang w:val="en-US"/>
        </w:rPr>
        <w:t>II.10.7</w:t>
      </w:r>
      <w:r w:rsidRPr="00B257F0">
        <w:rPr>
          <w:lang w:val="en-US"/>
        </w:rPr>
        <w:tab/>
        <w:t>Persons appearing in photographs or films</w:t>
      </w:r>
    </w:p>
    <w:p w14:paraId="3E6D224B" w14:textId="77777777" w:rsidR="001059F4" w:rsidRPr="00B257F0" w:rsidRDefault="001059F4" w:rsidP="001059F4">
      <w:pPr>
        <w:spacing w:before="100" w:beforeAutospacing="1" w:after="100" w:afterAutospacing="1"/>
        <w:jc w:val="both"/>
        <w:rPr>
          <w:sz w:val="24"/>
          <w:szCs w:val="24"/>
          <w:lang w:val="en-US"/>
        </w:rPr>
      </w:pPr>
      <w:r w:rsidRPr="00B257F0">
        <w:rPr>
          <w:sz w:val="24"/>
          <w:szCs w:val="24"/>
          <w:lang w:val="en-US"/>
        </w:rPr>
        <w:t xml:space="preserve">If natural, recognisable persons appear in a result or their voice is recorded the contractor shall submit a statement of these persons (or of the persons exercising parental authority in case of minors) where they give their permission for the described use of their image or voice on request by the contracting authority. This does not apply to persons whose permission is not required in line with the law of the country where photographs were taken, films shot or audio records made. </w:t>
      </w:r>
    </w:p>
    <w:p w14:paraId="7BC95ECD" w14:textId="77777777" w:rsidR="001059F4" w:rsidRPr="00B257F0" w:rsidRDefault="001059F4" w:rsidP="001059F4">
      <w:pPr>
        <w:pStyle w:val="Heading3contract"/>
        <w:rPr>
          <w:lang w:val="en-US"/>
        </w:rPr>
      </w:pPr>
      <w:r w:rsidRPr="00B257F0">
        <w:rPr>
          <w:lang w:val="en-US"/>
        </w:rPr>
        <w:t>II.10.8</w:t>
      </w:r>
      <w:r w:rsidRPr="00B257F0">
        <w:rPr>
          <w:lang w:val="en-US"/>
        </w:rPr>
        <w:tab/>
      </w:r>
      <w:r w:rsidR="00222BA4" w:rsidRPr="00B257F0">
        <w:rPr>
          <w:lang w:val="en-US"/>
        </w:rPr>
        <w:t>C</w:t>
      </w:r>
      <w:r w:rsidRPr="00B257F0">
        <w:rPr>
          <w:lang w:val="en-US"/>
        </w:rPr>
        <w:t>opyright for pre-existing rights</w:t>
      </w:r>
    </w:p>
    <w:p w14:paraId="7746CA37" w14:textId="77777777" w:rsidR="001059F4" w:rsidRPr="00485BAF" w:rsidRDefault="001059F4" w:rsidP="001059F4">
      <w:pPr>
        <w:tabs>
          <w:tab w:val="left" w:pos="3780"/>
        </w:tabs>
        <w:spacing w:before="100" w:beforeAutospacing="1" w:after="100" w:afterAutospacing="1"/>
        <w:jc w:val="both"/>
        <w:outlineLvl w:val="0"/>
        <w:rPr>
          <w:b/>
          <w:bCs/>
          <w:snapToGrid w:val="0"/>
          <w:sz w:val="24"/>
          <w:szCs w:val="24"/>
          <w:lang w:val="en-US"/>
        </w:rPr>
      </w:pPr>
      <w:r w:rsidRPr="00485BAF">
        <w:rPr>
          <w:sz w:val="24"/>
          <w:szCs w:val="24"/>
          <w:lang w:val="en-US"/>
        </w:rPr>
        <w:t>When the contractor retains pre</w:t>
      </w:r>
      <w:r w:rsidRPr="00485BAF">
        <w:rPr>
          <w:b/>
          <w:sz w:val="24"/>
          <w:szCs w:val="24"/>
          <w:lang w:val="en-US"/>
        </w:rPr>
        <w:t>-</w:t>
      </w:r>
      <w:r w:rsidRPr="00485BAF">
        <w:rPr>
          <w:bCs/>
          <w:snapToGrid w:val="0"/>
          <w:sz w:val="24"/>
          <w:szCs w:val="24"/>
          <w:lang w:val="en-US"/>
        </w:rPr>
        <w:t xml:space="preserve">existing rights on parts of the results, reference shall be inserted to that effect when the result is used as set out in Article I.8.1 with the following disclaimer: © - year – </w:t>
      </w:r>
      <w:r w:rsidR="00A35397" w:rsidRPr="00485BAF">
        <w:rPr>
          <w:bCs/>
          <w:snapToGrid w:val="0"/>
          <w:sz w:val="24"/>
          <w:szCs w:val="24"/>
          <w:lang w:val="en-US"/>
        </w:rPr>
        <w:t>Expertise France</w:t>
      </w:r>
      <w:r w:rsidRPr="00485BAF">
        <w:rPr>
          <w:bCs/>
          <w:snapToGrid w:val="0"/>
          <w:sz w:val="24"/>
          <w:szCs w:val="24"/>
          <w:lang w:val="en-US"/>
        </w:rPr>
        <w:t xml:space="preserve">. </w:t>
      </w:r>
      <w:r w:rsidRPr="00B257F0">
        <w:rPr>
          <w:bCs/>
          <w:snapToGrid w:val="0"/>
          <w:sz w:val="24"/>
          <w:szCs w:val="24"/>
          <w:lang w:val="en-US"/>
        </w:rPr>
        <w:t xml:space="preserve">All rights reserved. </w:t>
      </w:r>
      <w:r w:rsidRPr="00485BAF">
        <w:rPr>
          <w:bCs/>
          <w:snapToGrid w:val="0"/>
          <w:sz w:val="24"/>
          <w:szCs w:val="24"/>
          <w:lang w:val="en-US"/>
        </w:rPr>
        <w:t xml:space="preserve">Certain parts are licensed under conditions to </w:t>
      </w:r>
      <w:r w:rsidR="00A35397" w:rsidRPr="00485BAF">
        <w:rPr>
          <w:bCs/>
          <w:snapToGrid w:val="0"/>
          <w:sz w:val="24"/>
          <w:szCs w:val="24"/>
          <w:lang w:val="en-US"/>
        </w:rPr>
        <w:t>Expertise France</w:t>
      </w:r>
      <w:r w:rsidRPr="00485BAF">
        <w:rPr>
          <w:bCs/>
          <w:snapToGrid w:val="0"/>
          <w:sz w:val="24"/>
          <w:szCs w:val="24"/>
          <w:lang w:val="en-US"/>
        </w:rPr>
        <w:t xml:space="preserve">. </w:t>
      </w:r>
    </w:p>
    <w:p w14:paraId="71C8A7F9" w14:textId="77777777" w:rsidR="001059F4" w:rsidRPr="00485BAF" w:rsidRDefault="001059F4" w:rsidP="001059F4">
      <w:pPr>
        <w:pStyle w:val="Heading3contract"/>
        <w:rPr>
          <w:lang w:val="en-US"/>
        </w:rPr>
      </w:pPr>
      <w:r w:rsidRPr="00485BAF">
        <w:rPr>
          <w:lang w:val="en-US"/>
        </w:rPr>
        <w:t>II.10.9</w:t>
      </w:r>
      <w:r w:rsidRPr="00485BAF">
        <w:rPr>
          <w:lang w:val="en-US"/>
        </w:rPr>
        <w:tab/>
        <w:t>Visibility of</w:t>
      </w:r>
      <w:r w:rsidR="00A35397" w:rsidRPr="00485BAF">
        <w:rPr>
          <w:lang w:val="en-US"/>
        </w:rPr>
        <w:t xml:space="preserve"> Expertise France,</w:t>
      </w:r>
      <w:r w:rsidRPr="00485BAF">
        <w:rPr>
          <w:lang w:val="en-US"/>
        </w:rPr>
        <w:t xml:space="preserve"> </w:t>
      </w:r>
      <w:r w:rsidR="00A35397" w:rsidRPr="00485BAF">
        <w:rPr>
          <w:lang w:val="en-US"/>
        </w:rPr>
        <w:t xml:space="preserve">European </w:t>
      </w:r>
      <w:r w:rsidRPr="00485BAF">
        <w:rPr>
          <w:lang w:val="en-US"/>
        </w:rPr>
        <w:t>Union</w:t>
      </w:r>
      <w:r w:rsidR="00A35397" w:rsidRPr="00485BAF">
        <w:rPr>
          <w:lang w:val="en-US"/>
        </w:rPr>
        <w:t>, French State</w:t>
      </w:r>
      <w:r w:rsidRPr="00485BAF">
        <w:rPr>
          <w:lang w:val="en-US"/>
        </w:rPr>
        <w:t xml:space="preserve"> funding and disclaimer </w:t>
      </w:r>
    </w:p>
    <w:p w14:paraId="39E0EF5F" w14:textId="77777777" w:rsidR="001059F4" w:rsidRPr="00B257F0" w:rsidRDefault="001059F4" w:rsidP="001059F4">
      <w:pPr>
        <w:spacing w:before="100" w:beforeAutospacing="1" w:after="100" w:afterAutospacing="1"/>
        <w:jc w:val="both"/>
        <w:rPr>
          <w:snapToGrid w:val="0"/>
          <w:sz w:val="24"/>
          <w:szCs w:val="24"/>
          <w:lang w:val="en-US"/>
        </w:rPr>
      </w:pPr>
      <w:r w:rsidRPr="00485BAF">
        <w:rPr>
          <w:color w:val="000000"/>
          <w:sz w:val="24"/>
          <w:lang w:val="en-US"/>
        </w:rPr>
        <w:t>When making use of the results, the contractor shall declare that they have been produced within a contract with</w:t>
      </w:r>
      <w:r w:rsidR="00A35397" w:rsidRPr="00485BAF">
        <w:rPr>
          <w:color w:val="000000"/>
          <w:sz w:val="24"/>
          <w:lang w:val="en-US"/>
        </w:rPr>
        <w:t xml:space="preserve"> Expertise France, </w:t>
      </w:r>
      <w:r w:rsidR="00496816" w:rsidRPr="00485BAF">
        <w:rPr>
          <w:color w:val="000000"/>
          <w:sz w:val="24"/>
          <w:lang w:val="en-US"/>
        </w:rPr>
        <w:t xml:space="preserve">and from case to case financed by </w:t>
      </w:r>
      <w:r w:rsidR="003D4B33" w:rsidRPr="00485BAF">
        <w:rPr>
          <w:color w:val="000000"/>
          <w:sz w:val="24"/>
          <w:lang w:val="en-US"/>
        </w:rPr>
        <w:t xml:space="preserve">Expertise France, </w:t>
      </w:r>
      <w:r w:rsidRPr="00485BAF">
        <w:rPr>
          <w:color w:val="000000"/>
          <w:sz w:val="24"/>
          <w:lang w:val="en-US"/>
        </w:rPr>
        <w:t xml:space="preserve">the </w:t>
      </w:r>
      <w:r w:rsidR="003D4B33" w:rsidRPr="00485BAF">
        <w:rPr>
          <w:color w:val="000000"/>
          <w:sz w:val="24"/>
          <w:lang w:val="en-US"/>
        </w:rPr>
        <w:t xml:space="preserve">European </w:t>
      </w:r>
      <w:r w:rsidRPr="00485BAF">
        <w:rPr>
          <w:color w:val="000000"/>
          <w:sz w:val="24"/>
          <w:lang w:val="en-US"/>
        </w:rPr>
        <w:t>Union</w:t>
      </w:r>
      <w:r w:rsidR="003D4B33" w:rsidRPr="00485BAF">
        <w:rPr>
          <w:color w:val="000000"/>
          <w:sz w:val="24"/>
          <w:lang w:val="en-US"/>
        </w:rPr>
        <w:t>, the French State</w:t>
      </w:r>
      <w:r w:rsidRPr="00485BAF">
        <w:rPr>
          <w:color w:val="000000"/>
          <w:sz w:val="24"/>
          <w:lang w:val="en-US"/>
        </w:rPr>
        <w:t xml:space="preserve"> </w:t>
      </w:r>
      <w:r w:rsidR="003D4B33" w:rsidRPr="00485BAF">
        <w:rPr>
          <w:color w:val="000000"/>
          <w:sz w:val="24"/>
          <w:lang w:val="en-US"/>
        </w:rPr>
        <w:t xml:space="preserve">or any other relevant funder, </w:t>
      </w:r>
      <w:r w:rsidRPr="00485BAF">
        <w:rPr>
          <w:color w:val="000000"/>
          <w:sz w:val="24"/>
          <w:lang w:val="en-US"/>
        </w:rPr>
        <w:t xml:space="preserve">and that the opinions expressed are those of the contractor only and do not represent the contracting authority's official position. </w:t>
      </w:r>
      <w:r w:rsidRPr="00B257F0">
        <w:rPr>
          <w:color w:val="000000"/>
          <w:sz w:val="24"/>
          <w:lang w:val="en-US"/>
        </w:rPr>
        <w:t xml:space="preserve">The contracting authority may waive this obligation in writing. </w:t>
      </w:r>
    </w:p>
    <w:p w14:paraId="054BE95B" w14:textId="77777777" w:rsidR="005D2702" w:rsidRPr="00B257F0" w:rsidRDefault="005D2702" w:rsidP="00D01DA0">
      <w:pPr>
        <w:pStyle w:val="Titre2"/>
        <w:rPr>
          <w:rFonts w:ascii="Calibri" w:hAnsi="Calibri"/>
          <w:lang w:val="en-US"/>
        </w:rPr>
      </w:pPr>
      <w:r w:rsidRPr="00B257F0">
        <w:rPr>
          <w:rFonts w:ascii="Calibri" w:hAnsi="Calibri"/>
          <w:lang w:val="en-US"/>
        </w:rPr>
        <w:t>Article II. 11 – Force majeure</w:t>
      </w:r>
    </w:p>
    <w:p w14:paraId="4C43F35E" w14:textId="77777777" w:rsidR="005D2702" w:rsidRPr="00B257F0" w:rsidRDefault="005D2702" w:rsidP="007E7CDE">
      <w:pPr>
        <w:spacing w:before="100" w:beforeAutospacing="1" w:after="100" w:afterAutospacing="1"/>
        <w:ind w:left="851" w:hanging="851"/>
        <w:jc w:val="both"/>
        <w:rPr>
          <w:sz w:val="24"/>
          <w:lang w:val="en-US"/>
        </w:rPr>
      </w:pPr>
      <w:r w:rsidRPr="00B257F0">
        <w:rPr>
          <w:b/>
          <w:sz w:val="24"/>
          <w:lang w:val="en-US"/>
        </w:rPr>
        <w:t>II.11.1</w:t>
      </w:r>
      <w:r w:rsidRPr="00B257F0">
        <w:rPr>
          <w:sz w:val="24"/>
          <w:lang w:val="en-US"/>
        </w:rPr>
        <w:tab/>
      </w:r>
      <w:r w:rsidR="00665C38" w:rsidRPr="00B257F0">
        <w:rPr>
          <w:sz w:val="24"/>
          <w:lang w:val="en-US"/>
        </w:rPr>
        <w:t>'</w:t>
      </w:r>
      <w:r w:rsidRPr="00B257F0">
        <w:rPr>
          <w:sz w:val="24"/>
          <w:lang w:val="en-US"/>
        </w:rPr>
        <w:t>Force majeure</w:t>
      </w:r>
      <w:r w:rsidR="00665C38" w:rsidRPr="00B257F0">
        <w:rPr>
          <w:sz w:val="24"/>
          <w:lang w:val="en-US"/>
        </w:rPr>
        <w:t>'</w:t>
      </w:r>
      <w:r w:rsidRPr="00B257F0">
        <w:rPr>
          <w:sz w:val="24"/>
          <w:lang w:val="en-US"/>
        </w:rPr>
        <w:t xml:space="preserve"> mean</w:t>
      </w:r>
      <w:r w:rsidR="006264CC" w:rsidRPr="00B257F0">
        <w:rPr>
          <w:sz w:val="24"/>
          <w:lang w:val="en-US"/>
        </w:rPr>
        <w:t>s</w:t>
      </w:r>
      <w:r w:rsidRPr="00B257F0">
        <w:rPr>
          <w:sz w:val="24"/>
          <w:lang w:val="en-US"/>
        </w:rPr>
        <w:t xml:space="preserve"> any unforeseeable and exceptional situation or event beyond the </w:t>
      </w:r>
      <w:r w:rsidR="00D01DA0" w:rsidRPr="00B257F0">
        <w:rPr>
          <w:sz w:val="24"/>
          <w:lang w:val="en-US"/>
        </w:rPr>
        <w:t xml:space="preserve">parties' </w:t>
      </w:r>
      <w:r w:rsidRPr="00B257F0">
        <w:rPr>
          <w:sz w:val="24"/>
          <w:lang w:val="en-US"/>
        </w:rPr>
        <w:t xml:space="preserve">control which prevents either of them from </w:t>
      </w:r>
      <w:r w:rsidR="00D01DA0" w:rsidRPr="00B257F0">
        <w:rPr>
          <w:sz w:val="24"/>
          <w:lang w:val="en-US"/>
        </w:rPr>
        <w:t xml:space="preserve">fulfilling </w:t>
      </w:r>
      <w:r w:rsidRPr="00B257F0">
        <w:rPr>
          <w:sz w:val="24"/>
          <w:lang w:val="en-US"/>
        </w:rPr>
        <w:t xml:space="preserve">any of their obligations under the </w:t>
      </w:r>
      <w:r w:rsidR="00D01DA0" w:rsidRPr="00B257F0">
        <w:rPr>
          <w:sz w:val="24"/>
          <w:lang w:val="en-US"/>
        </w:rPr>
        <w:t>FWC</w:t>
      </w:r>
      <w:r w:rsidRPr="00B257F0">
        <w:rPr>
          <w:sz w:val="24"/>
          <w:lang w:val="en-US"/>
        </w:rPr>
        <w:t xml:space="preserve">, </w:t>
      </w:r>
      <w:r w:rsidR="006264CC" w:rsidRPr="00B257F0">
        <w:rPr>
          <w:sz w:val="24"/>
          <w:lang w:val="en-US"/>
        </w:rPr>
        <w:t xml:space="preserve">which </w:t>
      </w:r>
      <w:r w:rsidRPr="00B257F0">
        <w:rPr>
          <w:sz w:val="24"/>
          <w:lang w:val="en-US"/>
        </w:rPr>
        <w:t xml:space="preserve">was not </w:t>
      </w:r>
      <w:r w:rsidR="00D01DA0" w:rsidRPr="00B257F0">
        <w:rPr>
          <w:sz w:val="24"/>
          <w:lang w:val="en-US"/>
        </w:rPr>
        <w:t xml:space="preserve">attributable </w:t>
      </w:r>
      <w:r w:rsidRPr="00B257F0">
        <w:rPr>
          <w:sz w:val="24"/>
          <w:lang w:val="en-US"/>
        </w:rPr>
        <w:t>to error or negligence on</w:t>
      </w:r>
      <w:r w:rsidR="00D01DA0" w:rsidRPr="00B257F0">
        <w:rPr>
          <w:sz w:val="24"/>
          <w:lang w:val="en-US"/>
        </w:rPr>
        <w:t xml:space="preserve"> their part or on the part of </w:t>
      </w:r>
      <w:r w:rsidRPr="00B257F0">
        <w:rPr>
          <w:sz w:val="24"/>
          <w:lang w:val="en-US"/>
        </w:rPr>
        <w:t>subcontractor</w:t>
      </w:r>
      <w:r w:rsidR="00D01DA0" w:rsidRPr="00B257F0">
        <w:rPr>
          <w:sz w:val="24"/>
          <w:lang w:val="en-US"/>
        </w:rPr>
        <w:t>s</w:t>
      </w:r>
      <w:r w:rsidRPr="00B257F0">
        <w:rPr>
          <w:sz w:val="24"/>
          <w:lang w:val="en-US"/>
        </w:rPr>
        <w:t xml:space="preserve"> and </w:t>
      </w:r>
      <w:r w:rsidR="00164D7D" w:rsidRPr="00B257F0">
        <w:rPr>
          <w:sz w:val="24"/>
          <w:lang w:val="en-US"/>
        </w:rPr>
        <w:t xml:space="preserve">which </w:t>
      </w:r>
      <w:r w:rsidR="00D01DA0" w:rsidRPr="00B257F0">
        <w:rPr>
          <w:sz w:val="24"/>
          <w:lang w:val="en-US"/>
        </w:rPr>
        <w:t xml:space="preserve">proves </w:t>
      </w:r>
      <w:r w:rsidR="00164D7D" w:rsidRPr="00B257F0">
        <w:rPr>
          <w:sz w:val="24"/>
          <w:lang w:val="en-US"/>
        </w:rPr>
        <w:t xml:space="preserve">to be </w:t>
      </w:r>
      <w:r w:rsidR="00D01DA0" w:rsidRPr="00B257F0">
        <w:rPr>
          <w:sz w:val="24"/>
          <w:lang w:val="en-US"/>
        </w:rPr>
        <w:t xml:space="preserve">inevitable in spite of </w:t>
      </w:r>
      <w:r w:rsidR="00164D7D" w:rsidRPr="00B257F0">
        <w:rPr>
          <w:sz w:val="24"/>
          <w:lang w:val="en-US"/>
        </w:rPr>
        <w:t>exercising</w:t>
      </w:r>
      <w:r w:rsidR="00D01DA0" w:rsidRPr="00B257F0">
        <w:rPr>
          <w:sz w:val="24"/>
          <w:lang w:val="en-US"/>
        </w:rPr>
        <w:t xml:space="preserve"> </w:t>
      </w:r>
      <w:r w:rsidRPr="00B257F0">
        <w:rPr>
          <w:sz w:val="24"/>
          <w:lang w:val="en-US"/>
        </w:rPr>
        <w:t xml:space="preserve">due diligence. </w:t>
      </w:r>
      <w:r w:rsidR="00D01DA0" w:rsidRPr="00B257F0">
        <w:rPr>
          <w:sz w:val="24"/>
          <w:lang w:val="en-US"/>
        </w:rPr>
        <w:t>Any default of a service, defect</w:t>
      </w:r>
      <w:r w:rsidRPr="00B257F0">
        <w:rPr>
          <w:sz w:val="24"/>
          <w:lang w:val="en-US"/>
        </w:rPr>
        <w:t xml:space="preserve"> in equipment or material or delays in making </w:t>
      </w:r>
      <w:r w:rsidR="00794463" w:rsidRPr="00B257F0">
        <w:rPr>
          <w:sz w:val="24"/>
          <w:lang w:val="en-US"/>
        </w:rPr>
        <w:t>them</w:t>
      </w:r>
      <w:r w:rsidRPr="00B257F0">
        <w:rPr>
          <w:sz w:val="24"/>
          <w:lang w:val="en-US"/>
        </w:rPr>
        <w:t xml:space="preserve"> available, </w:t>
      </w:r>
      <w:r w:rsidR="00794463" w:rsidRPr="00B257F0">
        <w:rPr>
          <w:sz w:val="24"/>
          <w:lang w:val="en-US"/>
        </w:rPr>
        <w:t xml:space="preserve">unless they stem directly from a relevant case of force majeure, as well as </w:t>
      </w:r>
      <w:r w:rsidRPr="00B257F0">
        <w:rPr>
          <w:sz w:val="24"/>
          <w:lang w:val="en-US"/>
        </w:rPr>
        <w:t xml:space="preserve">labour disputes, strikes or financial </w:t>
      </w:r>
      <w:r w:rsidR="00794463" w:rsidRPr="00B257F0">
        <w:rPr>
          <w:sz w:val="24"/>
          <w:lang w:val="en-US"/>
        </w:rPr>
        <w:t>difficulties</w:t>
      </w:r>
      <w:r w:rsidR="00202D22" w:rsidRPr="00B257F0">
        <w:rPr>
          <w:sz w:val="24"/>
          <w:lang w:val="en-US"/>
        </w:rPr>
        <w:t>,</w:t>
      </w:r>
      <w:r w:rsidR="00794463" w:rsidRPr="00B257F0">
        <w:rPr>
          <w:sz w:val="24"/>
          <w:lang w:val="en-US"/>
        </w:rPr>
        <w:t xml:space="preserve"> </w:t>
      </w:r>
      <w:r w:rsidRPr="00B257F0">
        <w:rPr>
          <w:sz w:val="24"/>
          <w:lang w:val="en-US"/>
        </w:rPr>
        <w:t>cannot be invoked as force majeure.</w:t>
      </w:r>
    </w:p>
    <w:p w14:paraId="65DC3689" w14:textId="77777777" w:rsidR="005D2702" w:rsidRPr="00B257F0" w:rsidRDefault="005D2702" w:rsidP="007E7CDE">
      <w:pPr>
        <w:spacing w:before="100" w:beforeAutospacing="1" w:after="100" w:afterAutospacing="1"/>
        <w:ind w:left="851" w:hanging="851"/>
        <w:jc w:val="both"/>
        <w:rPr>
          <w:color w:val="000000"/>
          <w:sz w:val="24"/>
          <w:lang w:val="en-US"/>
        </w:rPr>
      </w:pPr>
      <w:r w:rsidRPr="00B257F0">
        <w:rPr>
          <w:b/>
          <w:sz w:val="24"/>
          <w:lang w:val="en-US"/>
        </w:rPr>
        <w:lastRenderedPageBreak/>
        <w:t>II.11.2</w:t>
      </w:r>
      <w:r w:rsidRPr="00B257F0">
        <w:rPr>
          <w:sz w:val="24"/>
          <w:lang w:val="en-US"/>
        </w:rPr>
        <w:tab/>
      </w:r>
      <w:r w:rsidR="007E7CDE" w:rsidRPr="00B257F0">
        <w:rPr>
          <w:sz w:val="24"/>
          <w:lang w:val="en-US"/>
        </w:rPr>
        <w:t>A</w:t>
      </w:r>
      <w:r w:rsidRPr="00B257F0">
        <w:rPr>
          <w:color w:val="000000"/>
          <w:sz w:val="24"/>
          <w:lang w:val="en-US"/>
        </w:rPr>
        <w:t xml:space="preserve"> party faced with force majeure</w:t>
      </w:r>
      <w:r w:rsidR="007E7CDE" w:rsidRPr="00B257F0">
        <w:rPr>
          <w:color w:val="000000"/>
          <w:sz w:val="24"/>
          <w:lang w:val="en-US"/>
        </w:rPr>
        <w:t xml:space="preserve"> </w:t>
      </w:r>
      <w:r w:rsidRPr="00B257F0">
        <w:rPr>
          <w:color w:val="000000"/>
          <w:sz w:val="24"/>
          <w:lang w:val="en-US"/>
        </w:rPr>
        <w:t xml:space="preserve">shall </w:t>
      </w:r>
      <w:r w:rsidR="007E7CDE" w:rsidRPr="00B257F0">
        <w:rPr>
          <w:color w:val="000000"/>
          <w:sz w:val="24"/>
          <w:lang w:val="en-US"/>
        </w:rPr>
        <w:t xml:space="preserve">formally </w:t>
      </w:r>
      <w:r w:rsidRPr="00B257F0">
        <w:rPr>
          <w:color w:val="000000"/>
          <w:sz w:val="24"/>
          <w:lang w:val="en-US"/>
        </w:rPr>
        <w:t>notify the other party without delay, stating the nature, likely duration and foreseeable effects.</w:t>
      </w:r>
    </w:p>
    <w:p w14:paraId="4C251A5C" w14:textId="77777777" w:rsidR="005D2702" w:rsidRPr="00B257F0" w:rsidRDefault="005D2702" w:rsidP="007E7CDE">
      <w:pPr>
        <w:spacing w:before="100" w:beforeAutospacing="1" w:after="100" w:afterAutospacing="1"/>
        <w:ind w:left="851" w:hanging="851"/>
        <w:jc w:val="both"/>
        <w:rPr>
          <w:color w:val="000000"/>
          <w:sz w:val="24"/>
          <w:lang w:val="en-US"/>
        </w:rPr>
      </w:pPr>
      <w:r w:rsidRPr="00B257F0">
        <w:rPr>
          <w:b/>
          <w:sz w:val="24"/>
          <w:lang w:val="en-US"/>
        </w:rPr>
        <w:t>II.11.3</w:t>
      </w:r>
      <w:r w:rsidRPr="00B257F0">
        <w:rPr>
          <w:sz w:val="24"/>
          <w:lang w:val="en-US"/>
        </w:rPr>
        <w:tab/>
      </w:r>
      <w:r w:rsidR="007E7CDE" w:rsidRPr="00B257F0">
        <w:rPr>
          <w:color w:val="000000"/>
          <w:sz w:val="24"/>
          <w:lang w:val="en-US"/>
        </w:rPr>
        <w:t xml:space="preserve">The </w:t>
      </w:r>
      <w:r w:rsidRPr="00B257F0">
        <w:rPr>
          <w:color w:val="000000"/>
          <w:sz w:val="24"/>
          <w:lang w:val="en-US"/>
        </w:rPr>
        <w:t xml:space="preserve">party </w:t>
      </w:r>
      <w:r w:rsidR="007E7CDE" w:rsidRPr="00B257F0">
        <w:rPr>
          <w:color w:val="000000"/>
          <w:sz w:val="24"/>
          <w:lang w:val="en-US"/>
        </w:rPr>
        <w:t xml:space="preserve">faced with force majeure </w:t>
      </w:r>
      <w:r w:rsidRPr="00B257F0">
        <w:rPr>
          <w:color w:val="000000"/>
          <w:sz w:val="24"/>
          <w:lang w:val="en-US"/>
        </w:rPr>
        <w:t xml:space="preserve">shall </w:t>
      </w:r>
      <w:r w:rsidR="007E7CDE" w:rsidRPr="00B257F0">
        <w:rPr>
          <w:color w:val="000000"/>
          <w:sz w:val="24"/>
          <w:lang w:val="en-US"/>
        </w:rPr>
        <w:t xml:space="preserve">not </w:t>
      </w:r>
      <w:r w:rsidRPr="00B257F0">
        <w:rPr>
          <w:color w:val="000000"/>
          <w:sz w:val="24"/>
          <w:lang w:val="en-US"/>
        </w:rPr>
        <w:t xml:space="preserve">be held in breach of its contractual obligations if it has been prevented from </w:t>
      </w:r>
      <w:r w:rsidR="007E7CDE" w:rsidRPr="00B257F0">
        <w:rPr>
          <w:color w:val="000000"/>
          <w:sz w:val="24"/>
          <w:lang w:val="en-US"/>
        </w:rPr>
        <w:t xml:space="preserve">fulfilling </w:t>
      </w:r>
      <w:r w:rsidRPr="00B257F0">
        <w:rPr>
          <w:color w:val="000000"/>
          <w:sz w:val="24"/>
          <w:lang w:val="en-US"/>
        </w:rPr>
        <w:t xml:space="preserve">them by force majeure. Where the </w:t>
      </w:r>
      <w:r w:rsidR="007E7CDE" w:rsidRPr="00B257F0">
        <w:rPr>
          <w:color w:val="000000"/>
          <w:sz w:val="24"/>
          <w:lang w:val="en-US"/>
        </w:rPr>
        <w:t>c</w:t>
      </w:r>
      <w:r w:rsidRPr="00B257F0">
        <w:rPr>
          <w:color w:val="000000"/>
          <w:sz w:val="24"/>
          <w:lang w:val="en-US"/>
        </w:rPr>
        <w:t xml:space="preserve">ontractor is unable to </w:t>
      </w:r>
      <w:r w:rsidR="00EA79E1" w:rsidRPr="00B257F0">
        <w:rPr>
          <w:color w:val="000000"/>
          <w:sz w:val="24"/>
          <w:lang w:val="en-US"/>
        </w:rPr>
        <w:t xml:space="preserve">fulfil </w:t>
      </w:r>
      <w:r w:rsidR="00B972A7" w:rsidRPr="00B257F0">
        <w:rPr>
          <w:color w:val="000000"/>
          <w:sz w:val="24"/>
          <w:lang w:val="en-US"/>
        </w:rPr>
        <w:t>its</w:t>
      </w:r>
      <w:r w:rsidRPr="00B257F0">
        <w:rPr>
          <w:color w:val="000000"/>
          <w:sz w:val="24"/>
          <w:lang w:val="en-US"/>
        </w:rPr>
        <w:t xml:space="preserve"> contractual obligations owing to force majeure,</w:t>
      </w:r>
      <w:r w:rsidR="00A162E3" w:rsidRPr="00B257F0">
        <w:rPr>
          <w:color w:val="000000"/>
          <w:sz w:val="24"/>
          <w:lang w:val="en-US"/>
        </w:rPr>
        <w:t xml:space="preserve"> it</w:t>
      </w:r>
      <w:r w:rsidRPr="00B257F0">
        <w:rPr>
          <w:color w:val="000000"/>
          <w:sz w:val="24"/>
          <w:lang w:val="en-US"/>
        </w:rPr>
        <w:t xml:space="preserve"> shall have the right to remuneration only for </w:t>
      </w:r>
      <w:r w:rsidR="00164D7D" w:rsidRPr="00B257F0">
        <w:rPr>
          <w:color w:val="000000"/>
          <w:sz w:val="24"/>
          <w:lang w:val="en-US"/>
        </w:rPr>
        <w:t xml:space="preserve">the </w:t>
      </w:r>
      <w:r w:rsidRPr="00B257F0">
        <w:rPr>
          <w:color w:val="000000"/>
          <w:sz w:val="24"/>
          <w:lang w:val="en-US"/>
        </w:rPr>
        <w:t>tasks actually executed.</w:t>
      </w:r>
    </w:p>
    <w:p w14:paraId="4671072D" w14:textId="77777777" w:rsidR="00162B96" w:rsidRPr="00B257F0" w:rsidRDefault="005D2702" w:rsidP="007E7CDE">
      <w:pPr>
        <w:spacing w:before="100" w:beforeAutospacing="1" w:after="100" w:afterAutospacing="1"/>
        <w:ind w:left="851" w:hanging="851"/>
        <w:rPr>
          <w:sz w:val="24"/>
          <w:lang w:val="en-US"/>
        </w:rPr>
      </w:pPr>
      <w:r w:rsidRPr="00B257F0">
        <w:rPr>
          <w:b/>
          <w:sz w:val="24"/>
          <w:lang w:val="en-US"/>
        </w:rPr>
        <w:t>II.11.4</w:t>
      </w:r>
      <w:r w:rsidRPr="00B257F0">
        <w:rPr>
          <w:sz w:val="24"/>
          <w:lang w:val="en-US"/>
        </w:rPr>
        <w:tab/>
      </w:r>
      <w:r w:rsidRPr="00B257F0">
        <w:rPr>
          <w:color w:val="000000"/>
          <w:sz w:val="24"/>
          <w:lang w:val="en-US"/>
        </w:rPr>
        <w:t xml:space="preserve">The parties shall take </w:t>
      </w:r>
      <w:r w:rsidR="00164D7D" w:rsidRPr="00B257F0">
        <w:rPr>
          <w:color w:val="000000"/>
          <w:sz w:val="24"/>
          <w:lang w:val="en-US"/>
        </w:rPr>
        <w:t xml:space="preserve">all </w:t>
      </w:r>
      <w:r w:rsidRPr="00B257F0">
        <w:rPr>
          <w:color w:val="000000"/>
          <w:sz w:val="24"/>
          <w:lang w:val="en-US"/>
        </w:rPr>
        <w:t xml:space="preserve">the necessary measures to </w:t>
      </w:r>
      <w:r w:rsidR="00EA79E1" w:rsidRPr="00B257F0">
        <w:rPr>
          <w:color w:val="000000"/>
          <w:sz w:val="24"/>
          <w:lang w:val="en-US"/>
        </w:rPr>
        <w:t>limit any</w:t>
      </w:r>
      <w:r w:rsidRPr="00B257F0">
        <w:rPr>
          <w:color w:val="000000"/>
          <w:sz w:val="24"/>
          <w:lang w:val="en-US"/>
        </w:rPr>
        <w:t xml:space="preserve"> damage </w:t>
      </w:r>
      <w:r w:rsidR="00EA79E1" w:rsidRPr="00B257F0">
        <w:rPr>
          <w:color w:val="000000"/>
          <w:sz w:val="24"/>
          <w:lang w:val="en-US"/>
        </w:rPr>
        <w:t>due to force majeure</w:t>
      </w:r>
      <w:r w:rsidRPr="00B257F0">
        <w:rPr>
          <w:color w:val="000000"/>
          <w:sz w:val="24"/>
          <w:lang w:val="en-US"/>
        </w:rPr>
        <w:t>.</w:t>
      </w:r>
    </w:p>
    <w:p w14:paraId="792D1552" w14:textId="77777777" w:rsidR="005D2702" w:rsidRPr="00B257F0" w:rsidRDefault="005D2702" w:rsidP="00EA79E1">
      <w:pPr>
        <w:pStyle w:val="Titre2"/>
        <w:rPr>
          <w:rFonts w:ascii="Calibri" w:hAnsi="Calibri"/>
          <w:lang w:val="en-US"/>
        </w:rPr>
      </w:pPr>
      <w:r w:rsidRPr="00B257F0">
        <w:rPr>
          <w:rFonts w:ascii="Calibri" w:hAnsi="Calibri"/>
          <w:lang w:val="en-US"/>
        </w:rPr>
        <w:t>Article II. 12 – L</w:t>
      </w:r>
      <w:r w:rsidR="00EA79E1" w:rsidRPr="00B257F0">
        <w:rPr>
          <w:rFonts w:ascii="Calibri" w:hAnsi="Calibri"/>
          <w:lang w:val="en-US"/>
        </w:rPr>
        <w:t>iquidated damages</w:t>
      </w:r>
    </w:p>
    <w:p w14:paraId="5197F209" w14:textId="77777777" w:rsidR="004052A5" w:rsidRPr="00B257F0" w:rsidRDefault="004052A5" w:rsidP="007D129C">
      <w:pPr>
        <w:spacing w:before="100" w:beforeAutospacing="1" w:after="100" w:afterAutospacing="1"/>
        <w:jc w:val="both"/>
        <w:rPr>
          <w:sz w:val="24"/>
          <w:lang w:val="en-US"/>
        </w:rPr>
      </w:pPr>
      <w:r w:rsidRPr="00B257F0">
        <w:rPr>
          <w:sz w:val="24"/>
          <w:lang w:val="en-US"/>
        </w:rPr>
        <w:t xml:space="preserve">The contracting authority may impose liquidated damages should the contractor fail to complete </w:t>
      </w:r>
      <w:r w:rsidR="00B972A7" w:rsidRPr="00B257F0">
        <w:rPr>
          <w:sz w:val="24"/>
          <w:lang w:val="en-US"/>
        </w:rPr>
        <w:t>its</w:t>
      </w:r>
      <w:r w:rsidRPr="00B257F0">
        <w:rPr>
          <w:sz w:val="24"/>
          <w:lang w:val="en-US"/>
        </w:rPr>
        <w:t xml:space="preserve"> contractual obligations</w:t>
      </w:r>
      <w:r w:rsidR="003316F3" w:rsidRPr="00B257F0">
        <w:rPr>
          <w:sz w:val="24"/>
          <w:lang w:val="en-US"/>
        </w:rPr>
        <w:t>,</w:t>
      </w:r>
      <w:r w:rsidRPr="00B257F0">
        <w:rPr>
          <w:sz w:val="24"/>
          <w:lang w:val="en-US"/>
        </w:rPr>
        <w:t xml:space="preserve"> </w:t>
      </w:r>
      <w:r w:rsidR="00164D7D" w:rsidRPr="00B257F0">
        <w:rPr>
          <w:sz w:val="24"/>
          <w:lang w:val="en-US"/>
        </w:rPr>
        <w:t>also</w:t>
      </w:r>
      <w:r w:rsidRPr="00B257F0">
        <w:rPr>
          <w:sz w:val="24"/>
          <w:lang w:val="en-US"/>
        </w:rPr>
        <w:t xml:space="preserve"> with regard to the required quality level</w:t>
      </w:r>
      <w:r w:rsidR="00770BC7" w:rsidRPr="00B257F0">
        <w:rPr>
          <w:sz w:val="24"/>
          <w:lang w:val="en-US"/>
        </w:rPr>
        <w:t>,</w:t>
      </w:r>
      <w:r w:rsidRPr="00B257F0">
        <w:rPr>
          <w:sz w:val="24"/>
          <w:lang w:val="en-US"/>
        </w:rPr>
        <w:t xml:space="preserve"> according to the tender specifications. </w:t>
      </w:r>
    </w:p>
    <w:p w14:paraId="4D2D17DD" w14:textId="77777777" w:rsidR="00E50831" w:rsidRPr="00B257F0" w:rsidRDefault="005D2702" w:rsidP="007D129C">
      <w:pPr>
        <w:spacing w:before="100" w:beforeAutospacing="1" w:after="100" w:afterAutospacing="1"/>
        <w:jc w:val="both"/>
        <w:rPr>
          <w:sz w:val="24"/>
          <w:lang w:val="en-US"/>
        </w:rPr>
      </w:pPr>
      <w:r w:rsidRPr="00B257F0">
        <w:rPr>
          <w:sz w:val="24"/>
          <w:lang w:val="en-US"/>
        </w:rPr>
        <w:t xml:space="preserve">Should the </w:t>
      </w:r>
      <w:r w:rsidR="00EA79E1" w:rsidRPr="00B257F0">
        <w:rPr>
          <w:sz w:val="24"/>
          <w:lang w:val="en-US"/>
        </w:rPr>
        <w:t>c</w:t>
      </w:r>
      <w:r w:rsidR="00B972A7" w:rsidRPr="00B257F0">
        <w:rPr>
          <w:sz w:val="24"/>
          <w:lang w:val="en-US"/>
        </w:rPr>
        <w:t>ontractor fail to perform it</w:t>
      </w:r>
      <w:r w:rsidRPr="00B257F0">
        <w:rPr>
          <w:sz w:val="24"/>
          <w:lang w:val="en-US"/>
        </w:rPr>
        <w:t>s</w:t>
      </w:r>
      <w:r w:rsidR="0034686A" w:rsidRPr="00B257F0">
        <w:rPr>
          <w:sz w:val="24"/>
          <w:lang w:val="en-US"/>
        </w:rPr>
        <w:t xml:space="preserve"> contractual</w:t>
      </w:r>
      <w:r w:rsidRPr="00B257F0">
        <w:rPr>
          <w:sz w:val="24"/>
          <w:lang w:val="en-US"/>
        </w:rPr>
        <w:t xml:space="preserve"> obligations within the time limits set by the </w:t>
      </w:r>
      <w:r w:rsidR="00EA79E1" w:rsidRPr="00B257F0">
        <w:rPr>
          <w:sz w:val="24"/>
          <w:lang w:val="en-US"/>
        </w:rPr>
        <w:t xml:space="preserve">FWC or </w:t>
      </w:r>
      <w:r w:rsidR="0034686A" w:rsidRPr="00B257F0">
        <w:rPr>
          <w:sz w:val="24"/>
          <w:lang w:val="en-US"/>
        </w:rPr>
        <w:t xml:space="preserve">the </w:t>
      </w:r>
      <w:r w:rsidR="00EA79E1" w:rsidRPr="00B257F0">
        <w:rPr>
          <w:sz w:val="24"/>
          <w:lang w:val="en-US"/>
        </w:rPr>
        <w:t>relevant order form</w:t>
      </w:r>
      <w:r w:rsidR="009A3D16" w:rsidRPr="00B257F0">
        <w:rPr>
          <w:sz w:val="24"/>
          <w:lang w:val="en-US"/>
        </w:rPr>
        <w:t xml:space="preserve"> or specific contract</w:t>
      </w:r>
      <w:r w:rsidRPr="00B257F0">
        <w:rPr>
          <w:sz w:val="24"/>
          <w:lang w:val="en-US"/>
        </w:rPr>
        <w:t xml:space="preserve">, then, without prejudice to the </w:t>
      </w:r>
      <w:r w:rsidR="00EA79E1" w:rsidRPr="00B257F0">
        <w:rPr>
          <w:sz w:val="24"/>
          <w:lang w:val="en-US"/>
        </w:rPr>
        <w:t>c</w:t>
      </w:r>
      <w:r w:rsidRPr="00B257F0">
        <w:rPr>
          <w:sz w:val="24"/>
          <w:lang w:val="en-US"/>
        </w:rPr>
        <w:t xml:space="preserve">ontractor's actual or potential liability or to the </w:t>
      </w:r>
      <w:r w:rsidR="00EA79E1" w:rsidRPr="00B257F0">
        <w:rPr>
          <w:sz w:val="24"/>
          <w:lang w:val="en-US"/>
        </w:rPr>
        <w:t xml:space="preserve">contracting authority's </w:t>
      </w:r>
      <w:r w:rsidRPr="00B257F0">
        <w:rPr>
          <w:sz w:val="24"/>
          <w:lang w:val="en-US"/>
        </w:rPr>
        <w:t xml:space="preserve">right to terminate the </w:t>
      </w:r>
      <w:r w:rsidR="00EA79E1" w:rsidRPr="00B257F0">
        <w:rPr>
          <w:sz w:val="24"/>
          <w:lang w:val="en-US"/>
        </w:rPr>
        <w:t>FWC</w:t>
      </w:r>
      <w:r w:rsidR="00601EBD" w:rsidRPr="00B257F0">
        <w:rPr>
          <w:sz w:val="24"/>
          <w:lang w:val="en-US"/>
        </w:rPr>
        <w:t xml:space="preserve"> or </w:t>
      </w:r>
      <w:r w:rsidR="007F71E8" w:rsidRPr="00B257F0">
        <w:rPr>
          <w:sz w:val="24"/>
          <w:lang w:val="en-US"/>
        </w:rPr>
        <w:t xml:space="preserve">the </w:t>
      </w:r>
      <w:r w:rsidR="00601EBD" w:rsidRPr="00B257F0">
        <w:rPr>
          <w:sz w:val="24"/>
          <w:lang w:val="en-US"/>
        </w:rPr>
        <w:t>relevant order form</w:t>
      </w:r>
      <w:r w:rsidR="009A3D16" w:rsidRPr="00B257F0">
        <w:rPr>
          <w:sz w:val="24"/>
          <w:lang w:val="en-US"/>
        </w:rPr>
        <w:t xml:space="preserve"> or specific contract</w:t>
      </w:r>
      <w:r w:rsidRPr="00B257F0">
        <w:rPr>
          <w:sz w:val="24"/>
          <w:lang w:val="en-US"/>
        </w:rPr>
        <w:t xml:space="preserve">, the </w:t>
      </w:r>
      <w:r w:rsidR="00601EBD" w:rsidRPr="00B257F0">
        <w:rPr>
          <w:sz w:val="24"/>
          <w:lang w:val="en-US"/>
        </w:rPr>
        <w:t xml:space="preserve">contracting authority </w:t>
      </w:r>
      <w:r w:rsidRPr="00B257F0">
        <w:rPr>
          <w:sz w:val="24"/>
          <w:lang w:val="en-US"/>
        </w:rPr>
        <w:t xml:space="preserve">may impose liquidated damages </w:t>
      </w:r>
      <w:r w:rsidR="00164D7D" w:rsidRPr="00B257F0">
        <w:rPr>
          <w:sz w:val="24"/>
          <w:lang w:val="en-US"/>
        </w:rPr>
        <w:t xml:space="preserve">for each and every </w:t>
      </w:r>
      <w:r w:rsidRPr="00B257F0">
        <w:rPr>
          <w:sz w:val="24"/>
          <w:lang w:val="en-US"/>
        </w:rPr>
        <w:t xml:space="preserve">calendar day of delay according to the following formula: </w:t>
      </w:r>
    </w:p>
    <w:p w14:paraId="55F955E5" w14:textId="77777777" w:rsidR="005D2702" w:rsidRPr="00B257F0" w:rsidRDefault="005D2702" w:rsidP="00E50831">
      <w:pPr>
        <w:spacing w:after="100" w:afterAutospacing="1"/>
        <w:ind w:firstLine="284"/>
        <w:jc w:val="both"/>
        <w:rPr>
          <w:sz w:val="24"/>
          <w:szCs w:val="24"/>
          <w:lang w:val="en-US" w:eastAsia="en-GB"/>
        </w:rPr>
      </w:pPr>
      <w:r w:rsidRPr="00B257F0">
        <w:rPr>
          <w:i/>
          <w:iCs/>
          <w:sz w:val="24"/>
          <w:szCs w:val="24"/>
          <w:lang w:val="en-US" w:eastAsia="en-GB"/>
        </w:rPr>
        <w:t>V</w:t>
      </w:r>
      <w:r w:rsidR="00437D84" w:rsidRPr="00B257F0">
        <w:rPr>
          <w:i/>
          <w:iCs/>
          <w:sz w:val="24"/>
          <w:szCs w:val="24"/>
          <w:lang w:val="en-US" w:eastAsia="en-GB"/>
        </w:rPr>
        <w:t xml:space="preserve"> x </w:t>
      </w:r>
      <w:r w:rsidRPr="00B257F0">
        <w:rPr>
          <w:i/>
          <w:iCs/>
          <w:sz w:val="24"/>
          <w:szCs w:val="24"/>
          <w:lang w:val="en-US" w:eastAsia="en-GB"/>
        </w:rPr>
        <w:t>d</w:t>
      </w:r>
      <w:r w:rsidR="00CB4320" w:rsidRPr="00B257F0">
        <w:rPr>
          <w:i/>
          <w:iCs/>
          <w:sz w:val="24"/>
          <w:szCs w:val="24"/>
          <w:lang w:val="en-US" w:eastAsia="en-GB"/>
        </w:rPr>
        <w:t xml:space="preserve"> / 5</w:t>
      </w:r>
      <w:r w:rsidR="00437D84" w:rsidRPr="00B257F0">
        <w:rPr>
          <w:i/>
          <w:iCs/>
          <w:sz w:val="24"/>
          <w:szCs w:val="24"/>
          <w:lang w:val="en-US" w:eastAsia="en-GB"/>
        </w:rPr>
        <w:t>00</w:t>
      </w:r>
    </w:p>
    <w:p w14:paraId="59611F83" w14:textId="77777777" w:rsidR="005D2702" w:rsidRPr="00B257F0" w:rsidRDefault="005D2702" w:rsidP="00E50831">
      <w:pPr>
        <w:autoSpaceDE w:val="0"/>
        <w:autoSpaceDN w:val="0"/>
        <w:adjustRightInd w:val="0"/>
        <w:spacing w:after="100" w:afterAutospacing="1"/>
        <w:ind w:firstLine="284"/>
        <w:jc w:val="both"/>
        <w:rPr>
          <w:sz w:val="24"/>
          <w:szCs w:val="24"/>
          <w:lang w:val="en-US" w:eastAsia="en-GB"/>
        </w:rPr>
      </w:pPr>
      <w:r w:rsidRPr="00B257F0">
        <w:rPr>
          <w:i/>
          <w:iCs/>
          <w:sz w:val="24"/>
          <w:szCs w:val="24"/>
          <w:lang w:val="en-US" w:eastAsia="en-GB"/>
        </w:rPr>
        <w:t>V</w:t>
      </w:r>
      <w:r w:rsidRPr="00B257F0">
        <w:rPr>
          <w:sz w:val="24"/>
          <w:szCs w:val="24"/>
          <w:lang w:val="en-US" w:eastAsia="en-GB"/>
        </w:rPr>
        <w:t xml:space="preserve"> is the </w:t>
      </w:r>
      <w:r w:rsidR="00810EF6" w:rsidRPr="00B257F0">
        <w:rPr>
          <w:sz w:val="24"/>
          <w:lang w:val="en-US"/>
        </w:rPr>
        <w:t xml:space="preserve">price </w:t>
      </w:r>
      <w:r w:rsidRPr="00B257F0">
        <w:rPr>
          <w:sz w:val="24"/>
          <w:lang w:val="en-US"/>
        </w:rPr>
        <w:t>of the relevant purchase</w:t>
      </w:r>
      <w:r w:rsidRPr="00B257F0">
        <w:rPr>
          <w:sz w:val="24"/>
          <w:szCs w:val="24"/>
          <w:lang w:val="en-US" w:eastAsia="en-GB"/>
        </w:rPr>
        <w:t>;</w:t>
      </w:r>
    </w:p>
    <w:p w14:paraId="7E02BEF3" w14:textId="77777777" w:rsidR="005D2702" w:rsidRPr="00485BAF" w:rsidRDefault="005D2702" w:rsidP="00E50831">
      <w:pPr>
        <w:spacing w:after="100" w:afterAutospacing="1"/>
        <w:ind w:left="284"/>
        <w:jc w:val="both"/>
        <w:rPr>
          <w:sz w:val="24"/>
          <w:szCs w:val="24"/>
          <w:lang w:val="en-US" w:eastAsia="en-GB"/>
        </w:rPr>
      </w:pPr>
      <w:r w:rsidRPr="00485BAF">
        <w:rPr>
          <w:i/>
          <w:iCs/>
          <w:sz w:val="24"/>
          <w:szCs w:val="24"/>
          <w:lang w:val="en-US" w:eastAsia="en-GB"/>
        </w:rPr>
        <w:t>d</w:t>
      </w:r>
      <w:r w:rsidRPr="00485BAF">
        <w:rPr>
          <w:sz w:val="24"/>
          <w:szCs w:val="24"/>
          <w:lang w:val="en-US" w:eastAsia="en-GB"/>
        </w:rPr>
        <w:t xml:space="preserve"> is </w:t>
      </w:r>
      <w:r w:rsidR="00437D84" w:rsidRPr="00485BAF">
        <w:rPr>
          <w:sz w:val="24"/>
          <w:szCs w:val="24"/>
          <w:lang w:val="en-US" w:eastAsia="en-GB"/>
        </w:rPr>
        <w:t>number of days of delay (</w:t>
      </w:r>
      <w:r w:rsidR="006C6DE1" w:rsidRPr="00485BAF">
        <w:rPr>
          <w:sz w:val="24"/>
          <w:szCs w:val="24"/>
          <w:lang w:val="en-US" w:eastAsia="en-GB"/>
        </w:rPr>
        <w:t xml:space="preserve">expressed in </w:t>
      </w:r>
      <w:r w:rsidR="004F5EFF" w:rsidRPr="00485BAF">
        <w:rPr>
          <w:sz w:val="24"/>
          <w:szCs w:val="24"/>
          <w:lang w:val="en-US" w:eastAsia="en-GB"/>
        </w:rPr>
        <w:t>working</w:t>
      </w:r>
      <w:r w:rsidR="00164D7D" w:rsidRPr="00485BAF">
        <w:rPr>
          <w:sz w:val="24"/>
          <w:szCs w:val="24"/>
          <w:lang w:val="en-US" w:eastAsia="en-GB"/>
        </w:rPr>
        <w:t xml:space="preserve"> </w:t>
      </w:r>
      <w:r w:rsidR="006C6DE1" w:rsidRPr="00485BAF">
        <w:rPr>
          <w:sz w:val="24"/>
          <w:szCs w:val="24"/>
          <w:lang w:val="en-US" w:eastAsia="en-GB"/>
        </w:rPr>
        <w:t>days</w:t>
      </w:r>
      <w:r w:rsidR="00437D84" w:rsidRPr="00485BAF">
        <w:rPr>
          <w:sz w:val="24"/>
          <w:szCs w:val="24"/>
          <w:lang w:val="en-US" w:eastAsia="en-GB"/>
        </w:rPr>
        <w:t>)</w:t>
      </w:r>
    </w:p>
    <w:p w14:paraId="4A6472BA" w14:textId="77777777" w:rsidR="00601EBD" w:rsidRPr="00B257F0" w:rsidRDefault="005D2702" w:rsidP="00BB53F3">
      <w:pPr>
        <w:spacing w:before="100" w:beforeAutospacing="1" w:after="100" w:afterAutospacing="1"/>
        <w:jc w:val="both"/>
        <w:rPr>
          <w:sz w:val="24"/>
          <w:lang w:val="en-US"/>
        </w:rPr>
      </w:pPr>
      <w:r w:rsidRPr="00B257F0">
        <w:rPr>
          <w:sz w:val="24"/>
          <w:lang w:val="en-US"/>
        </w:rPr>
        <w:t xml:space="preserve">The </w:t>
      </w:r>
      <w:r w:rsidR="00601EBD" w:rsidRPr="00B257F0">
        <w:rPr>
          <w:sz w:val="24"/>
          <w:lang w:val="en-US"/>
        </w:rPr>
        <w:t>c</w:t>
      </w:r>
      <w:r w:rsidRPr="00B257F0">
        <w:rPr>
          <w:sz w:val="24"/>
          <w:lang w:val="en-US"/>
        </w:rPr>
        <w:t xml:space="preserve">ontractor may submit arguments against this decision within </w:t>
      </w:r>
      <w:r w:rsidR="00601EBD" w:rsidRPr="00B257F0">
        <w:rPr>
          <w:sz w:val="24"/>
          <w:lang w:val="en-US"/>
        </w:rPr>
        <w:t>30</w:t>
      </w:r>
      <w:r w:rsidRPr="00B257F0">
        <w:rPr>
          <w:sz w:val="24"/>
          <w:lang w:val="en-US"/>
        </w:rPr>
        <w:t xml:space="preserve"> days of </w:t>
      </w:r>
      <w:r w:rsidR="00931A5E" w:rsidRPr="00B257F0">
        <w:rPr>
          <w:sz w:val="24"/>
          <w:lang w:val="en-US"/>
        </w:rPr>
        <w:t xml:space="preserve">receipt of the </w:t>
      </w:r>
      <w:r w:rsidR="00601EBD" w:rsidRPr="00B257F0">
        <w:rPr>
          <w:sz w:val="24"/>
          <w:lang w:val="en-US"/>
        </w:rPr>
        <w:t xml:space="preserve">formal </w:t>
      </w:r>
      <w:r w:rsidRPr="00B257F0">
        <w:rPr>
          <w:sz w:val="24"/>
          <w:lang w:val="en-US"/>
        </w:rPr>
        <w:t xml:space="preserve">notification. In the absence of </w:t>
      </w:r>
      <w:r w:rsidR="00931A5E" w:rsidRPr="00B257F0">
        <w:rPr>
          <w:sz w:val="24"/>
          <w:lang w:val="en-US"/>
        </w:rPr>
        <w:t xml:space="preserve">a </w:t>
      </w:r>
      <w:r w:rsidRPr="00B257F0">
        <w:rPr>
          <w:sz w:val="24"/>
          <w:lang w:val="en-US"/>
        </w:rPr>
        <w:t xml:space="preserve">reaction on </w:t>
      </w:r>
      <w:r w:rsidR="00B972A7" w:rsidRPr="00B257F0">
        <w:rPr>
          <w:sz w:val="24"/>
          <w:lang w:val="en-US"/>
        </w:rPr>
        <w:t>its</w:t>
      </w:r>
      <w:r w:rsidRPr="00B257F0">
        <w:rPr>
          <w:sz w:val="24"/>
          <w:lang w:val="en-US"/>
        </w:rPr>
        <w:t xml:space="preserve"> part or of written withdrawal by the </w:t>
      </w:r>
      <w:r w:rsidR="00601EBD" w:rsidRPr="00B257F0">
        <w:rPr>
          <w:sz w:val="24"/>
          <w:lang w:val="en-US"/>
        </w:rPr>
        <w:t>contracting authority</w:t>
      </w:r>
      <w:r w:rsidRPr="00B257F0">
        <w:rPr>
          <w:sz w:val="24"/>
          <w:lang w:val="en-US"/>
        </w:rPr>
        <w:t xml:space="preserve"> within </w:t>
      </w:r>
      <w:r w:rsidR="00601EBD" w:rsidRPr="00B257F0">
        <w:rPr>
          <w:sz w:val="24"/>
          <w:lang w:val="en-US"/>
        </w:rPr>
        <w:t xml:space="preserve">30 </w:t>
      </w:r>
      <w:r w:rsidRPr="00B257F0">
        <w:rPr>
          <w:sz w:val="24"/>
          <w:lang w:val="en-US"/>
        </w:rPr>
        <w:t xml:space="preserve">days of the receipt of such arguments, the decision imposing the liquidated damages shall become enforceable. </w:t>
      </w:r>
    </w:p>
    <w:p w14:paraId="0A922C8E" w14:textId="77777777" w:rsidR="005D2702" w:rsidRPr="00B257F0" w:rsidRDefault="005D2702" w:rsidP="00BB53F3">
      <w:pPr>
        <w:spacing w:before="100" w:beforeAutospacing="1" w:after="100" w:afterAutospacing="1"/>
        <w:jc w:val="both"/>
        <w:rPr>
          <w:sz w:val="24"/>
          <w:lang w:val="en-US"/>
        </w:rPr>
      </w:pPr>
      <w:r w:rsidRPr="00B257F0">
        <w:rPr>
          <w:sz w:val="24"/>
          <w:lang w:val="en-US"/>
        </w:rPr>
        <w:t xml:space="preserve">The </w:t>
      </w:r>
      <w:r w:rsidR="00601EBD" w:rsidRPr="00B257F0">
        <w:rPr>
          <w:sz w:val="24"/>
          <w:lang w:val="en-US"/>
        </w:rPr>
        <w:t xml:space="preserve">parties </w:t>
      </w:r>
      <w:r w:rsidRPr="00B257F0">
        <w:rPr>
          <w:sz w:val="24"/>
          <w:lang w:val="en-US"/>
        </w:rPr>
        <w:t xml:space="preserve">expressly acknowledge and agree that any sums payable under this </w:t>
      </w:r>
      <w:r w:rsidR="00665C38" w:rsidRPr="00B257F0">
        <w:rPr>
          <w:sz w:val="24"/>
          <w:lang w:val="en-US"/>
        </w:rPr>
        <w:t>a</w:t>
      </w:r>
      <w:r w:rsidR="00A921A5" w:rsidRPr="00B257F0">
        <w:rPr>
          <w:sz w:val="24"/>
          <w:lang w:val="en-US"/>
        </w:rPr>
        <w:t>rticle</w:t>
      </w:r>
      <w:r w:rsidRPr="00B257F0">
        <w:rPr>
          <w:sz w:val="24"/>
          <w:lang w:val="en-US"/>
        </w:rPr>
        <w:t xml:space="preserve"> are in the nature of liquidated damages and not penalties, and represent a reasonable estimate of fair compensation for the losses </w:t>
      </w:r>
      <w:r w:rsidR="00931A5E" w:rsidRPr="00B257F0">
        <w:rPr>
          <w:sz w:val="24"/>
          <w:lang w:val="en-US"/>
        </w:rPr>
        <w:t xml:space="preserve">incurred due to failure to fulfil obligations which </w:t>
      </w:r>
      <w:r w:rsidRPr="00B257F0">
        <w:rPr>
          <w:sz w:val="24"/>
          <w:lang w:val="en-US"/>
        </w:rPr>
        <w:t>may be reasonably anticipated.</w:t>
      </w:r>
    </w:p>
    <w:p w14:paraId="24C3F50A" w14:textId="77777777" w:rsidR="00C90471" w:rsidRPr="00B257F0" w:rsidRDefault="00C90471" w:rsidP="00BB53F3">
      <w:pPr>
        <w:pStyle w:val="Titre2"/>
        <w:rPr>
          <w:rFonts w:ascii="Calibri" w:hAnsi="Calibri"/>
          <w:lang w:val="en-US"/>
        </w:rPr>
      </w:pPr>
      <w:r w:rsidRPr="00B257F0">
        <w:rPr>
          <w:rFonts w:ascii="Calibri" w:hAnsi="Calibri"/>
          <w:lang w:val="en-US"/>
        </w:rPr>
        <w:lastRenderedPageBreak/>
        <w:t>Article II. 13 – S</w:t>
      </w:r>
      <w:r w:rsidR="00BB53F3" w:rsidRPr="00B257F0">
        <w:rPr>
          <w:rFonts w:ascii="Calibri" w:hAnsi="Calibri"/>
          <w:lang w:val="en-US"/>
        </w:rPr>
        <w:t xml:space="preserve">uspension of the </w:t>
      </w:r>
      <w:r w:rsidR="00C5759A" w:rsidRPr="00B257F0">
        <w:rPr>
          <w:rFonts w:ascii="Calibri" w:hAnsi="Calibri"/>
          <w:lang w:val="en-US"/>
        </w:rPr>
        <w:t>performance of the FWC</w:t>
      </w:r>
    </w:p>
    <w:p w14:paraId="0C9C55FB" w14:textId="77777777" w:rsidR="00640594" w:rsidRPr="00B257F0" w:rsidRDefault="00640594" w:rsidP="00640594">
      <w:pPr>
        <w:pStyle w:val="Heading3contract"/>
        <w:rPr>
          <w:lang w:val="en-US"/>
        </w:rPr>
      </w:pPr>
      <w:r w:rsidRPr="00B257F0">
        <w:rPr>
          <w:lang w:val="en-US"/>
        </w:rPr>
        <w:t>II.13.1 Suspension by the contractor</w:t>
      </w:r>
    </w:p>
    <w:p w14:paraId="649B2D63" w14:textId="77777777" w:rsidR="00640594" w:rsidRPr="00B257F0" w:rsidRDefault="00640594" w:rsidP="00640594">
      <w:pPr>
        <w:spacing w:before="100" w:beforeAutospacing="1" w:after="100" w:afterAutospacing="1"/>
        <w:jc w:val="both"/>
        <w:rPr>
          <w:sz w:val="24"/>
          <w:szCs w:val="24"/>
          <w:lang w:val="en-US" w:eastAsia="en-GB"/>
        </w:rPr>
      </w:pPr>
      <w:r w:rsidRPr="00B257F0">
        <w:rPr>
          <w:sz w:val="24"/>
          <w:szCs w:val="24"/>
          <w:lang w:val="en-US" w:eastAsia="en-GB"/>
        </w:rPr>
        <w:t xml:space="preserve">The contractor may suspend the performance of the FWC or order form </w:t>
      </w:r>
      <w:r w:rsidR="007F3C3E" w:rsidRPr="00B257F0">
        <w:rPr>
          <w:sz w:val="24"/>
          <w:szCs w:val="24"/>
          <w:lang w:val="en-US" w:eastAsia="en-GB"/>
        </w:rPr>
        <w:t xml:space="preserve">or specific contract </w:t>
      </w:r>
      <w:r w:rsidRPr="00B257F0">
        <w:rPr>
          <w:sz w:val="24"/>
          <w:szCs w:val="24"/>
          <w:lang w:val="en-US" w:eastAsia="en-GB"/>
        </w:rPr>
        <w:t xml:space="preserve">or any part thereof if a case of force majeure makes such performance impossible or excessively difficult. The contractor shall inform the contracting authority </w:t>
      </w:r>
      <w:r w:rsidR="00931A5E" w:rsidRPr="00B257F0">
        <w:rPr>
          <w:sz w:val="24"/>
          <w:szCs w:val="24"/>
          <w:lang w:val="en-US" w:eastAsia="en-GB"/>
        </w:rPr>
        <w:t xml:space="preserve">about the suspension </w:t>
      </w:r>
      <w:r w:rsidRPr="00B257F0">
        <w:rPr>
          <w:sz w:val="24"/>
          <w:szCs w:val="24"/>
          <w:lang w:val="en-US" w:eastAsia="en-GB"/>
        </w:rPr>
        <w:t xml:space="preserve">without delay, giving all the necessary reasons and details and the </w:t>
      </w:r>
      <w:r w:rsidR="00931A5E" w:rsidRPr="00B257F0">
        <w:rPr>
          <w:sz w:val="24"/>
          <w:szCs w:val="24"/>
          <w:lang w:val="en-US" w:eastAsia="en-GB"/>
        </w:rPr>
        <w:t xml:space="preserve">envisaged date for resuming the performance of the </w:t>
      </w:r>
      <w:r w:rsidR="00C14892" w:rsidRPr="00B257F0">
        <w:rPr>
          <w:sz w:val="24"/>
          <w:szCs w:val="24"/>
          <w:lang w:val="en-US" w:eastAsia="en-GB"/>
        </w:rPr>
        <w:t>FWC, order form</w:t>
      </w:r>
      <w:r w:rsidR="007F3C3E" w:rsidRPr="00B257F0">
        <w:rPr>
          <w:sz w:val="24"/>
          <w:szCs w:val="24"/>
          <w:lang w:val="en-US" w:eastAsia="en-GB"/>
        </w:rPr>
        <w:t xml:space="preserve"> or specific contract</w:t>
      </w:r>
      <w:r w:rsidRPr="00B257F0">
        <w:rPr>
          <w:sz w:val="24"/>
          <w:szCs w:val="24"/>
          <w:lang w:val="en-US" w:eastAsia="en-GB"/>
        </w:rPr>
        <w:t>.</w:t>
      </w:r>
    </w:p>
    <w:p w14:paraId="30291970" w14:textId="77777777" w:rsidR="00640594" w:rsidRPr="00B257F0" w:rsidRDefault="00931A5E" w:rsidP="00640594">
      <w:pPr>
        <w:spacing w:before="100" w:beforeAutospacing="1" w:after="100" w:afterAutospacing="1"/>
        <w:jc w:val="both"/>
        <w:rPr>
          <w:sz w:val="24"/>
          <w:szCs w:val="24"/>
          <w:lang w:val="en-US" w:eastAsia="en-GB"/>
        </w:rPr>
      </w:pPr>
      <w:r w:rsidRPr="00B257F0">
        <w:rPr>
          <w:sz w:val="24"/>
          <w:szCs w:val="24"/>
          <w:lang w:val="en-US" w:eastAsia="en-GB"/>
        </w:rPr>
        <w:t>O</w:t>
      </w:r>
      <w:r w:rsidR="00640594" w:rsidRPr="00B257F0">
        <w:rPr>
          <w:sz w:val="24"/>
          <w:szCs w:val="24"/>
          <w:lang w:val="en-US" w:eastAsia="en-GB"/>
        </w:rPr>
        <w:t xml:space="preserve">nce the circumstances allow resuming performance, the contractor shall inform the contracting authority </w:t>
      </w:r>
      <w:r w:rsidR="00E03DD8" w:rsidRPr="00B257F0">
        <w:rPr>
          <w:sz w:val="24"/>
          <w:szCs w:val="24"/>
          <w:lang w:val="en-US" w:eastAsia="en-GB"/>
        </w:rPr>
        <w:t xml:space="preserve">immediately, unless the contracting authority has already terminated the </w:t>
      </w:r>
      <w:r w:rsidR="00C14892" w:rsidRPr="00B257F0">
        <w:rPr>
          <w:sz w:val="24"/>
          <w:szCs w:val="24"/>
          <w:lang w:val="en-US" w:eastAsia="en-GB"/>
        </w:rPr>
        <w:t>FWC, order form</w:t>
      </w:r>
      <w:r w:rsidR="007F3C3E" w:rsidRPr="00B257F0">
        <w:rPr>
          <w:sz w:val="24"/>
          <w:szCs w:val="24"/>
          <w:lang w:val="en-US" w:eastAsia="en-GB"/>
        </w:rPr>
        <w:t xml:space="preserve"> or specific contract</w:t>
      </w:r>
      <w:r w:rsidR="00640594" w:rsidRPr="00B257F0">
        <w:rPr>
          <w:sz w:val="24"/>
          <w:szCs w:val="24"/>
          <w:lang w:val="en-US" w:eastAsia="en-GB"/>
        </w:rPr>
        <w:t xml:space="preserve">. </w:t>
      </w:r>
    </w:p>
    <w:p w14:paraId="33C1BBCC" w14:textId="77777777" w:rsidR="00640594" w:rsidRPr="00B257F0" w:rsidRDefault="00640594" w:rsidP="00640594">
      <w:pPr>
        <w:pStyle w:val="Heading3contract"/>
        <w:rPr>
          <w:lang w:val="en-US"/>
        </w:rPr>
      </w:pPr>
      <w:r w:rsidRPr="00B257F0">
        <w:rPr>
          <w:lang w:val="en-US"/>
        </w:rPr>
        <w:t>II.13.2 Suspension by the contracting authority</w:t>
      </w:r>
    </w:p>
    <w:p w14:paraId="2A4E6058" w14:textId="77777777" w:rsidR="009B7F64" w:rsidRPr="00B257F0" w:rsidRDefault="009B7F64" w:rsidP="009B7F64">
      <w:pPr>
        <w:spacing w:before="100" w:beforeAutospacing="1" w:after="100" w:afterAutospacing="1"/>
        <w:jc w:val="both"/>
        <w:rPr>
          <w:sz w:val="24"/>
          <w:szCs w:val="24"/>
          <w:lang w:val="en-US" w:eastAsia="en-GB"/>
        </w:rPr>
      </w:pPr>
      <w:r w:rsidRPr="00B257F0">
        <w:rPr>
          <w:sz w:val="24"/>
          <w:szCs w:val="24"/>
          <w:lang w:val="en-US" w:eastAsia="en-GB"/>
        </w:rPr>
        <w:t xml:space="preserve">The contracting authority may suspend the performance of the FWC or </w:t>
      </w:r>
      <w:r w:rsidR="007F3C3E" w:rsidRPr="00B257F0">
        <w:rPr>
          <w:sz w:val="24"/>
          <w:szCs w:val="24"/>
          <w:lang w:val="en-US" w:eastAsia="en-GB"/>
        </w:rPr>
        <w:t xml:space="preserve">order form or </w:t>
      </w:r>
      <w:r w:rsidRPr="00B257F0">
        <w:rPr>
          <w:sz w:val="24"/>
          <w:szCs w:val="24"/>
          <w:lang w:val="en-US" w:eastAsia="en-GB"/>
        </w:rPr>
        <w:t>specific contract or any part thereof:</w:t>
      </w:r>
    </w:p>
    <w:p w14:paraId="1BD2E4A4" w14:textId="77777777" w:rsidR="009B7F64" w:rsidRPr="00B257F0" w:rsidRDefault="00E03DD8" w:rsidP="009B7F64">
      <w:pPr>
        <w:spacing w:before="100" w:beforeAutospacing="1" w:after="100" w:afterAutospacing="1"/>
        <w:jc w:val="both"/>
        <w:rPr>
          <w:sz w:val="24"/>
          <w:szCs w:val="24"/>
          <w:lang w:val="en-US" w:eastAsia="en-GB"/>
        </w:rPr>
      </w:pPr>
      <w:r w:rsidRPr="00B257F0">
        <w:rPr>
          <w:sz w:val="24"/>
          <w:szCs w:val="24"/>
          <w:lang w:val="en-US" w:eastAsia="en-GB"/>
        </w:rPr>
        <w:t>(</w:t>
      </w:r>
      <w:r w:rsidR="009B7F64" w:rsidRPr="00B257F0">
        <w:rPr>
          <w:sz w:val="24"/>
          <w:szCs w:val="24"/>
          <w:lang w:val="en-US" w:eastAsia="en-GB"/>
        </w:rPr>
        <w:t>a)</w:t>
      </w:r>
      <w:r w:rsidR="009B7F64" w:rsidRPr="00B257F0">
        <w:rPr>
          <w:sz w:val="24"/>
          <w:szCs w:val="24"/>
          <w:lang w:val="en-US" w:eastAsia="en-GB"/>
        </w:rPr>
        <w:tab/>
        <w:t xml:space="preserve">if the FWC or order form </w:t>
      </w:r>
      <w:r w:rsidR="007F3C3E" w:rsidRPr="00B257F0">
        <w:rPr>
          <w:sz w:val="24"/>
          <w:szCs w:val="24"/>
          <w:lang w:val="en-US" w:eastAsia="en-GB"/>
        </w:rPr>
        <w:t xml:space="preserve">or specific contract </w:t>
      </w:r>
      <w:r w:rsidR="009B7F64" w:rsidRPr="00B257F0">
        <w:rPr>
          <w:sz w:val="24"/>
          <w:szCs w:val="24"/>
          <w:lang w:val="en-US" w:eastAsia="en-GB"/>
        </w:rPr>
        <w:t xml:space="preserve">award procedure or the performance of the FWC prove to have been subject to substantial errors, irregularities or fraud; </w:t>
      </w:r>
    </w:p>
    <w:p w14:paraId="049A24CC" w14:textId="77777777" w:rsidR="009B7F64" w:rsidRPr="00B257F0" w:rsidRDefault="00E03DD8" w:rsidP="009B7F64">
      <w:pPr>
        <w:spacing w:before="100" w:beforeAutospacing="1" w:after="100" w:afterAutospacing="1"/>
        <w:jc w:val="both"/>
        <w:rPr>
          <w:sz w:val="24"/>
          <w:szCs w:val="24"/>
          <w:lang w:val="en-US" w:eastAsia="en-GB"/>
        </w:rPr>
      </w:pPr>
      <w:r w:rsidRPr="00B257F0">
        <w:rPr>
          <w:sz w:val="24"/>
          <w:szCs w:val="24"/>
          <w:lang w:val="en-US" w:eastAsia="en-GB"/>
        </w:rPr>
        <w:t>(</w:t>
      </w:r>
      <w:r w:rsidR="009B7F64" w:rsidRPr="00B257F0">
        <w:rPr>
          <w:sz w:val="24"/>
          <w:szCs w:val="24"/>
          <w:lang w:val="en-US" w:eastAsia="en-GB"/>
        </w:rPr>
        <w:t>b)</w:t>
      </w:r>
      <w:r w:rsidR="009B7F64" w:rsidRPr="00B257F0">
        <w:rPr>
          <w:sz w:val="24"/>
          <w:szCs w:val="24"/>
          <w:lang w:val="en-US" w:eastAsia="en-GB"/>
        </w:rPr>
        <w:tab/>
        <w:t xml:space="preserve">in order to verify whether presumed substantial errors, irregularities or fraud have actually occurred. </w:t>
      </w:r>
    </w:p>
    <w:p w14:paraId="288268F2" w14:textId="77777777" w:rsidR="009B7F64" w:rsidRPr="00B257F0" w:rsidRDefault="009B7F64" w:rsidP="00ED0CB0">
      <w:pPr>
        <w:autoSpaceDE w:val="0"/>
        <w:autoSpaceDN w:val="0"/>
        <w:adjustRightInd w:val="0"/>
        <w:spacing w:before="100" w:beforeAutospacing="1" w:after="100" w:afterAutospacing="1"/>
        <w:jc w:val="both"/>
        <w:rPr>
          <w:sz w:val="24"/>
          <w:lang w:val="en-US"/>
        </w:rPr>
      </w:pPr>
      <w:r w:rsidRPr="00345BB4">
        <w:rPr>
          <w:sz w:val="24"/>
          <w:lang w:val="en-US"/>
        </w:rPr>
        <w:t xml:space="preserve">Suspension shall take effect on the day the contractor receives formal notification, or at a later date where the notification so provides. </w:t>
      </w:r>
      <w:r w:rsidRPr="00B257F0">
        <w:rPr>
          <w:sz w:val="24"/>
          <w:lang w:val="en-US"/>
        </w:rPr>
        <w:t>The contracting authority</w:t>
      </w:r>
      <w:r w:rsidRPr="00B257F0" w:rsidDel="006F7405">
        <w:rPr>
          <w:sz w:val="24"/>
          <w:lang w:val="en-US"/>
        </w:rPr>
        <w:t xml:space="preserve"> </w:t>
      </w:r>
      <w:r w:rsidRPr="00B257F0">
        <w:rPr>
          <w:sz w:val="24"/>
          <w:szCs w:val="24"/>
          <w:lang w:val="en-US"/>
        </w:rPr>
        <w:t xml:space="preserve">shall as soon as possible </w:t>
      </w:r>
      <w:r w:rsidRPr="00B257F0">
        <w:rPr>
          <w:sz w:val="24"/>
          <w:lang w:val="en-US"/>
        </w:rPr>
        <w:t>give notice to the contractor to resume the service suspended</w:t>
      </w:r>
      <w:r w:rsidRPr="00B257F0">
        <w:rPr>
          <w:sz w:val="24"/>
          <w:szCs w:val="24"/>
          <w:lang w:val="en-US"/>
        </w:rPr>
        <w:t xml:space="preserve"> or inform </w:t>
      </w:r>
      <w:r w:rsidR="00E03DD8" w:rsidRPr="00B257F0">
        <w:rPr>
          <w:sz w:val="24"/>
          <w:szCs w:val="24"/>
          <w:lang w:val="en-US"/>
        </w:rPr>
        <w:t xml:space="preserve">the contractor </w:t>
      </w:r>
      <w:r w:rsidRPr="00B257F0">
        <w:rPr>
          <w:sz w:val="24"/>
          <w:szCs w:val="24"/>
          <w:lang w:val="en-US"/>
        </w:rPr>
        <w:t xml:space="preserve">that it is proceeding with </w:t>
      </w:r>
      <w:r w:rsidR="00E03DD8" w:rsidRPr="00B257F0">
        <w:rPr>
          <w:sz w:val="24"/>
          <w:szCs w:val="24"/>
          <w:lang w:val="en-US"/>
        </w:rPr>
        <w:t xml:space="preserve">termination of the </w:t>
      </w:r>
      <w:r w:rsidRPr="00B257F0">
        <w:rPr>
          <w:sz w:val="24"/>
          <w:szCs w:val="24"/>
          <w:lang w:val="en-US"/>
        </w:rPr>
        <w:t>FWC or order form</w:t>
      </w:r>
      <w:r w:rsidR="007F3C3E" w:rsidRPr="00B257F0">
        <w:rPr>
          <w:sz w:val="24"/>
          <w:szCs w:val="24"/>
          <w:lang w:val="en-US"/>
        </w:rPr>
        <w:t xml:space="preserve"> or specific contract</w:t>
      </w:r>
      <w:r w:rsidRPr="00B257F0">
        <w:rPr>
          <w:sz w:val="24"/>
          <w:lang w:val="en-US"/>
        </w:rPr>
        <w:t xml:space="preserve">. The contractor shall not be entitled to claim compensation on account of suspension of the FWC </w:t>
      </w:r>
      <w:r w:rsidRPr="00B257F0">
        <w:rPr>
          <w:sz w:val="24"/>
          <w:szCs w:val="24"/>
          <w:lang w:val="en-US"/>
        </w:rPr>
        <w:t xml:space="preserve">or </w:t>
      </w:r>
      <w:r w:rsidR="007F3C3E" w:rsidRPr="00B257F0">
        <w:rPr>
          <w:sz w:val="24"/>
          <w:szCs w:val="24"/>
          <w:lang w:val="en-US"/>
        </w:rPr>
        <w:t xml:space="preserve">order form or </w:t>
      </w:r>
      <w:r w:rsidRPr="00B257F0">
        <w:rPr>
          <w:sz w:val="24"/>
          <w:szCs w:val="24"/>
          <w:lang w:val="en-US"/>
        </w:rPr>
        <w:t xml:space="preserve">specific contract </w:t>
      </w:r>
      <w:r w:rsidRPr="00B257F0">
        <w:rPr>
          <w:sz w:val="24"/>
          <w:lang w:val="en-US"/>
        </w:rPr>
        <w:t>or of part thereof.</w:t>
      </w:r>
    </w:p>
    <w:p w14:paraId="2E00E6A7" w14:textId="77777777" w:rsidR="00851998" w:rsidRPr="00B257F0" w:rsidRDefault="009F62B9" w:rsidP="009F62B9">
      <w:pPr>
        <w:pStyle w:val="Titre2"/>
        <w:rPr>
          <w:rFonts w:ascii="Calibri" w:hAnsi="Calibri"/>
          <w:lang w:val="en-US"/>
        </w:rPr>
      </w:pPr>
      <w:r w:rsidRPr="00B257F0">
        <w:rPr>
          <w:rFonts w:ascii="Calibri" w:hAnsi="Calibri"/>
          <w:lang w:val="en-US"/>
        </w:rPr>
        <w:t>Article II. 14 – Termination</w:t>
      </w:r>
      <w:r w:rsidR="00ED0CB0" w:rsidRPr="00B257F0">
        <w:rPr>
          <w:rFonts w:ascii="Calibri" w:hAnsi="Calibri"/>
          <w:lang w:val="en-US"/>
        </w:rPr>
        <w:t xml:space="preserve"> of the FWC</w:t>
      </w:r>
    </w:p>
    <w:p w14:paraId="739D6D3B" w14:textId="77777777" w:rsidR="009F62B9" w:rsidRPr="00B257F0" w:rsidRDefault="00851998" w:rsidP="009F62B9">
      <w:pPr>
        <w:pStyle w:val="Titre3"/>
        <w:rPr>
          <w:rFonts w:ascii="Calibri" w:hAnsi="Calibri"/>
          <w:lang w:val="en-US"/>
        </w:rPr>
      </w:pPr>
      <w:r w:rsidRPr="00B257F0">
        <w:rPr>
          <w:rFonts w:ascii="Calibri" w:hAnsi="Calibri"/>
          <w:lang w:val="en-US"/>
        </w:rPr>
        <w:t>II.14.1</w:t>
      </w:r>
      <w:r w:rsidRPr="00B257F0">
        <w:rPr>
          <w:rFonts w:ascii="Calibri" w:hAnsi="Calibri"/>
          <w:lang w:val="en-US"/>
        </w:rPr>
        <w:tab/>
      </w:r>
      <w:r w:rsidR="009F62B9" w:rsidRPr="00B257F0">
        <w:rPr>
          <w:rFonts w:ascii="Calibri" w:hAnsi="Calibri"/>
          <w:lang w:val="en-US"/>
        </w:rPr>
        <w:t>Grounds for termination</w:t>
      </w:r>
    </w:p>
    <w:p w14:paraId="79746518" w14:textId="77777777" w:rsidR="00851998" w:rsidRPr="00B257F0" w:rsidRDefault="00851998" w:rsidP="001A0893">
      <w:pPr>
        <w:autoSpaceDE w:val="0"/>
        <w:autoSpaceDN w:val="0"/>
        <w:adjustRightInd w:val="0"/>
        <w:spacing w:before="100" w:beforeAutospacing="1" w:after="100" w:afterAutospacing="1"/>
        <w:jc w:val="both"/>
        <w:rPr>
          <w:sz w:val="24"/>
          <w:lang w:val="en-US"/>
        </w:rPr>
      </w:pPr>
      <w:r w:rsidRPr="00B257F0">
        <w:rPr>
          <w:sz w:val="24"/>
          <w:lang w:val="en-US"/>
        </w:rPr>
        <w:t xml:space="preserve">The </w:t>
      </w:r>
      <w:r w:rsidR="008B0E97" w:rsidRPr="00B257F0">
        <w:rPr>
          <w:sz w:val="24"/>
          <w:lang w:val="en-US"/>
        </w:rPr>
        <w:t>contracting authority</w:t>
      </w:r>
      <w:r w:rsidRPr="00B257F0">
        <w:rPr>
          <w:sz w:val="24"/>
          <w:lang w:val="en-US"/>
        </w:rPr>
        <w:t xml:space="preserve"> may terminate the </w:t>
      </w:r>
      <w:r w:rsidR="008B0E97" w:rsidRPr="00B257F0">
        <w:rPr>
          <w:sz w:val="24"/>
          <w:lang w:val="en-US"/>
        </w:rPr>
        <w:t>FWC</w:t>
      </w:r>
      <w:r w:rsidRPr="00B257F0">
        <w:rPr>
          <w:sz w:val="24"/>
          <w:lang w:val="en-US"/>
        </w:rPr>
        <w:t>, a</w:t>
      </w:r>
      <w:r w:rsidR="00D16663" w:rsidRPr="00B257F0">
        <w:rPr>
          <w:sz w:val="24"/>
          <w:lang w:val="en-US"/>
        </w:rPr>
        <w:t>n</w:t>
      </w:r>
      <w:r w:rsidRPr="00B257F0">
        <w:rPr>
          <w:sz w:val="24"/>
          <w:lang w:val="en-US"/>
        </w:rPr>
        <w:t xml:space="preserve"> order </w:t>
      </w:r>
      <w:r w:rsidR="003C6409" w:rsidRPr="00B257F0">
        <w:rPr>
          <w:sz w:val="24"/>
          <w:lang w:val="en-US"/>
        </w:rPr>
        <w:t xml:space="preserve">form </w:t>
      </w:r>
      <w:r w:rsidRPr="00B257F0">
        <w:rPr>
          <w:sz w:val="24"/>
          <w:lang w:val="en-US"/>
        </w:rPr>
        <w:t>or a specific contract</w:t>
      </w:r>
      <w:r w:rsidR="00D17F73" w:rsidRPr="00B257F0">
        <w:rPr>
          <w:sz w:val="24"/>
          <w:lang w:val="en-US"/>
        </w:rPr>
        <w:t xml:space="preserve"> respectively</w:t>
      </w:r>
      <w:r w:rsidRPr="00B257F0">
        <w:rPr>
          <w:sz w:val="24"/>
          <w:lang w:val="en-US"/>
        </w:rPr>
        <w:t xml:space="preserve"> in the following circumstances:</w:t>
      </w:r>
    </w:p>
    <w:p w14:paraId="015742E2" w14:textId="77777777" w:rsidR="00ED0CB0" w:rsidRPr="00B257F0" w:rsidRDefault="00ED0CB0" w:rsidP="00ED0CB0">
      <w:pPr>
        <w:autoSpaceDE w:val="0"/>
        <w:autoSpaceDN w:val="0"/>
        <w:adjustRightInd w:val="0"/>
        <w:spacing w:before="100" w:beforeAutospacing="1" w:after="100" w:afterAutospacing="1"/>
        <w:ind w:left="851" w:hanging="851"/>
        <w:jc w:val="both"/>
        <w:rPr>
          <w:sz w:val="24"/>
          <w:lang w:val="en-US"/>
        </w:rPr>
      </w:pPr>
      <w:r w:rsidRPr="00B257F0">
        <w:rPr>
          <w:sz w:val="24"/>
          <w:lang w:val="en-US"/>
        </w:rPr>
        <w:t>(a)</w:t>
      </w:r>
      <w:r w:rsidRPr="00B257F0">
        <w:rPr>
          <w:sz w:val="24"/>
          <w:lang w:val="en-US"/>
        </w:rPr>
        <w:tab/>
        <w:t>if a change to the contractor’s legal, financial, technical or organisational or ownership situation is likely to affect the performance of the FWC</w:t>
      </w:r>
      <w:r w:rsidR="00A923C9" w:rsidRPr="00B257F0">
        <w:rPr>
          <w:sz w:val="24"/>
          <w:lang w:val="en-US"/>
        </w:rPr>
        <w:t xml:space="preserve"> or</w:t>
      </w:r>
      <w:r w:rsidRPr="00B257F0">
        <w:rPr>
          <w:sz w:val="24"/>
          <w:lang w:val="en-US"/>
        </w:rPr>
        <w:t xml:space="preserve"> </w:t>
      </w:r>
      <w:r w:rsidR="007F3C3E" w:rsidRPr="00B257F0">
        <w:rPr>
          <w:sz w:val="24"/>
          <w:lang w:val="en-US"/>
        </w:rPr>
        <w:t xml:space="preserve">order form or </w:t>
      </w:r>
      <w:r w:rsidRPr="00B257F0">
        <w:rPr>
          <w:sz w:val="24"/>
          <w:lang w:val="en-US"/>
        </w:rPr>
        <w:t>specific contract substantially or call into question the decision to award the FWC;</w:t>
      </w:r>
    </w:p>
    <w:p w14:paraId="0BAD80A4" w14:textId="77777777" w:rsidR="00ED0CB0" w:rsidRPr="00B257F0" w:rsidRDefault="00ED0CB0" w:rsidP="00ED0CB0">
      <w:pPr>
        <w:autoSpaceDE w:val="0"/>
        <w:autoSpaceDN w:val="0"/>
        <w:adjustRightInd w:val="0"/>
        <w:spacing w:before="100" w:beforeAutospacing="1" w:after="100" w:afterAutospacing="1"/>
        <w:ind w:left="851" w:hanging="851"/>
        <w:jc w:val="both"/>
        <w:rPr>
          <w:sz w:val="24"/>
          <w:lang w:val="en-US"/>
        </w:rPr>
      </w:pPr>
      <w:r w:rsidRPr="00B257F0">
        <w:rPr>
          <w:sz w:val="24"/>
          <w:lang w:val="en-US"/>
        </w:rPr>
        <w:lastRenderedPageBreak/>
        <w:t>(b)</w:t>
      </w:r>
      <w:r w:rsidRPr="00B257F0">
        <w:rPr>
          <w:sz w:val="24"/>
          <w:lang w:val="en-US"/>
        </w:rPr>
        <w:tab/>
        <w:t>if execution of the tasks under a pending order form or a specific contract has not actually commenced within 15 days of the date foreseen, and the new date proposed, if any, is considered unacceptable by the contracting authority</w:t>
      </w:r>
      <w:r w:rsidR="00152E89" w:rsidRPr="00B257F0">
        <w:rPr>
          <w:sz w:val="24"/>
          <w:lang w:val="en-US"/>
        </w:rPr>
        <w:t>,</w:t>
      </w:r>
      <w:r w:rsidRPr="00B257F0">
        <w:rPr>
          <w:sz w:val="24"/>
          <w:lang w:val="en-US"/>
        </w:rPr>
        <w:t xml:space="preserve"> taking into account article II.8.2;</w:t>
      </w:r>
    </w:p>
    <w:p w14:paraId="1A2CD153" w14:textId="77777777" w:rsidR="00ED0CB0" w:rsidRPr="00B257F0" w:rsidRDefault="00ED0CB0" w:rsidP="00ED0CB0">
      <w:pPr>
        <w:autoSpaceDE w:val="0"/>
        <w:autoSpaceDN w:val="0"/>
        <w:adjustRightInd w:val="0"/>
        <w:spacing w:before="100" w:beforeAutospacing="1" w:after="100" w:afterAutospacing="1"/>
        <w:ind w:left="851" w:hanging="851"/>
        <w:jc w:val="both"/>
        <w:rPr>
          <w:sz w:val="24"/>
          <w:lang w:val="en-US"/>
        </w:rPr>
      </w:pPr>
      <w:r w:rsidRPr="00B257F0">
        <w:rPr>
          <w:sz w:val="24"/>
          <w:lang w:val="en-US"/>
        </w:rPr>
        <w:t>(c)</w:t>
      </w:r>
      <w:r w:rsidRPr="00B257F0">
        <w:rPr>
          <w:sz w:val="24"/>
          <w:lang w:val="en-US"/>
        </w:rPr>
        <w:tab/>
        <w:t xml:space="preserve">if the contractor does not perform the </w:t>
      </w:r>
      <w:r w:rsidRPr="00B257F0">
        <w:rPr>
          <w:sz w:val="24"/>
          <w:szCs w:val="24"/>
          <w:lang w:val="en-US" w:eastAsia="en-GB"/>
        </w:rPr>
        <w:t>FWC or a</w:t>
      </w:r>
      <w:r w:rsidR="007F3C3E" w:rsidRPr="00B257F0">
        <w:rPr>
          <w:sz w:val="24"/>
          <w:szCs w:val="24"/>
          <w:lang w:val="en-US" w:eastAsia="en-GB"/>
        </w:rPr>
        <w:t>n</w:t>
      </w:r>
      <w:r w:rsidRPr="00B257F0">
        <w:rPr>
          <w:sz w:val="24"/>
          <w:szCs w:val="24"/>
          <w:lang w:val="en-US" w:eastAsia="en-GB"/>
        </w:rPr>
        <w:t xml:space="preserve"> order form</w:t>
      </w:r>
      <w:r w:rsidRPr="00B257F0">
        <w:rPr>
          <w:sz w:val="24"/>
          <w:lang w:val="en-US"/>
        </w:rPr>
        <w:t xml:space="preserve"> </w:t>
      </w:r>
      <w:r w:rsidR="007F3C3E" w:rsidRPr="00B257F0">
        <w:rPr>
          <w:sz w:val="24"/>
          <w:szCs w:val="24"/>
          <w:lang w:val="en-US" w:eastAsia="en-GB"/>
        </w:rPr>
        <w:t xml:space="preserve">or specific contract </w:t>
      </w:r>
      <w:r w:rsidRPr="00B257F0">
        <w:rPr>
          <w:sz w:val="24"/>
          <w:lang w:val="en-US"/>
        </w:rPr>
        <w:t xml:space="preserve">as </w:t>
      </w:r>
      <w:r w:rsidR="00152E89" w:rsidRPr="00B257F0">
        <w:rPr>
          <w:sz w:val="24"/>
          <w:lang w:val="en-US"/>
        </w:rPr>
        <w:t>established</w:t>
      </w:r>
      <w:r w:rsidRPr="00B257F0">
        <w:rPr>
          <w:sz w:val="24"/>
          <w:lang w:val="en-US"/>
        </w:rPr>
        <w:t xml:space="preserve"> in the tender specifications or request for service or fails to fulfil another substantial contractual obligation; termination of three of more </w:t>
      </w:r>
      <w:r w:rsidR="007F3C3E" w:rsidRPr="00B257F0">
        <w:rPr>
          <w:sz w:val="24"/>
          <w:lang w:val="en-US"/>
        </w:rPr>
        <w:t xml:space="preserve">order forms or </w:t>
      </w:r>
      <w:r w:rsidRPr="00B257F0">
        <w:rPr>
          <w:sz w:val="24"/>
          <w:lang w:val="en-US"/>
        </w:rPr>
        <w:t xml:space="preserve">specific contracts on this ground shall constitute ground for termination of the FWC; </w:t>
      </w:r>
    </w:p>
    <w:p w14:paraId="44670F8B" w14:textId="77777777" w:rsidR="00ED0CB0" w:rsidRPr="00B257F0" w:rsidRDefault="00ED0CB0" w:rsidP="00ED0CB0">
      <w:pPr>
        <w:autoSpaceDE w:val="0"/>
        <w:autoSpaceDN w:val="0"/>
        <w:adjustRightInd w:val="0"/>
        <w:spacing w:before="100" w:beforeAutospacing="1" w:after="100" w:afterAutospacing="1"/>
        <w:ind w:left="851" w:hanging="851"/>
        <w:jc w:val="both"/>
        <w:rPr>
          <w:sz w:val="24"/>
          <w:lang w:val="en-US"/>
        </w:rPr>
      </w:pPr>
      <w:r w:rsidRPr="00B257F0">
        <w:rPr>
          <w:sz w:val="24"/>
          <w:lang w:val="en-US"/>
        </w:rPr>
        <w:t>(d)</w:t>
      </w:r>
      <w:r w:rsidRPr="00B257F0">
        <w:rPr>
          <w:sz w:val="24"/>
          <w:lang w:val="en-US"/>
        </w:rPr>
        <w:tab/>
        <w:t xml:space="preserve">in the event of force majeure notified in accordance with article II.11 </w:t>
      </w:r>
      <w:r w:rsidRPr="00B257F0">
        <w:rPr>
          <w:color w:val="000000"/>
          <w:sz w:val="24"/>
          <w:szCs w:val="24"/>
          <w:lang w:val="en-US" w:eastAsia="en-GB"/>
        </w:rPr>
        <w:t xml:space="preserve">or if the performance of the </w:t>
      </w:r>
      <w:r w:rsidRPr="00B257F0">
        <w:rPr>
          <w:sz w:val="24"/>
          <w:szCs w:val="24"/>
          <w:lang w:val="en-US" w:eastAsia="en-GB"/>
        </w:rPr>
        <w:t>FWC or order form</w:t>
      </w:r>
      <w:r w:rsidRPr="00B257F0">
        <w:rPr>
          <w:sz w:val="24"/>
          <w:lang w:val="en-US"/>
        </w:rPr>
        <w:t xml:space="preserve"> </w:t>
      </w:r>
      <w:r w:rsidR="00F86EBA" w:rsidRPr="00B257F0">
        <w:rPr>
          <w:sz w:val="24"/>
          <w:szCs w:val="24"/>
          <w:lang w:val="en-US" w:eastAsia="en-GB"/>
        </w:rPr>
        <w:t xml:space="preserve">or specific contract </w:t>
      </w:r>
      <w:r w:rsidRPr="00B257F0">
        <w:rPr>
          <w:color w:val="000000"/>
          <w:sz w:val="24"/>
          <w:szCs w:val="24"/>
          <w:lang w:val="en-US" w:eastAsia="en-GB"/>
        </w:rPr>
        <w:t xml:space="preserve">has been suspended by the contractor as a result of force majeure, notified in accordance with article II.13, where either resuming performance is impossible or the modifications to the </w:t>
      </w:r>
      <w:r w:rsidRPr="00B257F0">
        <w:rPr>
          <w:sz w:val="24"/>
          <w:szCs w:val="24"/>
          <w:lang w:val="en-US" w:eastAsia="en-GB"/>
        </w:rPr>
        <w:t xml:space="preserve">FWC or </w:t>
      </w:r>
      <w:r w:rsidR="00F86EBA" w:rsidRPr="00B257F0">
        <w:rPr>
          <w:sz w:val="24"/>
          <w:szCs w:val="24"/>
          <w:lang w:val="en-US" w:eastAsia="en-GB"/>
        </w:rPr>
        <w:t>order form</w:t>
      </w:r>
      <w:r w:rsidR="00F86EBA" w:rsidRPr="00B257F0">
        <w:rPr>
          <w:sz w:val="24"/>
          <w:lang w:val="en-US"/>
        </w:rPr>
        <w:t xml:space="preserve"> </w:t>
      </w:r>
      <w:r w:rsidR="00F86EBA" w:rsidRPr="00B257F0">
        <w:rPr>
          <w:sz w:val="24"/>
          <w:szCs w:val="24"/>
          <w:lang w:val="en-US" w:eastAsia="en-GB"/>
        </w:rPr>
        <w:t xml:space="preserve">or </w:t>
      </w:r>
      <w:r w:rsidRPr="00B257F0">
        <w:rPr>
          <w:sz w:val="24"/>
          <w:szCs w:val="24"/>
          <w:lang w:val="en-US" w:eastAsia="en-GB"/>
        </w:rPr>
        <w:t xml:space="preserve">specific contract </w:t>
      </w:r>
      <w:r w:rsidRPr="00B257F0">
        <w:rPr>
          <w:color w:val="000000"/>
          <w:sz w:val="24"/>
          <w:szCs w:val="24"/>
          <w:lang w:val="en-US" w:eastAsia="en-GB"/>
        </w:rPr>
        <w:t xml:space="preserve">might </w:t>
      </w:r>
      <w:r w:rsidRPr="00B257F0">
        <w:rPr>
          <w:sz w:val="24"/>
          <w:szCs w:val="24"/>
          <w:lang w:val="en-US" w:eastAsia="en-GB"/>
        </w:rPr>
        <w:t>call into question the decision awarding the FWC or order form</w:t>
      </w:r>
      <w:r w:rsidRPr="00B257F0">
        <w:rPr>
          <w:sz w:val="24"/>
          <w:lang w:val="en-US"/>
        </w:rPr>
        <w:t xml:space="preserve"> </w:t>
      </w:r>
      <w:r w:rsidR="00F86EBA" w:rsidRPr="00B257F0">
        <w:rPr>
          <w:sz w:val="24"/>
          <w:szCs w:val="24"/>
          <w:lang w:val="en-US" w:eastAsia="en-GB"/>
        </w:rPr>
        <w:t>or specific contract</w:t>
      </w:r>
      <w:r w:rsidR="00152E89" w:rsidRPr="00B257F0">
        <w:rPr>
          <w:sz w:val="24"/>
          <w:szCs w:val="24"/>
          <w:lang w:val="en-US" w:eastAsia="en-GB"/>
        </w:rPr>
        <w:t>,</w:t>
      </w:r>
      <w:r w:rsidR="00F86EBA" w:rsidRPr="00B257F0">
        <w:rPr>
          <w:sz w:val="24"/>
          <w:szCs w:val="24"/>
          <w:lang w:val="en-US" w:eastAsia="en-GB"/>
        </w:rPr>
        <w:t xml:space="preserve"> </w:t>
      </w:r>
      <w:r w:rsidRPr="00B257F0">
        <w:rPr>
          <w:sz w:val="24"/>
          <w:szCs w:val="24"/>
          <w:lang w:val="en-US" w:eastAsia="en-GB"/>
        </w:rPr>
        <w:t>or result in unequal treatment of tenderers or contractors</w:t>
      </w:r>
      <w:r w:rsidRPr="00B257F0">
        <w:rPr>
          <w:sz w:val="24"/>
          <w:lang w:val="en-US"/>
        </w:rPr>
        <w:t xml:space="preserve">; </w:t>
      </w:r>
    </w:p>
    <w:p w14:paraId="40CC1409" w14:textId="77777777" w:rsidR="00ED0CB0" w:rsidRPr="00B257F0" w:rsidRDefault="00ED0CB0" w:rsidP="00ED0CB0">
      <w:pPr>
        <w:autoSpaceDE w:val="0"/>
        <w:autoSpaceDN w:val="0"/>
        <w:adjustRightInd w:val="0"/>
        <w:spacing w:before="100" w:beforeAutospacing="1" w:after="100" w:afterAutospacing="1"/>
        <w:ind w:left="851" w:hanging="851"/>
        <w:jc w:val="both"/>
        <w:rPr>
          <w:sz w:val="24"/>
          <w:lang w:val="en-US"/>
        </w:rPr>
      </w:pPr>
      <w:r w:rsidRPr="00B257F0">
        <w:rPr>
          <w:sz w:val="24"/>
          <w:lang w:val="en-US"/>
        </w:rPr>
        <w:t>(e)</w:t>
      </w:r>
      <w:r w:rsidRPr="00B257F0">
        <w:rPr>
          <w:sz w:val="24"/>
          <w:lang w:val="en-US"/>
        </w:rPr>
        <w:tab/>
        <w:t>if the contractor is declared bankrupt,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702978D4" w14:textId="77777777" w:rsidR="00ED0CB0" w:rsidRPr="00B257F0" w:rsidRDefault="00ED0CB0" w:rsidP="00ED0CB0">
      <w:pPr>
        <w:autoSpaceDE w:val="0"/>
        <w:autoSpaceDN w:val="0"/>
        <w:adjustRightInd w:val="0"/>
        <w:spacing w:before="100" w:beforeAutospacing="1" w:after="100" w:afterAutospacing="1"/>
        <w:ind w:left="851" w:hanging="851"/>
        <w:jc w:val="both"/>
        <w:rPr>
          <w:sz w:val="24"/>
          <w:lang w:val="en-US"/>
        </w:rPr>
      </w:pPr>
      <w:r w:rsidRPr="00B257F0">
        <w:rPr>
          <w:sz w:val="24"/>
          <w:lang w:val="en-US"/>
        </w:rPr>
        <w:t>(f)</w:t>
      </w:r>
      <w:r w:rsidRPr="00B257F0">
        <w:rPr>
          <w:sz w:val="24"/>
          <w:lang w:val="en-US"/>
        </w:rPr>
        <w:tab/>
      </w:r>
      <w:r w:rsidRPr="00B257F0">
        <w:rPr>
          <w:sz w:val="24"/>
          <w:szCs w:val="24"/>
          <w:lang w:val="en-US"/>
        </w:rPr>
        <w:t xml:space="preserve">if the contractor or </w:t>
      </w:r>
      <w:r w:rsidRPr="00B257F0">
        <w:rPr>
          <w:sz w:val="24"/>
          <w:lang w:val="en-US"/>
        </w:rPr>
        <w:t xml:space="preserve">any natural person with the power to represent it or take decisions on its behalf </w:t>
      </w:r>
      <w:r w:rsidRPr="00B257F0">
        <w:rPr>
          <w:sz w:val="24"/>
          <w:szCs w:val="24"/>
          <w:lang w:val="en-US"/>
        </w:rPr>
        <w:t xml:space="preserve">has been found guilty of professional misconduct proven by any means; </w:t>
      </w:r>
    </w:p>
    <w:p w14:paraId="020D5BE0" w14:textId="77777777" w:rsidR="00ED0CB0" w:rsidRPr="00B257F0" w:rsidRDefault="00ED0CB0" w:rsidP="00ED0CB0">
      <w:pPr>
        <w:autoSpaceDE w:val="0"/>
        <w:autoSpaceDN w:val="0"/>
        <w:adjustRightInd w:val="0"/>
        <w:spacing w:before="100" w:beforeAutospacing="1" w:after="100" w:afterAutospacing="1"/>
        <w:ind w:left="851" w:hanging="851"/>
        <w:jc w:val="both"/>
        <w:rPr>
          <w:sz w:val="24"/>
          <w:lang w:val="en-US"/>
        </w:rPr>
      </w:pPr>
      <w:r w:rsidRPr="00B257F0">
        <w:rPr>
          <w:sz w:val="24"/>
          <w:lang w:val="en-US"/>
        </w:rPr>
        <w:t>(g)</w:t>
      </w:r>
      <w:r w:rsidRPr="00B257F0">
        <w:rPr>
          <w:sz w:val="24"/>
          <w:lang w:val="en-US"/>
        </w:rPr>
        <w:tab/>
        <w:t>if the contractor is not in compliance with its obligations relating to the payment of social security contributions or the payment of taxes in accordance with the legal provisions of the country in which it is established or with those of the country of the applicable law of this FWC or those of the country where the FWC is to be performed;</w:t>
      </w:r>
    </w:p>
    <w:p w14:paraId="558A416B" w14:textId="77777777" w:rsidR="00ED0CB0" w:rsidRPr="00485BAF" w:rsidRDefault="00ED0CB0" w:rsidP="00ED0CB0">
      <w:pPr>
        <w:autoSpaceDE w:val="0"/>
        <w:autoSpaceDN w:val="0"/>
        <w:adjustRightInd w:val="0"/>
        <w:spacing w:before="100" w:beforeAutospacing="1" w:after="100" w:afterAutospacing="1"/>
        <w:ind w:left="851" w:hanging="851"/>
        <w:jc w:val="both"/>
        <w:rPr>
          <w:sz w:val="24"/>
          <w:lang w:val="en-US"/>
        </w:rPr>
      </w:pPr>
      <w:r w:rsidRPr="00485BAF">
        <w:rPr>
          <w:sz w:val="24"/>
          <w:lang w:val="en-US"/>
        </w:rPr>
        <w:t>(h)</w:t>
      </w:r>
      <w:r w:rsidRPr="00485BAF">
        <w:rPr>
          <w:sz w:val="24"/>
          <w:lang w:val="en-US"/>
        </w:rPr>
        <w:tab/>
        <w:t>if the contracting authority has evidence that the contractor or any natural person</w:t>
      </w:r>
      <w:r w:rsidR="00513E89" w:rsidRPr="00485BAF">
        <w:rPr>
          <w:sz w:val="24"/>
          <w:lang w:val="en-US"/>
        </w:rPr>
        <w:t>s</w:t>
      </w:r>
      <w:r w:rsidRPr="00485BAF">
        <w:rPr>
          <w:sz w:val="24"/>
          <w:lang w:val="en-US"/>
        </w:rPr>
        <w:t xml:space="preserve"> with the power to represent it or take decisions on its behalf have committed fraud, corruption, or are involved in a criminal organisation, money laundering or any other illegal activity detrimental to </w:t>
      </w:r>
      <w:r w:rsidR="00CB5733" w:rsidRPr="00485BAF">
        <w:rPr>
          <w:sz w:val="24"/>
          <w:lang w:val="en-US"/>
        </w:rPr>
        <w:t xml:space="preserve">the Expertise France’s, French State’s, or </w:t>
      </w:r>
      <w:r w:rsidRPr="00485BAF">
        <w:rPr>
          <w:sz w:val="24"/>
          <w:lang w:val="en-US"/>
        </w:rPr>
        <w:t xml:space="preserve">the </w:t>
      </w:r>
      <w:r w:rsidR="00CB5733" w:rsidRPr="00485BAF">
        <w:rPr>
          <w:sz w:val="24"/>
          <w:lang w:val="en-US"/>
        </w:rPr>
        <w:t xml:space="preserve">European </w:t>
      </w:r>
      <w:r w:rsidRPr="00485BAF">
        <w:rPr>
          <w:sz w:val="24"/>
          <w:lang w:val="en-US"/>
        </w:rPr>
        <w:t>Union's financial interests;</w:t>
      </w:r>
    </w:p>
    <w:p w14:paraId="33FC83AF" w14:textId="77777777" w:rsidR="00ED0CB0" w:rsidRPr="00B257F0" w:rsidRDefault="00ED0CB0" w:rsidP="00ED0CB0">
      <w:pPr>
        <w:autoSpaceDE w:val="0"/>
        <w:autoSpaceDN w:val="0"/>
        <w:adjustRightInd w:val="0"/>
        <w:spacing w:before="100" w:beforeAutospacing="1" w:after="100" w:afterAutospacing="1"/>
        <w:ind w:left="851" w:hanging="851"/>
        <w:jc w:val="both"/>
        <w:rPr>
          <w:sz w:val="24"/>
          <w:lang w:val="en-US"/>
        </w:rPr>
      </w:pPr>
      <w:r w:rsidRPr="00B257F0">
        <w:rPr>
          <w:sz w:val="24"/>
          <w:lang w:val="en-US"/>
        </w:rPr>
        <w:t>(i)</w:t>
      </w:r>
      <w:r w:rsidRPr="00B257F0">
        <w:rPr>
          <w:sz w:val="24"/>
          <w:lang w:val="en-US"/>
        </w:rPr>
        <w:tab/>
        <w:t>if the contracting authority has evidence that the contractor or any natural person</w:t>
      </w:r>
      <w:r w:rsidR="00513E89" w:rsidRPr="00B257F0">
        <w:rPr>
          <w:sz w:val="24"/>
          <w:lang w:val="en-US"/>
        </w:rPr>
        <w:t>s</w:t>
      </w:r>
      <w:r w:rsidRPr="00B257F0">
        <w:rPr>
          <w:sz w:val="24"/>
          <w:lang w:val="en-US"/>
        </w:rPr>
        <w:t xml:space="preserve"> with the power to represent it or take decisions on its behalf have </w:t>
      </w:r>
      <w:r w:rsidRPr="00B257F0">
        <w:rPr>
          <w:sz w:val="24"/>
          <w:lang w:val="en-US"/>
        </w:rPr>
        <w:lastRenderedPageBreak/>
        <w:t>committed substantial errors, irregularities or fraud in the award procedure or the performance of the FWC, including in the event of submission of false information;</w:t>
      </w:r>
    </w:p>
    <w:p w14:paraId="7954AAEF" w14:textId="77777777" w:rsidR="00ED0CB0" w:rsidRPr="00B257F0" w:rsidRDefault="00ED0CB0" w:rsidP="00ED0CB0">
      <w:pPr>
        <w:autoSpaceDE w:val="0"/>
        <w:autoSpaceDN w:val="0"/>
        <w:adjustRightInd w:val="0"/>
        <w:spacing w:before="100" w:beforeAutospacing="1" w:after="100" w:afterAutospacing="1"/>
        <w:ind w:left="851" w:hanging="851"/>
        <w:jc w:val="both"/>
        <w:rPr>
          <w:sz w:val="24"/>
          <w:lang w:val="en-US"/>
        </w:rPr>
      </w:pPr>
      <w:r w:rsidRPr="00B257F0">
        <w:rPr>
          <w:sz w:val="24"/>
          <w:lang w:val="en-US"/>
        </w:rPr>
        <w:t>(j)</w:t>
      </w:r>
      <w:r w:rsidRPr="00B257F0">
        <w:rPr>
          <w:sz w:val="24"/>
          <w:lang w:val="en-US"/>
        </w:rPr>
        <w:tab/>
        <w:t>if the contractor is unable, through its own fault, to obtain any permit or licence required for performance of the FWC or order form</w:t>
      </w:r>
      <w:r w:rsidR="00F86EBA" w:rsidRPr="00B257F0">
        <w:rPr>
          <w:sz w:val="24"/>
          <w:lang w:val="en-US"/>
        </w:rPr>
        <w:t xml:space="preserve"> or specific contract</w:t>
      </w:r>
      <w:r w:rsidRPr="00B257F0">
        <w:rPr>
          <w:sz w:val="24"/>
          <w:lang w:val="en-US"/>
        </w:rPr>
        <w:t>;</w:t>
      </w:r>
    </w:p>
    <w:p w14:paraId="402E9546" w14:textId="77777777" w:rsidR="008B4C3E" w:rsidRPr="00B257F0" w:rsidRDefault="008B4C3E" w:rsidP="008B4C3E">
      <w:pPr>
        <w:autoSpaceDE w:val="0"/>
        <w:autoSpaceDN w:val="0"/>
        <w:adjustRightInd w:val="0"/>
        <w:spacing w:before="100" w:beforeAutospacing="1" w:after="100" w:afterAutospacing="1"/>
        <w:ind w:left="851" w:hanging="851"/>
        <w:jc w:val="both"/>
        <w:rPr>
          <w:sz w:val="24"/>
          <w:lang w:val="en-US"/>
        </w:rPr>
      </w:pPr>
      <w:r w:rsidRPr="00B257F0">
        <w:rPr>
          <w:sz w:val="24"/>
          <w:lang w:val="en-US"/>
        </w:rPr>
        <w:t>(k)</w:t>
      </w:r>
      <w:r w:rsidRPr="00B257F0">
        <w:rPr>
          <w:sz w:val="24"/>
          <w:lang w:val="en-US"/>
        </w:rPr>
        <w:tab/>
        <w:t>if the needs of the contracting authority change and it no longer requires new services under th</w:t>
      </w:r>
      <w:r w:rsidR="004C2FA2" w:rsidRPr="00B257F0">
        <w:rPr>
          <w:sz w:val="24"/>
          <w:lang w:val="en-US"/>
        </w:rPr>
        <w:t xml:space="preserve">e FWC; </w:t>
      </w:r>
    </w:p>
    <w:p w14:paraId="56218169" w14:textId="77777777" w:rsidR="00ED0CB0" w:rsidRPr="00B257F0" w:rsidRDefault="008B4C3E" w:rsidP="00ED0CB0">
      <w:pPr>
        <w:autoSpaceDE w:val="0"/>
        <w:autoSpaceDN w:val="0"/>
        <w:adjustRightInd w:val="0"/>
        <w:spacing w:before="100" w:beforeAutospacing="1" w:after="100" w:afterAutospacing="1"/>
        <w:ind w:left="851" w:hanging="851"/>
        <w:jc w:val="both"/>
        <w:rPr>
          <w:sz w:val="24"/>
          <w:lang w:val="en-US"/>
        </w:rPr>
      </w:pPr>
      <w:r w:rsidRPr="00B257F0">
        <w:rPr>
          <w:sz w:val="24"/>
          <w:lang w:val="en-US"/>
        </w:rPr>
        <w:t>(l)</w:t>
      </w:r>
      <w:r w:rsidRPr="00B257F0">
        <w:rPr>
          <w:sz w:val="24"/>
          <w:lang w:val="en-US"/>
        </w:rPr>
        <w:tab/>
      </w:r>
      <w:r w:rsidR="00ED0CB0" w:rsidRPr="00B257F0">
        <w:rPr>
          <w:sz w:val="24"/>
          <w:lang w:val="en-US"/>
        </w:rPr>
        <w:t>when due to the termination of the FWC with one or more of the contractors there is no minimum required competition within the multiple framework contract with reopening of competition</w:t>
      </w:r>
      <w:r w:rsidR="004C2FA2" w:rsidRPr="00B257F0">
        <w:rPr>
          <w:sz w:val="24"/>
          <w:lang w:val="en-US"/>
        </w:rPr>
        <w:t xml:space="preserve">. </w:t>
      </w:r>
    </w:p>
    <w:p w14:paraId="5E6E70F5" w14:textId="77777777" w:rsidR="00A91487" w:rsidRPr="00B257F0" w:rsidRDefault="00851998" w:rsidP="00A91487">
      <w:pPr>
        <w:pStyle w:val="Titre3"/>
        <w:rPr>
          <w:rFonts w:ascii="Calibri" w:hAnsi="Calibri"/>
          <w:lang w:val="en-US"/>
        </w:rPr>
      </w:pPr>
      <w:r w:rsidRPr="00B257F0">
        <w:rPr>
          <w:rFonts w:ascii="Calibri" w:hAnsi="Calibri"/>
          <w:lang w:val="en-US"/>
        </w:rPr>
        <w:t>II.14.2</w:t>
      </w:r>
      <w:r w:rsidRPr="00B257F0">
        <w:rPr>
          <w:rFonts w:ascii="Calibri" w:hAnsi="Calibri"/>
          <w:lang w:val="en-US"/>
        </w:rPr>
        <w:tab/>
      </w:r>
      <w:r w:rsidR="00A91487" w:rsidRPr="00B257F0">
        <w:rPr>
          <w:rFonts w:ascii="Calibri" w:hAnsi="Calibri"/>
          <w:lang w:val="en-US"/>
        </w:rPr>
        <w:t>Procedure for termination</w:t>
      </w:r>
    </w:p>
    <w:p w14:paraId="4DF062B6" w14:textId="77777777" w:rsidR="008C2F17" w:rsidRPr="00B257F0" w:rsidRDefault="007A6DAB" w:rsidP="007A6DAB">
      <w:pPr>
        <w:spacing w:before="100" w:beforeAutospacing="1" w:after="100" w:afterAutospacing="1"/>
        <w:jc w:val="both"/>
        <w:rPr>
          <w:sz w:val="24"/>
          <w:szCs w:val="24"/>
          <w:lang w:val="en-US" w:eastAsia="en-GB"/>
        </w:rPr>
      </w:pPr>
      <w:r w:rsidRPr="00345BB4">
        <w:rPr>
          <w:sz w:val="24"/>
          <w:szCs w:val="24"/>
          <w:lang w:val="en-US"/>
        </w:rPr>
        <w:t>Whe</w:t>
      </w:r>
      <w:r w:rsidR="00C353FA" w:rsidRPr="00345BB4">
        <w:rPr>
          <w:sz w:val="24"/>
          <w:szCs w:val="24"/>
          <w:lang w:val="en-US"/>
        </w:rPr>
        <w:t>n</w:t>
      </w:r>
      <w:r w:rsidRPr="00345BB4">
        <w:rPr>
          <w:sz w:val="24"/>
          <w:szCs w:val="24"/>
          <w:lang w:val="en-US"/>
        </w:rPr>
        <w:t xml:space="preserve"> the contracting authority intends to terminate the FWC or order form </w:t>
      </w:r>
      <w:r w:rsidR="00F86EBA" w:rsidRPr="00345BB4">
        <w:rPr>
          <w:sz w:val="24"/>
          <w:szCs w:val="24"/>
          <w:lang w:val="en-US"/>
        </w:rPr>
        <w:t xml:space="preserve">or specific contract </w:t>
      </w:r>
      <w:r w:rsidR="008C2F17" w:rsidRPr="00345BB4">
        <w:rPr>
          <w:sz w:val="24"/>
          <w:szCs w:val="24"/>
          <w:lang w:val="en-US" w:eastAsia="en-GB"/>
        </w:rPr>
        <w:t xml:space="preserve">it shall formally notify the contractor of its intention specifying the grounds thereof. </w:t>
      </w:r>
      <w:r w:rsidR="008C2F17" w:rsidRPr="00B257F0">
        <w:rPr>
          <w:sz w:val="24"/>
          <w:szCs w:val="24"/>
          <w:lang w:val="en-US" w:eastAsia="en-GB"/>
        </w:rPr>
        <w:t xml:space="preserve">The contracting authority shall invite the contractor to make any observations and, in the case of point (c) </w:t>
      </w:r>
      <w:r w:rsidR="00C353FA" w:rsidRPr="00B257F0">
        <w:rPr>
          <w:sz w:val="24"/>
          <w:szCs w:val="24"/>
          <w:lang w:val="en-US" w:eastAsia="en-GB"/>
        </w:rPr>
        <w:t>of Article II.14.1</w:t>
      </w:r>
      <w:r w:rsidR="008C2F17" w:rsidRPr="00B257F0">
        <w:rPr>
          <w:sz w:val="24"/>
          <w:szCs w:val="24"/>
          <w:lang w:val="en-US" w:eastAsia="en-GB"/>
        </w:rPr>
        <w:t>, to inform the contracting authority about the measures taken to continue</w:t>
      </w:r>
      <w:r w:rsidR="00C353FA" w:rsidRPr="00B257F0">
        <w:rPr>
          <w:sz w:val="24"/>
          <w:szCs w:val="24"/>
          <w:lang w:val="en-US" w:eastAsia="en-GB"/>
        </w:rPr>
        <w:t xml:space="preserve"> the</w:t>
      </w:r>
      <w:r w:rsidR="008C2F17" w:rsidRPr="00B257F0">
        <w:rPr>
          <w:sz w:val="24"/>
          <w:szCs w:val="24"/>
          <w:lang w:val="en-US" w:eastAsia="en-GB"/>
        </w:rPr>
        <w:t xml:space="preserve"> fulfilment of </w:t>
      </w:r>
      <w:r w:rsidR="00B972A7" w:rsidRPr="00B257F0">
        <w:rPr>
          <w:sz w:val="24"/>
          <w:szCs w:val="24"/>
          <w:lang w:val="en-US" w:eastAsia="en-GB"/>
        </w:rPr>
        <w:t>its</w:t>
      </w:r>
      <w:r w:rsidR="008C2F17" w:rsidRPr="00B257F0">
        <w:rPr>
          <w:sz w:val="24"/>
          <w:szCs w:val="24"/>
          <w:lang w:val="en-US" w:eastAsia="en-GB"/>
        </w:rPr>
        <w:t xml:space="preserve"> contractual obligations, within 30 days from receipt of the notification. </w:t>
      </w:r>
    </w:p>
    <w:p w14:paraId="1A07B5B0" w14:textId="77777777" w:rsidR="008C2F17" w:rsidRPr="00B257F0" w:rsidRDefault="008C2F17" w:rsidP="007A6DAB">
      <w:pPr>
        <w:spacing w:before="100" w:beforeAutospacing="1" w:after="100" w:afterAutospacing="1"/>
        <w:jc w:val="both"/>
        <w:rPr>
          <w:sz w:val="24"/>
          <w:szCs w:val="24"/>
          <w:lang w:val="en-US"/>
        </w:rPr>
      </w:pPr>
      <w:r w:rsidRPr="00B257F0">
        <w:rPr>
          <w:sz w:val="24"/>
          <w:szCs w:val="24"/>
          <w:lang w:val="en-US" w:eastAsia="en-GB"/>
        </w:rPr>
        <w:t xml:space="preserve">If the contracting authority </w:t>
      </w:r>
      <w:r w:rsidR="00C353FA" w:rsidRPr="00B257F0">
        <w:rPr>
          <w:sz w:val="24"/>
          <w:szCs w:val="24"/>
          <w:lang w:val="en-US" w:eastAsia="en-GB"/>
        </w:rPr>
        <w:t>does not</w:t>
      </w:r>
      <w:r w:rsidRPr="00B257F0">
        <w:rPr>
          <w:sz w:val="24"/>
          <w:szCs w:val="24"/>
          <w:lang w:val="en-US" w:eastAsia="en-GB"/>
        </w:rPr>
        <w:t xml:space="preserve"> confirm acceptance of these observation</w:t>
      </w:r>
      <w:r w:rsidR="00C353FA" w:rsidRPr="00B257F0">
        <w:rPr>
          <w:sz w:val="24"/>
          <w:szCs w:val="24"/>
          <w:lang w:val="en-US" w:eastAsia="en-GB"/>
        </w:rPr>
        <w:t>s</w:t>
      </w:r>
      <w:r w:rsidRPr="00B257F0">
        <w:rPr>
          <w:sz w:val="24"/>
          <w:szCs w:val="24"/>
          <w:lang w:val="en-US" w:eastAsia="en-GB"/>
        </w:rPr>
        <w:t xml:space="preserve"> by giving written approval within 30 days of recei</w:t>
      </w:r>
      <w:r w:rsidR="00C353FA" w:rsidRPr="00B257F0">
        <w:rPr>
          <w:sz w:val="24"/>
          <w:szCs w:val="24"/>
          <w:lang w:val="en-US" w:eastAsia="en-GB"/>
        </w:rPr>
        <w:t>pt</w:t>
      </w:r>
      <w:r w:rsidRPr="00B257F0">
        <w:rPr>
          <w:sz w:val="24"/>
          <w:szCs w:val="24"/>
          <w:lang w:val="en-US" w:eastAsia="en-GB"/>
        </w:rPr>
        <w:t xml:space="preserve">, the termination procedure shall </w:t>
      </w:r>
      <w:r w:rsidR="00B22E3E" w:rsidRPr="00B257F0">
        <w:rPr>
          <w:sz w:val="24"/>
          <w:szCs w:val="24"/>
          <w:lang w:val="en-US" w:eastAsia="en-GB"/>
        </w:rPr>
        <w:t>proceed</w:t>
      </w:r>
      <w:r w:rsidRPr="00B257F0">
        <w:rPr>
          <w:sz w:val="24"/>
          <w:szCs w:val="24"/>
          <w:lang w:val="en-US" w:eastAsia="en-GB"/>
        </w:rPr>
        <w:t xml:space="preserve">. In </w:t>
      </w:r>
      <w:r w:rsidR="00B22E3E" w:rsidRPr="00B257F0">
        <w:rPr>
          <w:sz w:val="24"/>
          <w:szCs w:val="24"/>
          <w:lang w:val="en-US" w:eastAsia="en-GB"/>
        </w:rPr>
        <w:t xml:space="preserve">any </w:t>
      </w:r>
      <w:r w:rsidRPr="00B257F0">
        <w:rPr>
          <w:sz w:val="24"/>
          <w:szCs w:val="24"/>
          <w:lang w:val="en-US" w:eastAsia="en-GB"/>
        </w:rPr>
        <w:t xml:space="preserve">case </w:t>
      </w:r>
      <w:r w:rsidR="00B22E3E" w:rsidRPr="00B257F0">
        <w:rPr>
          <w:sz w:val="24"/>
          <w:szCs w:val="24"/>
          <w:lang w:val="en-US" w:eastAsia="en-GB"/>
        </w:rPr>
        <w:t xml:space="preserve">of termination </w:t>
      </w:r>
      <w:r w:rsidRPr="00B257F0">
        <w:rPr>
          <w:sz w:val="24"/>
          <w:szCs w:val="24"/>
          <w:lang w:val="en-US" w:eastAsia="en-GB"/>
        </w:rPr>
        <w:t xml:space="preserve">the contracting authority shall formally notify </w:t>
      </w:r>
      <w:r w:rsidR="00B22E3E" w:rsidRPr="00B257F0">
        <w:rPr>
          <w:sz w:val="24"/>
          <w:szCs w:val="24"/>
          <w:lang w:val="en-US" w:eastAsia="en-GB"/>
        </w:rPr>
        <w:t xml:space="preserve">the contractor about </w:t>
      </w:r>
      <w:r w:rsidRPr="00B257F0">
        <w:rPr>
          <w:sz w:val="24"/>
          <w:szCs w:val="24"/>
          <w:lang w:val="en-US" w:eastAsia="en-GB"/>
        </w:rPr>
        <w:t xml:space="preserve">its decision to terminate the FWC or </w:t>
      </w:r>
      <w:r w:rsidR="00F86EBA" w:rsidRPr="00B257F0">
        <w:rPr>
          <w:sz w:val="24"/>
          <w:szCs w:val="24"/>
          <w:lang w:val="en-US" w:eastAsia="en-GB"/>
        </w:rPr>
        <w:t xml:space="preserve">order form or </w:t>
      </w:r>
      <w:r w:rsidRPr="00B257F0">
        <w:rPr>
          <w:sz w:val="24"/>
          <w:szCs w:val="24"/>
          <w:lang w:val="en-US" w:eastAsia="en-GB"/>
        </w:rPr>
        <w:t>specific contract. In the cases referred to in points (a), (b), (c), (e), (g), (j)</w:t>
      </w:r>
      <w:r w:rsidR="007F4EE5" w:rsidRPr="00B257F0">
        <w:rPr>
          <w:sz w:val="24"/>
          <w:szCs w:val="24"/>
          <w:lang w:val="en-US" w:eastAsia="en-GB"/>
        </w:rPr>
        <w:t>, (k) and (l)</w:t>
      </w:r>
      <w:r w:rsidRPr="00B257F0">
        <w:rPr>
          <w:sz w:val="24"/>
          <w:szCs w:val="24"/>
          <w:lang w:val="en-US" w:eastAsia="en-GB"/>
        </w:rPr>
        <w:t xml:space="preserve"> </w:t>
      </w:r>
      <w:r w:rsidR="00B22E3E" w:rsidRPr="00B257F0">
        <w:rPr>
          <w:sz w:val="24"/>
          <w:szCs w:val="24"/>
          <w:lang w:val="en-US" w:eastAsia="en-GB"/>
        </w:rPr>
        <w:t xml:space="preserve">of Article II.14.1 </w:t>
      </w:r>
      <w:r w:rsidRPr="00B257F0">
        <w:rPr>
          <w:sz w:val="24"/>
          <w:szCs w:val="24"/>
          <w:lang w:val="en-US" w:eastAsia="en-GB"/>
        </w:rPr>
        <w:t xml:space="preserve">the formal notification shall specify the </w:t>
      </w:r>
      <w:r w:rsidR="00C82F79" w:rsidRPr="00B257F0">
        <w:rPr>
          <w:sz w:val="24"/>
          <w:szCs w:val="24"/>
          <w:lang w:val="en-US" w:eastAsia="en-GB"/>
        </w:rPr>
        <w:t>d</w:t>
      </w:r>
      <w:r w:rsidRPr="00B257F0">
        <w:rPr>
          <w:sz w:val="24"/>
          <w:szCs w:val="24"/>
          <w:lang w:val="en-US" w:eastAsia="en-GB"/>
        </w:rPr>
        <w:t xml:space="preserve">ate on which the termination takes effect. In the cases referred to in points (d), (f), (h), and (i) </w:t>
      </w:r>
      <w:r w:rsidR="00B22E3E" w:rsidRPr="00B257F0">
        <w:rPr>
          <w:sz w:val="24"/>
          <w:szCs w:val="24"/>
          <w:lang w:val="en-US" w:eastAsia="en-GB"/>
        </w:rPr>
        <w:t xml:space="preserve">of Article II.14.1 </w:t>
      </w:r>
      <w:r w:rsidRPr="00B257F0">
        <w:rPr>
          <w:sz w:val="24"/>
          <w:szCs w:val="24"/>
          <w:lang w:val="en-US" w:eastAsia="en-GB"/>
        </w:rPr>
        <w:t xml:space="preserve">the termination shall take effect on the day following the date on which notification </w:t>
      </w:r>
      <w:r w:rsidR="00510D76" w:rsidRPr="00B257F0">
        <w:rPr>
          <w:sz w:val="24"/>
          <w:szCs w:val="24"/>
          <w:lang w:val="en-US" w:eastAsia="en-GB"/>
        </w:rPr>
        <w:t>of termination</w:t>
      </w:r>
      <w:r w:rsidRPr="00B257F0">
        <w:rPr>
          <w:sz w:val="24"/>
          <w:szCs w:val="24"/>
          <w:lang w:val="en-US" w:eastAsia="en-GB"/>
        </w:rPr>
        <w:t xml:space="preserve"> is received by the contractor.</w:t>
      </w:r>
    </w:p>
    <w:p w14:paraId="34D1E50C" w14:textId="77777777" w:rsidR="00851998" w:rsidRPr="00B257F0" w:rsidRDefault="00851998" w:rsidP="007E4EF5">
      <w:pPr>
        <w:pStyle w:val="Titre3"/>
        <w:rPr>
          <w:rFonts w:ascii="Calibri" w:hAnsi="Calibri"/>
          <w:lang w:val="en-US"/>
        </w:rPr>
      </w:pPr>
      <w:r w:rsidRPr="00B257F0">
        <w:rPr>
          <w:rFonts w:ascii="Calibri" w:hAnsi="Calibri"/>
          <w:lang w:val="en-US"/>
        </w:rPr>
        <w:t>II.14.</w:t>
      </w:r>
      <w:r w:rsidR="00711255" w:rsidRPr="00B257F0">
        <w:rPr>
          <w:rFonts w:ascii="Calibri" w:hAnsi="Calibri"/>
          <w:lang w:val="en-US"/>
        </w:rPr>
        <w:t>3</w:t>
      </w:r>
      <w:r w:rsidRPr="00B257F0">
        <w:rPr>
          <w:rFonts w:ascii="Calibri" w:hAnsi="Calibri"/>
          <w:lang w:val="en-US"/>
        </w:rPr>
        <w:tab/>
      </w:r>
      <w:r w:rsidR="007E4EF5" w:rsidRPr="00B257F0">
        <w:rPr>
          <w:rFonts w:ascii="Calibri" w:hAnsi="Calibri"/>
          <w:lang w:val="en-US"/>
        </w:rPr>
        <w:t>Effects</w:t>
      </w:r>
      <w:r w:rsidR="00E83FE5" w:rsidRPr="00B257F0">
        <w:rPr>
          <w:rFonts w:ascii="Calibri" w:hAnsi="Calibri"/>
          <w:lang w:val="en-US"/>
        </w:rPr>
        <w:t xml:space="preserve"> of termination</w:t>
      </w:r>
    </w:p>
    <w:p w14:paraId="734CDB77" w14:textId="77777777" w:rsidR="00851998" w:rsidRPr="00B257F0" w:rsidRDefault="00851998" w:rsidP="007D129C">
      <w:pPr>
        <w:spacing w:before="100" w:beforeAutospacing="1" w:after="100" w:afterAutospacing="1"/>
        <w:jc w:val="both"/>
        <w:rPr>
          <w:sz w:val="24"/>
          <w:szCs w:val="24"/>
          <w:lang w:val="en-US"/>
        </w:rPr>
      </w:pPr>
      <w:r w:rsidRPr="00B257F0">
        <w:rPr>
          <w:sz w:val="24"/>
          <w:szCs w:val="24"/>
          <w:lang w:val="en-US"/>
        </w:rPr>
        <w:t>In the event of terminati</w:t>
      </w:r>
      <w:r w:rsidR="007E4EF5" w:rsidRPr="00B257F0">
        <w:rPr>
          <w:sz w:val="24"/>
          <w:szCs w:val="24"/>
          <w:lang w:val="en-US"/>
        </w:rPr>
        <w:t>o</w:t>
      </w:r>
      <w:r w:rsidRPr="00B257F0">
        <w:rPr>
          <w:sz w:val="24"/>
          <w:szCs w:val="24"/>
          <w:lang w:val="en-US"/>
        </w:rPr>
        <w:t xml:space="preserve">n, the </w:t>
      </w:r>
      <w:r w:rsidR="007E4EF5" w:rsidRPr="00B257F0">
        <w:rPr>
          <w:sz w:val="24"/>
          <w:szCs w:val="24"/>
          <w:lang w:val="en-US"/>
        </w:rPr>
        <w:t>c</w:t>
      </w:r>
      <w:r w:rsidRPr="00B257F0">
        <w:rPr>
          <w:sz w:val="24"/>
          <w:szCs w:val="24"/>
          <w:lang w:val="en-US"/>
        </w:rPr>
        <w:t xml:space="preserve">ontractor shall waive any claim for consequential damages, including any loss of anticipated profits for uncompleted </w:t>
      </w:r>
      <w:r w:rsidR="00233E54" w:rsidRPr="00B257F0">
        <w:rPr>
          <w:sz w:val="24"/>
          <w:szCs w:val="24"/>
          <w:lang w:val="en-US"/>
        </w:rPr>
        <w:t>work</w:t>
      </w:r>
      <w:r w:rsidRPr="00B257F0">
        <w:rPr>
          <w:sz w:val="24"/>
          <w:szCs w:val="24"/>
          <w:lang w:val="en-US"/>
        </w:rPr>
        <w:t xml:space="preserve">. On receipt of the </w:t>
      </w:r>
      <w:r w:rsidR="007E4EF5" w:rsidRPr="00B257F0">
        <w:rPr>
          <w:sz w:val="24"/>
          <w:szCs w:val="24"/>
          <w:lang w:val="en-US"/>
        </w:rPr>
        <w:t>notification of termination</w:t>
      </w:r>
      <w:r w:rsidRPr="00B257F0">
        <w:rPr>
          <w:sz w:val="24"/>
          <w:szCs w:val="24"/>
          <w:lang w:val="en-US"/>
        </w:rPr>
        <w:t xml:space="preserve">, the </w:t>
      </w:r>
      <w:r w:rsidR="007E4EF5" w:rsidRPr="00B257F0">
        <w:rPr>
          <w:sz w:val="24"/>
          <w:szCs w:val="24"/>
          <w:lang w:val="en-US"/>
        </w:rPr>
        <w:t>c</w:t>
      </w:r>
      <w:r w:rsidRPr="00B257F0">
        <w:rPr>
          <w:sz w:val="24"/>
          <w:szCs w:val="24"/>
          <w:lang w:val="en-US"/>
        </w:rPr>
        <w:t>ontractor shall take all</w:t>
      </w:r>
      <w:r w:rsidR="007F4EE5" w:rsidRPr="00B257F0">
        <w:rPr>
          <w:sz w:val="24"/>
          <w:szCs w:val="24"/>
          <w:lang w:val="en-US"/>
        </w:rPr>
        <w:t xml:space="preserve"> the </w:t>
      </w:r>
      <w:r w:rsidRPr="00B257F0">
        <w:rPr>
          <w:sz w:val="24"/>
          <w:szCs w:val="24"/>
          <w:lang w:val="en-US"/>
        </w:rPr>
        <w:t>appropriate measures to minimise costs, prevent damage</w:t>
      </w:r>
      <w:r w:rsidR="007F4EE5" w:rsidRPr="00B257F0">
        <w:rPr>
          <w:sz w:val="24"/>
          <w:szCs w:val="24"/>
          <w:lang w:val="en-US"/>
        </w:rPr>
        <w:t>s</w:t>
      </w:r>
      <w:r w:rsidRPr="00B257F0">
        <w:rPr>
          <w:sz w:val="24"/>
          <w:szCs w:val="24"/>
          <w:lang w:val="en-US"/>
        </w:rPr>
        <w:t xml:space="preserve">, and cancel or reduce </w:t>
      </w:r>
      <w:r w:rsidR="00B972A7" w:rsidRPr="00B257F0">
        <w:rPr>
          <w:sz w:val="24"/>
          <w:szCs w:val="24"/>
          <w:lang w:val="en-US"/>
        </w:rPr>
        <w:t>its</w:t>
      </w:r>
      <w:r w:rsidRPr="00B257F0">
        <w:rPr>
          <w:sz w:val="24"/>
          <w:szCs w:val="24"/>
          <w:lang w:val="en-US"/>
        </w:rPr>
        <w:t xml:space="preserve"> commitments. </w:t>
      </w:r>
      <w:r w:rsidR="00056DAD" w:rsidRPr="00485BAF">
        <w:rPr>
          <w:sz w:val="24"/>
          <w:szCs w:val="24"/>
          <w:lang w:val="en-US"/>
        </w:rPr>
        <w:t>The contractor</w:t>
      </w:r>
      <w:r w:rsidRPr="00485BAF">
        <w:rPr>
          <w:sz w:val="24"/>
          <w:szCs w:val="24"/>
          <w:lang w:val="en-US"/>
        </w:rPr>
        <w:t xml:space="preserve"> shall </w:t>
      </w:r>
      <w:r w:rsidR="00056DAD" w:rsidRPr="00485BAF">
        <w:rPr>
          <w:sz w:val="24"/>
          <w:szCs w:val="24"/>
          <w:lang w:val="en-US"/>
        </w:rPr>
        <w:t xml:space="preserve">have </w:t>
      </w:r>
      <w:r w:rsidR="002605DB" w:rsidRPr="00485BAF">
        <w:rPr>
          <w:sz w:val="24"/>
          <w:szCs w:val="24"/>
          <w:lang w:val="en-US"/>
        </w:rPr>
        <w:t>30</w:t>
      </w:r>
      <w:r w:rsidR="00056DAD" w:rsidRPr="00485BAF">
        <w:rPr>
          <w:sz w:val="24"/>
          <w:szCs w:val="24"/>
          <w:lang w:val="en-US"/>
        </w:rPr>
        <w:t xml:space="preserve"> days from the date </w:t>
      </w:r>
      <w:r w:rsidR="007F4EE5" w:rsidRPr="00485BAF">
        <w:rPr>
          <w:sz w:val="24"/>
          <w:szCs w:val="24"/>
          <w:lang w:val="en-US"/>
        </w:rPr>
        <w:t>of</w:t>
      </w:r>
      <w:r w:rsidR="00056DAD" w:rsidRPr="00485BAF">
        <w:rPr>
          <w:sz w:val="24"/>
          <w:szCs w:val="24"/>
          <w:lang w:val="en-US"/>
        </w:rPr>
        <w:t xml:space="preserve"> termination to </w:t>
      </w:r>
      <w:r w:rsidRPr="00485BAF">
        <w:rPr>
          <w:sz w:val="24"/>
          <w:szCs w:val="24"/>
          <w:lang w:val="en-US"/>
        </w:rPr>
        <w:t xml:space="preserve">draw up the documents required by the </w:t>
      </w:r>
      <w:r w:rsidR="007E4EF5" w:rsidRPr="00485BAF">
        <w:rPr>
          <w:sz w:val="24"/>
          <w:szCs w:val="24"/>
          <w:lang w:val="en-US"/>
        </w:rPr>
        <w:t>s</w:t>
      </w:r>
      <w:r w:rsidRPr="00485BAF">
        <w:rPr>
          <w:sz w:val="24"/>
          <w:szCs w:val="24"/>
          <w:lang w:val="en-US"/>
        </w:rPr>
        <w:t xml:space="preserve">pecial </w:t>
      </w:r>
      <w:r w:rsidR="007E4EF5" w:rsidRPr="00485BAF">
        <w:rPr>
          <w:sz w:val="24"/>
          <w:szCs w:val="24"/>
          <w:lang w:val="en-US"/>
        </w:rPr>
        <w:t>c</w:t>
      </w:r>
      <w:r w:rsidRPr="00485BAF">
        <w:rPr>
          <w:sz w:val="24"/>
          <w:szCs w:val="24"/>
          <w:lang w:val="en-US"/>
        </w:rPr>
        <w:t>onditions</w:t>
      </w:r>
      <w:r w:rsidR="007E4EF5" w:rsidRPr="00485BAF">
        <w:rPr>
          <w:sz w:val="24"/>
          <w:szCs w:val="24"/>
          <w:lang w:val="en-US"/>
        </w:rPr>
        <w:t xml:space="preserve"> or order forms</w:t>
      </w:r>
      <w:r w:rsidRPr="00485BAF">
        <w:rPr>
          <w:sz w:val="24"/>
          <w:szCs w:val="24"/>
          <w:lang w:val="en-US"/>
        </w:rPr>
        <w:t xml:space="preserve"> </w:t>
      </w:r>
      <w:r w:rsidR="00F86EBA" w:rsidRPr="00485BAF">
        <w:rPr>
          <w:sz w:val="24"/>
          <w:szCs w:val="24"/>
          <w:lang w:val="en-US"/>
        </w:rPr>
        <w:t xml:space="preserve">or specific contracts </w:t>
      </w:r>
      <w:r w:rsidRPr="00485BAF">
        <w:rPr>
          <w:sz w:val="24"/>
          <w:szCs w:val="24"/>
          <w:lang w:val="en-US"/>
        </w:rPr>
        <w:t xml:space="preserve">for the tasks </w:t>
      </w:r>
      <w:r w:rsidR="007F4EE5" w:rsidRPr="00485BAF">
        <w:rPr>
          <w:sz w:val="24"/>
          <w:szCs w:val="24"/>
          <w:lang w:val="en-US"/>
        </w:rPr>
        <w:t xml:space="preserve">already </w:t>
      </w:r>
      <w:r w:rsidRPr="00485BAF">
        <w:rPr>
          <w:sz w:val="24"/>
          <w:szCs w:val="24"/>
          <w:lang w:val="en-US"/>
        </w:rPr>
        <w:t xml:space="preserve">executed </w:t>
      </w:r>
      <w:r w:rsidR="007F4EE5" w:rsidRPr="00485BAF">
        <w:rPr>
          <w:sz w:val="24"/>
          <w:szCs w:val="24"/>
          <w:lang w:val="en-US"/>
        </w:rPr>
        <w:t xml:space="preserve">on </w:t>
      </w:r>
      <w:r w:rsidRPr="00485BAF">
        <w:rPr>
          <w:sz w:val="24"/>
          <w:szCs w:val="24"/>
          <w:lang w:val="en-US"/>
        </w:rPr>
        <w:t xml:space="preserve">the date </w:t>
      </w:r>
      <w:r w:rsidR="007F4EE5" w:rsidRPr="00485BAF">
        <w:rPr>
          <w:sz w:val="24"/>
          <w:szCs w:val="24"/>
          <w:lang w:val="en-US"/>
        </w:rPr>
        <w:t xml:space="preserve">of </w:t>
      </w:r>
      <w:r w:rsidR="00056DAD" w:rsidRPr="00485BAF">
        <w:rPr>
          <w:sz w:val="24"/>
          <w:szCs w:val="24"/>
          <w:lang w:val="en-US"/>
        </w:rPr>
        <w:t>termination</w:t>
      </w:r>
      <w:r w:rsidR="00510D76" w:rsidRPr="00485BAF">
        <w:rPr>
          <w:sz w:val="24"/>
          <w:szCs w:val="24"/>
          <w:lang w:val="en-US"/>
        </w:rPr>
        <w:t xml:space="preserve"> and produce an invoice if necessary</w:t>
      </w:r>
      <w:r w:rsidRPr="00485BAF">
        <w:rPr>
          <w:sz w:val="24"/>
          <w:szCs w:val="24"/>
          <w:lang w:val="en-US"/>
        </w:rPr>
        <w:t>.</w:t>
      </w:r>
      <w:r w:rsidR="00056DAD" w:rsidRPr="00485BAF">
        <w:rPr>
          <w:color w:val="000000"/>
          <w:sz w:val="24"/>
          <w:lang w:val="en-US"/>
        </w:rPr>
        <w:t xml:space="preserve"> </w:t>
      </w:r>
      <w:r w:rsidR="00056DAD" w:rsidRPr="00B257F0">
        <w:rPr>
          <w:color w:val="000000"/>
          <w:sz w:val="24"/>
          <w:lang w:val="en-US"/>
        </w:rPr>
        <w:t xml:space="preserve">The contracting authority may recover any amounts paid under the FWC. </w:t>
      </w:r>
    </w:p>
    <w:p w14:paraId="668C69D3" w14:textId="77777777" w:rsidR="00851998" w:rsidRPr="00B257F0" w:rsidRDefault="00851998" w:rsidP="007D129C">
      <w:pPr>
        <w:spacing w:before="100" w:beforeAutospacing="1" w:after="100" w:afterAutospacing="1"/>
        <w:jc w:val="both"/>
        <w:rPr>
          <w:color w:val="000000"/>
          <w:sz w:val="24"/>
          <w:lang w:val="en-US"/>
        </w:rPr>
      </w:pPr>
      <w:r w:rsidRPr="00B257F0">
        <w:rPr>
          <w:color w:val="000000"/>
          <w:sz w:val="24"/>
          <w:lang w:val="en-US"/>
        </w:rPr>
        <w:lastRenderedPageBreak/>
        <w:t xml:space="preserve">The </w:t>
      </w:r>
      <w:r w:rsidR="007E4EF5" w:rsidRPr="00B257F0">
        <w:rPr>
          <w:color w:val="000000"/>
          <w:sz w:val="24"/>
          <w:lang w:val="en-US"/>
        </w:rPr>
        <w:t>contracting authority</w:t>
      </w:r>
      <w:r w:rsidRPr="00B257F0">
        <w:rPr>
          <w:color w:val="000000"/>
          <w:sz w:val="24"/>
          <w:lang w:val="en-US"/>
        </w:rPr>
        <w:t xml:space="preserve"> may claim compensation for any damage suffered </w:t>
      </w:r>
      <w:r w:rsidR="00056DAD" w:rsidRPr="00B257F0">
        <w:rPr>
          <w:color w:val="000000"/>
          <w:sz w:val="24"/>
          <w:lang w:val="en-US"/>
        </w:rPr>
        <w:t>in the event of termination</w:t>
      </w:r>
      <w:r w:rsidRPr="00B257F0">
        <w:rPr>
          <w:color w:val="000000"/>
          <w:sz w:val="24"/>
          <w:lang w:val="en-US"/>
        </w:rPr>
        <w:t>.</w:t>
      </w:r>
    </w:p>
    <w:p w14:paraId="33C4BEC3" w14:textId="77777777" w:rsidR="00851998" w:rsidRPr="00B257F0" w:rsidRDefault="00851998" w:rsidP="007D129C">
      <w:pPr>
        <w:spacing w:before="100" w:beforeAutospacing="1" w:after="100" w:afterAutospacing="1"/>
        <w:jc w:val="both"/>
        <w:rPr>
          <w:color w:val="000000"/>
          <w:sz w:val="24"/>
          <w:lang w:val="en-US"/>
        </w:rPr>
      </w:pPr>
      <w:r w:rsidRPr="00B257F0">
        <w:rPr>
          <w:color w:val="000000"/>
          <w:sz w:val="24"/>
          <w:lang w:val="en-US"/>
        </w:rPr>
        <w:t xml:space="preserve">On termination the </w:t>
      </w:r>
      <w:r w:rsidR="00251CCA" w:rsidRPr="00B257F0">
        <w:rPr>
          <w:color w:val="000000"/>
          <w:sz w:val="24"/>
          <w:lang w:val="en-US"/>
        </w:rPr>
        <w:t>contracting authority</w:t>
      </w:r>
      <w:r w:rsidRPr="00B257F0">
        <w:rPr>
          <w:color w:val="000000"/>
          <w:sz w:val="24"/>
          <w:lang w:val="en-US"/>
        </w:rPr>
        <w:t xml:space="preserve"> may engage any other contractor to execute or complete the services. The </w:t>
      </w:r>
      <w:r w:rsidR="00251CCA" w:rsidRPr="00B257F0">
        <w:rPr>
          <w:color w:val="000000"/>
          <w:sz w:val="24"/>
          <w:lang w:val="en-US"/>
        </w:rPr>
        <w:t xml:space="preserve">contracting authority </w:t>
      </w:r>
      <w:r w:rsidRPr="00B257F0">
        <w:rPr>
          <w:color w:val="000000"/>
          <w:sz w:val="24"/>
          <w:lang w:val="en-US"/>
        </w:rPr>
        <w:t xml:space="preserve">shall be entitled to claim from the </w:t>
      </w:r>
      <w:r w:rsidR="00251CCA" w:rsidRPr="00B257F0">
        <w:rPr>
          <w:color w:val="000000"/>
          <w:sz w:val="24"/>
          <w:lang w:val="en-US"/>
        </w:rPr>
        <w:t>c</w:t>
      </w:r>
      <w:r w:rsidRPr="00B257F0">
        <w:rPr>
          <w:color w:val="000000"/>
          <w:sz w:val="24"/>
          <w:lang w:val="en-US"/>
        </w:rPr>
        <w:t xml:space="preserve">ontractor all extra costs incurred in </w:t>
      </w:r>
      <w:r w:rsidR="007F4EE5" w:rsidRPr="00B257F0">
        <w:rPr>
          <w:color w:val="000000"/>
          <w:sz w:val="24"/>
          <w:lang w:val="en-US"/>
        </w:rPr>
        <w:t>this regard</w:t>
      </w:r>
      <w:r w:rsidRPr="00B257F0">
        <w:rPr>
          <w:color w:val="000000"/>
          <w:sz w:val="24"/>
          <w:lang w:val="en-US"/>
        </w:rPr>
        <w:t xml:space="preserve">, without prejudice to any other rights or guarantees it </w:t>
      </w:r>
      <w:r w:rsidR="007F4EE5" w:rsidRPr="00B257F0">
        <w:rPr>
          <w:color w:val="000000"/>
          <w:sz w:val="24"/>
          <w:lang w:val="en-US"/>
        </w:rPr>
        <w:t xml:space="preserve">may have </w:t>
      </w:r>
      <w:r w:rsidRPr="00B257F0">
        <w:rPr>
          <w:color w:val="000000"/>
          <w:sz w:val="24"/>
          <w:lang w:val="en-US"/>
        </w:rPr>
        <w:t xml:space="preserve">under the </w:t>
      </w:r>
      <w:r w:rsidR="00251CCA" w:rsidRPr="00B257F0">
        <w:rPr>
          <w:color w:val="000000"/>
          <w:sz w:val="24"/>
          <w:lang w:val="en-US"/>
        </w:rPr>
        <w:t>FWC</w:t>
      </w:r>
      <w:r w:rsidRPr="00B257F0">
        <w:rPr>
          <w:color w:val="000000"/>
          <w:sz w:val="24"/>
          <w:lang w:val="en-US"/>
        </w:rPr>
        <w:t>.</w:t>
      </w:r>
    </w:p>
    <w:p w14:paraId="1DD70307" w14:textId="77777777" w:rsidR="00595109" w:rsidRPr="00B257F0" w:rsidRDefault="00595109" w:rsidP="00251CCA">
      <w:pPr>
        <w:pStyle w:val="Titre2"/>
        <w:rPr>
          <w:rFonts w:ascii="Calibri" w:hAnsi="Calibri"/>
          <w:lang w:val="en-US"/>
        </w:rPr>
      </w:pPr>
      <w:r w:rsidRPr="00B257F0">
        <w:rPr>
          <w:rFonts w:ascii="Calibri" w:hAnsi="Calibri"/>
          <w:lang w:val="en-US"/>
        </w:rPr>
        <w:t xml:space="preserve">Article II. </w:t>
      </w:r>
      <w:r w:rsidR="0005363C" w:rsidRPr="00B257F0">
        <w:rPr>
          <w:rFonts w:ascii="Calibri" w:hAnsi="Calibri"/>
          <w:lang w:val="en-US"/>
        </w:rPr>
        <w:t>15</w:t>
      </w:r>
      <w:r w:rsidRPr="00B257F0">
        <w:rPr>
          <w:rFonts w:ascii="Calibri" w:hAnsi="Calibri"/>
          <w:lang w:val="en-US"/>
        </w:rPr>
        <w:t xml:space="preserve"> – </w:t>
      </w:r>
      <w:r w:rsidR="00251CCA" w:rsidRPr="00B257F0">
        <w:rPr>
          <w:rFonts w:ascii="Calibri" w:hAnsi="Calibri"/>
          <w:lang w:val="en-US"/>
        </w:rPr>
        <w:t>Reporting and p</w:t>
      </w:r>
      <w:r w:rsidRPr="00B257F0">
        <w:rPr>
          <w:rFonts w:ascii="Calibri" w:hAnsi="Calibri"/>
          <w:lang w:val="en-US"/>
        </w:rPr>
        <w:t>ayments</w:t>
      </w:r>
    </w:p>
    <w:p w14:paraId="5C9BE242" w14:textId="77777777" w:rsidR="00251CCA" w:rsidRPr="00B257F0" w:rsidRDefault="00251CCA" w:rsidP="00251CCA">
      <w:pPr>
        <w:pStyle w:val="Titre3"/>
        <w:rPr>
          <w:rFonts w:ascii="Calibri" w:hAnsi="Calibri"/>
          <w:lang w:val="en-US"/>
        </w:rPr>
      </w:pPr>
      <w:r w:rsidRPr="00B257F0">
        <w:rPr>
          <w:rFonts w:ascii="Calibri" w:hAnsi="Calibri"/>
          <w:lang w:val="en-US"/>
        </w:rPr>
        <w:t>II.15.1</w:t>
      </w:r>
      <w:r w:rsidRPr="00B257F0">
        <w:rPr>
          <w:rFonts w:ascii="Calibri" w:hAnsi="Calibri"/>
          <w:lang w:val="en-US"/>
        </w:rPr>
        <w:tab/>
        <w:t>Date of payment</w:t>
      </w:r>
    </w:p>
    <w:p w14:paraId="6343D916" w14:textId="77777777" w:rsidR="00251CCA" w:rsidRPr="00B257F0" w:rsidRDefault="00251CCA" w:rsidP="00251CCA">
      <w:pPr>
        <w:spacing w:before="100" w:beforeAutospacing="1" w:after="100" w:afterAutospacing="1"/>
        <w:jc w:val="both"/>
        <w:rPr>
          <w:sz w:val="24"/>
          <w:szCs w:val="24"/>
          <w:lang w:val="en-US"/>
        </w:rPr>
      </w:pPr>
      <w:r w:rsidRPr="00B257F0">
        <w:rPr>
          <w:sz w:val="24"/>
          <w:szCs w:val="24"/>
          <w:lang w:val="en-US"/>
        </w:rPr>
        <w:t xml:space="preserve">Payments shall be deemed to be effected on the date when they are debited to the </w:t>
      </w:r>
      <w:r w:rsidRPr="00B257F0">
        <w:rPr>
          <w:sz w:val="24"/>
          <w:lang w:val="en-US"/>
        </w:rPr>
        <w:t>contracting authority's</w:t>
      </w:r>
      <w:r w:rsidRPr="00B257F0" w:rsidDel="00896FC4">
        <w:rPr>
          <w:sz w:val="24"/>
          <w:szCs w:val="24"/>
          <w:lang w:val="en-US"/>
        </w:rPr>
        <w:t xml:space="preserve"> </w:t>
      </w:r>
      <w:r w:rsidRPr="00B257F0">
        <w:rPr>
          <w:sz w:val="24"/>
          <w:szCs w:val="24"/>
          <w:lang w:val="en-US"/>
        </w:rPr>
        <w:t>account.</w:t>
      </w:r>
    </w:p>
    <w:p w14:paraId="3CEC1C66" w14:textId="77777777" w:rsidR="00251CCA" w:rsidRPr="00B257F0" w:rsidRDefault="00251CCA" w:rsidP="00251CCA">
      <w:pPr>
        <w:pStyle w:val="Heading3contract"/>
        <w:rPr>
          <w:lang w:val="en-US"/>
        </w:rPr>
      </w:pPr>
      <w:r w:rsidRPr="00B257F0">
        <w:rPr>
          <w:lang w:val="en-US"/>
        </w:rPr>
        <w:t>II.15.2 Currency</w:t>
      </w:r>
    </w:p>
    <w:p w14:paraId="490A551D" w14:textId="77777777" w:rsidR="00251CCA" w:rsidRPr="00B257F0" w:rsidRDefault="00251CCA" w:rsidP="00CD20E1">
      <w:pPr>
        <w:spacing w:before="100" w:beforeAutospacing="1" w:after="100" w:afterAutospacing="1"/>
        <w:jc w:val="both"/>
        <w:rPr>
          <w:sz w:val="24"/>
          <w:szCs w:val="24"/>
          <w:lang w:val="en-US"/>
        </w:rPr>
      </w:pPr>
      <w:r w:rsidRPr="00B257F0">
        <w:rPr>
          <w:sz w:val="24"/>
          <w:szCs w:val="24"/>
          <w:lang w:val="en-US"/>
        </w:rPr>
        <w:t xml:space="preserve">The </w:t>
      </w:r>
      <w:r w:rsidR="00405AF8" w:rsidRPr="00B257F0">
        <w:rPr>
          <w:sz w:val="24"/>
          <w:szCs w:val="24"/>
          <w:lang w:val="en-US"/>
        </w:rPr>
        <w:t>FWC</w:t>
      </w:r>
      <w:r w:rsidRPr="00B257F0">
        <w:rPr>
          <w:sz w:val="24"/>
          <w:szCs w:val="24"/>
          <w:lang w:val="en-US"/>
        </w:rPr>
        <w:t xml:space="preserve"> shall be in euros. </w:t>
      </w:r>
    </w:p>
    <w:p w14:paraId="2C700E21" w14:textId="77777777" w:rsidR="00251CCA" w:rsidRPr="00B257F0" w:rsidRDefault="00251CCA" w:rsidP="00CD20E1">
      <w:pPr>
        <w:spacing w:before="100" w:beforeAutospacing="1" w:after="100" w:afterAutospacing="1"/>
        <w:jc w:val="both"/>
        <w:rPr>
          <w:sz w:val="24"/>
          <w:szCs w:val="24"/>
          <w:lang w:val="en-US"/>
        </w:rPr>
      </w:pPr>
      <w:r w:rsidRPr="00B257F0">
        <w:rPr>
          <w:sz w:val="24"/>
          <w:szCs w:val="24"/>
          <w:lang w:val="en-US"/>
        </w:rPr>
        <w:t xml:space="preserve">Payments </w:t>
      </w:r>
      <w:r w:rsidR="003F0AD9" w:rsidRPr="00B257F0">
        <w:rPr>
          <w:sz w:val="24"/>
          <w:szCs w:val="24"/>
          <w:lang w:val="en-US"/>
        </w:rPr>
        <w:t>shall be</w:t>
      </w:r>
      <w:r w:rsidRPr="00B257F0">
        <w:rPr>
          <w:sz w:val="24"/>
          <w:szCs w:val="24"/>
          <w:lang w:val="en-US"/>
        </w:rPr>
        <w:t xml:space="preserve"> executed in euros or</w:t>
      </w:r>
      <w:r w:rsidR="003F0AD9" w:rsidRPr="00B257F0">
        <w:rPr>
          <w:sz w:val="24"/>
          <w:szCs w:val="24"/>
          <w:lang w:val="en-US"/>
        </w:rPr>
        <w:t xml:space="preserve"> in the</w:t>
      </w:r>
      <w:r w:rsidRPr="00B257F0">
        <w:rPr>
          <w:sz w:val="24"/>
          <w:szCs w:val="24"/>
          <w:lang w:val="en-US"/>
        </w:rPr>
        <w:t xml:space="preserve"> local currency as provided</w:t>
      </w:r>
      <w:r w:rsidR="003F0AD9" w:rsidRPr="00B257F0">
        <w:rPr>
          <w:sz w:val="24"/>
          <w:szCs w:val="24"/>
          <w:lang w:val="en-US"/>
        </w:rPr>
        <w:t xml:space="preserve"> for</w:t>
      </w:r>
      <w:r w:rsidRPr="00B257F0">
        <w:rPr>
          <w:sz w:val="24"/>
          <w:szCs w:val="24"/>
          <w:lang w:val="en-US"/>
        </w:rPr>
        <w:t xml:space="preserve"> in </w:t>
      </w:r>
      <w:r w:rsidR="003F0AD9" w:rsidRPr="00B257F0">
        <w:rPr>
          <w:sz w:val="24"/>
          <w:szCs w:val="24"/>
          <w:lang w:val="en-US"/>
        </w:rPr>
        <w:t>A</w:t>
      </w:r>
      <w:r w:rsidRPr="00B257F0">
        <w:rPr>
          <w:sz w:val="24"/>
          <w:szCs w:val="24"/>
          <w:lang w:val="en-US"/>
        </w:rPr>
        <w:t xml:space="preserve">rticle I.5. </w:t>
      </w:r>
    </w:p>
    <w:p w14:paraId="61DAE499" w14:textId="77777777" w:rsidR="00251CCA" w:rsidRPr="00B257F0" w:rsidRDefault="00251CCA" w:rsidP="00CD20E1">
      <w:pPr>
        <w:spacing w:before="100" w:beforeAutospacing="1" w:after="100" w:afterAutospacing="1"/>
        <w:jc w:val="both"/>
        <w:rPr>
          <w:sz w:val="24"/>
          <w:szCs w:val="24"/>
          <w:lang w:val="en-US"/>
        </w:rPr>
      </w:pPr>
      <w:r w:rsidRPr="00B257F0">
        <w:rPr>
          <w:sz w:val="24"/>
          <w:szCs w:val="24"/>
          <w:lang w:val="en-US"/>
        </w:rPr>
        <w:t xml:space="preserve">Conversion between the euro and another currency shall be made </w:t>
      </w:r>
      <w:r w:rsidR="003F0AD9" w:rsidRPr="00B257F0">
        <w:rPr>
          <w:sz w:val="24"/>
          <w:szCs w:val="24"/>
          <w:lang w:val="en-US"/>
        </w:rPr>
        <w:t>according to</w:t>
      </w:r>
      <w:r w:rsidRPr="00B257F0">
        <w:rPr>
          <w:sz w:val="24"/>
          <w:szCs w:val="24"/>
          <w:lang w:val="en-US"/>
        </w:rPr>
        <w:t xml:space="preserve"> the daily euro exchange rate published in the </w:t>
      </w:r>
      <w:r w:rsidRPr="00B257F0">
        <w:rPr>
          <w:i/>
          <w:sz w:val="24"/>
          <w:szCs w:val="24"/>
          <w:lang w:val="en-US"/>
        </w:rPr>
        <w:t>Official Journal of the European Union</w:t>
      </w:r>
      <w:r w:rsidRPr="00B257F0">
        <w:rPr>
          <w:sz w:val="24"/>
          <w:szCs w:val="24"/>
          <w:lang w:val="en-US"/>
        </w:rPr>
        <w:t xml:space="preserve"> or, failing that, at the monthly accounting exchange rate established by the European Commission and published on its website, applicable on the day on which the payment order is issued by the contracting authority. </w:t>
      </w:r>
    </w:p>
    <w:p w14:paraId="2580AEE8" w14:textId="77777777" w:rsidR="00251CCA" w:rsidRPr="00B257F0" w:rsidRDefault="00251CCA" w:rsidP="00251CCA">
      <w:pPr>
        <w:pStyle w:val="Heading3contract"/>
        <w:rPr>
          <w:lang w:val="en-US"/>
        </w:rPr>
      </w:pPr>
      <w:r w:rsidRPr="00B257F0">
        <w:rPr>
          <w:lang w:val="en-US"/>
        </w:rPr>
        <w:t>II.15.3</w:t>
      </w:r>
      <w:r w:rsidRPr="00B257F0">
        <w:rPr>
          <w:lang w:val="en-US"/>
        </w:rPr>
        <w:tab/>
        <w:t>Costs of transfer</w:t>
      </w:r>
    </w:p>
    <w:p w14:paraId="54C2AE48" w14:textId="77777777" w:rsidR="00251CCA" w:rsidRPr="00B257F0" w:rsidRDefault="003F0AD9" w:rsidP="00251CCA">
      <w:pPr>
        <w:spacing w:before="100" w:beforeAutospacing="1" w:after="100" w:afterAutospacing="1"/>
        <w:jc w:val="both"/>
        <w:rPr>
          <w:sz w:val="24"/>
          <w:szCs w:val="24"/>
          <w:lang w:val="en-US"/>
        </w:rPr>
      </w:pPr>
      <w:r w:rsidRPr="00B257F0">
        <w:rPr>
          <w:sz w:val="24"/>
          <w:szCs w:val="24"/>
          <w:lang w:val="en-US"/>
        </w:rPr>
        <w:t>The c</w:t>
      </w:r>
      <w:r w:rsidR="00251CCA" w:rsidRPr="00B257F0">
        <w:rPr>
          <w:sz w:val="24"/>
          <w:szCs w:val="24"/>
          <w:lang w:val="en-US"/>
        </w:rPr>
        <w:t xml:space="preserve">osts of the transfer </w:t>
      </w:r>
      <w:r w:rsidRPr="00B257F0">
        <w:rPr>
          <w:sz w:val="24"/>
          <w:szCs w:val="24"/>
          <w:lang w:val="en-US"/>
        </w:rPr>
        <w:t xml:space="preserve">shall be </w:t>
      </w:r>
      <w:r w:rsidR="00251CCA" w:rsidRPr="00B257F0">
        <w:rPr>
          <w:sz w:val="24"/>
          <w:szCs w:val="24"/>
          <w:lang w:val="en-US"/>
        </w:rPr>
        <w:t>borne in the following way:</w:t>
      </w:r>
    </w:p>
    <w:p w14:paraId="4BA4DC3E" w14:textId="77777777" w:rsidR="00251CCA" w:rsidRPr="00B257F0" w:rsidRDefault="00251CCA" w:rsidP="00111617">
      <w:pPr>
        <w:numPr>
          <w:ilvl w:val="0"/>
          <w:numId w:val="7"/>
        </w:numPr>
        <w:tabs>
          <w:tab w:val="clear" w:pos="700"/>
          <w:tab w:val="num" w:pos="426"/>
        </w:tabs>
        <w:spacing w:after="100" w:afterAutospacing="1"/>
        <w:ind w:left="426" w:hanging="426"/>
        <w:jc w:val="both"/>
        <w:rPr>
          <w:color w:val="000000"/>
          <w:sz w:val="24"/>
          <w:lang w:val="en-US"/>
        </w:rPr>
      </w:pPr>
      <w:r w:rsidRPr="00B257F0">
        <w:rPr>
          <w:color w:val="000000"/>
          <w:sz w:val="24"/>
          <w:lang w:val="en-US"/>
        </w:rPr>
        <w:t xml:space="preserve">costs of dispatch charged by the bank of the </w:t>
      </w:r>
      <w:r w:rsidRPr="00B257F0">
        <w:rPr>
          <w:sz w:val="24"/>
          <w:lang w:val="en-US"/>
        </w:rPr>
        <w:t>contracting authority</w:t>
      </w:r>
      <w:r w:rsidRPr="00B257F0" w:rsidDel="00896FC4">
        <w:rPr>
          <w:color w:val="000000"/>
          <w:sz w:val="24"/>
          <w:lang w:val="en-US"/>
        </w:rPr>
        <w:t xml:space="preserve"> </w:t>
      </w:r>
      <w:r w:rsidR="003F0AD9" w:rsidRPr="00B257F0">
        <w:rPr>
          <w:sz w:val="24"/>
          <w:szCs w:val="24"/>
          <w:lang w:val="en-US"/>
        </w:rPr>
        <w:t xml:space="preserve">shall be </w:t>
      </w:r>
      <w:r w:rsidRPr="00B257F0">
        <w:rPr>
          <w:color w:val="000000"/>
          <w:sz w:val="24"/>
          <w:lang w:val="en-US"/>
        </w:rPr>
        <w:t xml:space="preserve">borne by the </w:t>
      </w:r>
      <w:r w:rsidRPr="00B257F0">
        <w:rPr>
          <w:sz w:val="24"/>
          <w:lang w:val="en-US"/>
        </w:rPr>
        <w:t>contracting authority</w:t>
      </w:r>
      <w:r w:rsidRPr="00B257F0">
        <w:rPr>
          <w:color w:val="000000"/>
          <w:sz w:val="24"/>
          <w:lang w:val="en-US"/>
        </w:rPr>
        <w:t>,</w:t>
      </w:r>
    </w:p>
    <w:p w14:paraId="0EA2196F" w14:textId="77777777" w:rsidR="00251CCA" w:rsidRPr="00B257F0" w:rsidRDefault="00251CCA" w:rsidP="00111617">
      <w:pPr>
        <w:numPr>
          <w:ilvl w:val="0"/>
          <w:numId w:val="7"/>
        </w:numPr>
        <w:tabs>
          <w:tab w:val="clear" w:pos="700"/>
          <w:tab w:val="num" w:pos="426"/>
        </w:tabs>
        <w:spacing w:after="100" w:afterAutospacing="1"/>
        <w:ind w:left="426" w:hanging="426"/>
        <w:jc w:val="both"/>
        <w:rPr>
          <w:color w:val="000000"/>
          <w:sz w:val="24"/>
          <w:lang w:val="en-US"/>
        </w:rPr>
      </w:pPr>
      <w:r w:rsidRPr="00B257F0">
        <w:rPr>
          <w:color w:val="000000"/>
          <w:sz w:val="24"/>
          <w:lang w:val="en-US"/>
        </w:rPr>
        <w:t xml:space="preserve">cost of receipt charged by the bank of the contractor </w:t>
      </w:r>
      <w:r w:rsidR="003F0AD9" w:rsidRPr="00B257F0">
        <w:rPr>
          <w:sz w:val="24"/>
          <w:szCs w:val="24"/>
          <w:lang w:val="en-US"/>
        </w:rPr>
        <w:t xml:space="preserve">shall be </w:t>
      </w:r>
      <w:r w:rsidRPr="00B257F0">
        <w:rPr>
          <w:color w:val="000000"/>
          <w:sz w:val="24"/>
          <w:lang w:val="en-US"/>
        </w:rPr>
        <w:t>borne by the contractor,</w:t>
      </w:r>
    </w:p>
    <w:p w14:paraId="7BB661CE" w14:textId="77777777" w:rsidR="00251CCA" w:rsidRPr="00B257F0" w:rsidRDefault="00251CCA" w:rsidP="00111617">
      <w:pPr>
        <w:numPr>
          <w:ilvl w:val="0"/>
          <w:numId w:val="7"/>
        </w:numPr>
        <w:tabs>
          <w:tab w:val="clear" w:pos="700"/>
          <w:tab w:val="num" w:pos="426"/>
        </w:tabs>
        <w:spacing w:after="100" w:afterAutospacing="1"/>
        <w:ind w:left="426" w:hanging="426"/>
        <w:jc w:val="both"/>
        <w:rPr>
          <w:color w:val="000000"/>
          <w:sz w:val="24"/>
          <w:lang w:val="en-US"/>
        </w:rPr>
      </w:pPr>
      <w:r w:rsidRPr="00B257F0">
        <w:rPr>
          <w:color w:val="000000"/>
          <w:sz w:val="24"/>
          <w:lang w:val="en-US"/>
        </w:rPr>
        <w:t xml:space="preserve">costs </w:t>
      </w:r>
      <w:r w:rsidR="003F0AD9" w:rsidRPr="00B257F0">
        <w:rPr>
          <w:color w:val="000000"/>
          <w:sz w:val="24"/>
          <w:lang w:val="en-US"/>
        </w:rPr>
        <w:t>for</w:t>
      </w:r>
      <w:r w:rsidRPr="00B257F0">
        <w:rPr>
          <w:color w:val="000000"/>
          <w:sz w:val="24"/>
          <w:lang w:val="en-US"/>
        </w:rPr>
        <w:t xml:space="preserve"> repeated transfer caused by one of the parties </w:t>
      </w:r>
      <w:r w:rsidR="003F0AD9" w:rsidRPr="00B257F0">
        <w:rPr>
          <w:sz w:val="24"/>
          <w:szCs w:val="24"/>
          <w:lang w:val="en-US"/>
        </w:rPr>
        <w:t xml:space="preserve">shall be </w:t>
      </w:r>
      <w:r w:rsidRPr="00B257F0">
        <w:rPr>
          <w:color w:val="000000"/>
          <w:sz w:val="24"/>
          <w:lang w:val="en-US"/>
        </w:rPr>
        <w:t>borne by the party caus</w:t>
      </w:r>
      <w:r w:rsidR="003F0AD9" w:rsidRPr="00B257F0">
        <w:rPr>
          <w:color w:val="000000"/>
          <w:sz w:val="24"/>
          <w:lang w:val="en-US"/>
        </w:rPr>
        <w:t>ing</w:t>
      </w:r>
      <w:r w:rsidRPr="00B257F0">
        <w:rPr>
          <w:color w:val="000000"/>
          <w:sz w:val="24"/>
          <w:lang w:val="en-US"/>
        </w:rPr>
        <w:t xml:space="preserve"> repetition of the transfer.</w:t>
      </w:r>
    </w:p>
    <w:p w14:paraId="1ED31BAA" w14:textId="77777777" w:rsidR="00251CCA" w:rsidRPr="00B257F0" w:rsidRDefault="00251CCA" w:rsidP="00725496">
      <w:pPr>
        <w:pStyle w:val="Heading3contract"/>
        <w:rPr>
          <w:lang w:val="en-US"/>
        </w:rPr>
      </w:pPr>
      <w:r w:rsidRPr="00B257F0">
        <w:rPr>
          <w:lang w:val="en-US"/>
        </w:rPr>
        <w:t>II.15.4</w:t>
      </w:r>
      <w:r w:rsidRPr="00B257F0">
        <w:rPr>
          <w:lang w:val="en-US"/>
        </w:rPr>
        <w:tab/>
        <w:t>Invoices and Value Added Tax</w:t>
      </w:r>
    </w:p>
    <w:p w14:paraId="23D91E1A" w14:textId="77777777" w:rsidR="00251CCA" w:rsidRPr="00B257F0" w:rsidRDefault="00251CCA" w:rsidP="00725496">
      <w:pPr>
        <w:spacing w:before="100" w:beforeAutospacing="1" w:after="100" w:afterAutospacing="1"/>
        <w:jc w:val="both"/>
        <w:rPr>
          <w:color w:val="000000"/>
          <w:sz w:val="24"/>
          <w:lang w:val="en-US"/>
        </w:rPr>
      </w:pPr>
      <w:r w:rsidRPr="00B257F0">
        <w:rPr>
          <w:color w:val="000000"/>
          <w:sz w:val="24"/>
          <w:lang w:val="en-US"/>
        </w:rPr>
        <w:t xml:space="preserve">Invoices shall contain the contractor's identification, the amount, the currency and the date, as well as the </w:t>
      </w:r>
      <w:r w:rsidR="00725496" w:rsidRPr="00B257F0">
        <w:rPr>
          <w:color w:val="000000"/>
          <w:sz w:val="24"/>
          <w:lang w:val="en-US"/>
        </w:rPr>
        <w:t>FWC</w:t>
      </w:r>
      <w:r w:rsidRPr="00B257F0">
        <w:rPr>
          <w:color w:val="000000"/>
          <w:sz w:val="24"/>
          <w:lang w:val="en-US"/>
        </w:rPr>
        <w:t xml:space="preserve"> reference </w:t>
      </w:r>
      <w:r w:rsidR="00725496" w:rsidRPr="00B257F0">
        <w:rPr>
          <w:color w:val="000000"/>
          <w:sz w:val="24"/>
          <w:lang w:val="en-US"/>
        </w:rPr>
        <w:t>and reference to the order form</w:t>
      </w:r>
      <w:r w:rsidR="00F86EBA" w:rsidRPr="00B257F0">
        <w:rPr>
          <w:color w:val="000000"/>
          <w:sz w:val="24"/>
          <w:lang w:val="en-US"/>
        </w:rPr>
        <w:t xml:space="preserve"> or specific contract</w:t>
      </w:r>
      <w:r w:rsidRPr="00B257F0">
        <w:rPr>
          <w:color w:val="000000"/>
          <w:sz w:val="24"/>
          <w:lang w:val="en-US"/>
        </w:rPr>
        <w:t xml:space="preserve">. </w:t>
      </w:r>
    </w:p>
    <w:p w14:paraId="5B64A103" w14:textId="77777777" w:rsidR="00251CCA" w:rsidRPr="00B257F0" w:rsidRDefault="00251CCA" w:rsidP="00725496">
      <w:pPr>
        <w:spacing w:before="100" w:beforeAutospacing="1" w:after="100" w:afterAutospacing="1"/>
        <w:jc w:val="both"/>
        <w:rPr>
          <w:sz w:val="24"/>
          <w:lang w:val="en-US"/>
        </w:rPr>
      </w:pPr>
      <w:r w:rsidRPr="00B257F0">
        <w:rPr>
          <w:sz w:val="24"/>
          <w:lang w:val="en-US"/>
        </w:rPr>
        <w:lastRenderedPageBreak/>
        <w:t xml:space="preserve">Invoices shall indicate the place of taxation of the contractor for </w:t>
      </w:r>
      <w:r w:rsidR="006A2F21" w:rsidRPr="00B257F0">
        <w:rPr>
          <w:sz w:val="24"/>
          <w:lang w:val="en-US"/>
        </w:rPr>
        <w:t>value added tax (</w:t>
      </w:r>
      <w:r w:rsidRPr="00B257F0">
        <w:rPr>
          <w:sz w:val="24"/>
          <w:lang w:val="en-US"/>
        </w:rPr>
        <w:t>VAT</w:t>
      </w:r>
      <w:r w:rsidR="006A2F21" w:rsidRPr="00B257F0">
        <w:rPr>
          <w:sz w:val="24"/>
          <w:lang w:val="en-US"/>
        </w:rPr>
        <w:t>)</w:t>
      </w:r>
      <w:r w:rsidRPr="00B257F0">
        <w:rPr>
          <w:sz w:val="24"/>
          <w:lang w:val="en-US"/>
        </w:rPr>
        <w:t xml:space="preserve"> purposes and shall specify separately the amounts not including VAT and the amounts including VAT.</w:t>
      </w:r>
    </w:p>
    <w:p w14:paraId="3E81DA90" w14:textId="77777777" w:rsidR="00251CCA" w:rsidRPr="00485BAF" w:rsidRDefault="00C7434E" w:rsidP="00725496">
      <w:pPr>
        <w:spacing w:before="100" w:beforeAutospacing="1" w:after="100" w:afterAutospacing="1"/>
        <w:jc w:val="both"/>
        <w:rPr>
          <w:sz w:val="24"/>
          <w:lang w:val="en-US"/>
        </w:rPr>
      </w:pPr>
      <w:r w:rsidRPr="00485BAF">
        <w:rPr>
          <w:sz w:val="24"/>
          <w:lang w:val="en-US"/>
        </w:rPr>
        <w:t xml:space="preserve">In the framework of cooperation project financed by </w:t>
      </w:r>
      <w:r w:rsidR="00565F56" w:rsidRPr="00485BAF">
        <w:rPr>
          <w:sz w:val="24"/>
          <w:lang w:val="en-US"/>
        </w:rPr>
        <w:t>public development aid, t</w:t>
      </w:r>
      <w:r w:rsidR="00251CCA" w:rsidRPr="00485BAF">
        <w:rPr>
          <w:sz w:val="24"/>
          <w:lang w:val="en-US"/>
        </w:rPr>
        <w:t>he contracting authority</w:t>
      </w:r>
      <w:r w:rsidR="00251CCA" w:rsidRPr="00485BAF" w:rsidDel="00896FC4">
        <w:rPr>
          <w:sz w:val="24"/>
          <w:lang w:val="en-US"/>
        </w:rPr>
        <w:t xml:space="preserve"> </w:t>
      </w:r>
      <w:r w:rsidR="00251CCA" w:rsidRPr="00485BAF">
        <w:rPr>
          <w:sz w:val="24"/>
          <w:lang w:val="en-US"/>
        </w:rPr>
        <w:t xml:space="preserve">is, as a rule, exempt from all </w:t>
      </w:r>
      <w:r w:rsidRPr="00485BAF">
        <w:rPr>
          <w:sz w:val="24"/>
          <w:lang w:val="en-US"/>
        </w:rPr>
        <w:t>taxes and duties, including VAT</w:t>
      </w:r>
      <w:r w:rsidR="00251CCA" w:rsidRPr="00485BAF">
        <w:rPr>
          <w:sz w:val="24"/>
          <w:lang w:val="en-US"/>
        </w:rPr>
        <w:t>.</w:t>
      </w:r>
    </w:p>
    <w:p w14:paraId="16AAA46D" w14:textId="77777777" w:rsidR="00251CCA" w:rsidRPr="00B257F0" w:rsidRDefault="00251CCA" w:rsidP="00725496">
      <w:pPr>
        <w:spacing w:before="100" w:beforeAutospacing="1" w:after="100" w:afterAutospacing="1"/>
        <w:jc w:val="both"/>
        <w:rPr>
          <w:color w:val="000000"/>
          <w:sz w:val="24"/>
          <w:lang w:val="en-US"/>
        </w:rPr>
      </w:pPr>
      <w:r w:rsidRPr="00B257F0">
        <w:rPr>
          <w:sz w:val="24"/>
          <w:lang w:val="en-US"/>
        </w:rPr>
        <w:t xml:space="preserve">The contractor shall accordingly complete the necessary formalities with the relevant authorities to ensure that the supplies and services required for performance of the </w:t>
      </w:r>
      <w:r w:rsidR="007933A4" w:rsidRPr="00B257F0">
        <w:rPr>
          <w:sz w:val="24"/>
          <w:lang w:val="en-US"/>
        </w:rPr>
        <w:t>FWC</w:t>
      </w:r>
      <w:r w:rsidRPr="00B257F0">
        <w:rPr>
          <w:sz w:val="24"/>
          <w:lang w:val="en-US"/>
        </w:rPr>
        <w:t xml:space="preserve"> are exempt from taxes and duties, including VAT</w:t>
      </w:r>
      <w:r w:rsidR="006A2F21" w:rsidRPr="00B257F0">
        <w:rPr>
          <w:sz w:val="24"/>
          <w:lang w:val="en-US"/>
        </w:rPr>
        <w:t xml:space="preserve"> exemption</w:t>
      </w:r>
      <w:r w:rsidRPr="00B257F0">
        <w:rPr>
          <w:sz w:val="24"/>
          <w:lang w:val="en-US"/>
        </w:rPr>
        <w:t>.</w:t>
      </w:r>
    </w:p>
    <w:p w14:paraId="2B72A278" w14:textId="77777777" w:rsidR="00595109" w:rsidRPr="00B257F0" w:rsidRDefault="00595109" w:rsidP="007D129C">
      <w:pPr>
        <w:spacing w:before="100" w:beforeAutospacing="1" w:after="100" w:afterAutospacing="1"/>
        <w:ind w:left="709" w:hanging="709"/>
        <w:jc w:val="both"/>
        <w:rPr>
          <w:b/>
          <w:color w:val="000000"/>
          <w:sz w:val="24"/>
          <w:lang w:val="en-US"/>
        </w:rPr>
      </w:pPr>
      <w:r w:rsidRPr="00B257F0">
        <w:rPr>
          <w:b/>
          <w:color w:val="000000"/>
          <w:sz w:val="24"/>
          <w:lang w:val="en-US"/>
        </w:rPr>
        <w:t>II.</w:t>
      </w:r>
      <w:r w:rsidR="0005363C" w:rsidRPr="00B257F0">
        <w:rPr>
          <w:b/>
          <w:color w:val="000000"/>
          <w:sz w:val="24"/>
          <w:lang w:val="en-US"/>
        </w:rPr>
        <w:t>15</w:t>
      </w:r>
      <w:r w:rsidRPr="00B257F0">
        <w:rPr>
          <w:b/>
          <w:color w:val="000000"/>
          <w:sz w:val="24"/>
          <w:lang w:val="en-US"/>
        </w:rPr>
        <w:t>.</w:t>
      </w:r>
      <w:r w:rsidR="00725496" w:rsidRPr="00B257F0">
        <w:rPr>
          <w:b/>
          <w:color w:val="000000"/>
          <w:sz w:val="24"/>
          <w:lang w:val="en-US"/>
        </w:rPr>
        <w:t>5</w:t>
      </w:r>
      <w:r w:rsidRPr="00B257F0">
        <w:rPr>
          <w:b/>
          <w:color w:val="000000"/>
          <w:sz w:val="24"/>
          <w:lang w:val="en-US"/>
        </w:rPr>
        <w:tab/>
        <w:t>Pre-financing</w:t>
      </w:r>
      <w:r w:rsidR="006E5AC9" w:rsidRPr="00B257F0">
        <w:rPr>
          <w:b/>
          <w:color w:val="000000"/>
          <w:sz w:val="24"/>
          <w:lang w:val="en-US"/>
        </w:rPr>
        <w:t xml:space="preserve"> </w:t>
      </w:r>
      <w:r w:rsidR="00725496" w:rsidRPr="00B257F0">
        <w:rPr>
          <w:b/>
          <w:color w:val="000000"/>
          <w:sz w:val="24"/>
          <w:lang w:val="en-US"/>
        </w:rPr>
        <w:t xml:space="preserve">and performance </w:t>
      </w:r>
      <w:r w:rsidR="006E5AC9" w:rsidRPr="00B257F0">
        <w:rPr>
          <w:b/>
          <w:color w:val="000000"/>
          <w:sz w:val="24"/>
          <w:lang w:val="en-US"/>
        </w:rPr>
        <w:t>guarantee</w:t>
      </w:r>
      <w:r w:rsidR="00725496" w:rsidRPr="00B257F0">
        <w:rPr>
          <w:b/>
          <w:color w:val="000000"/>
          <w:sz w:val="24"/>
          <w:lang w:val="en-US"/>
        </w:rPr>
        <w:t>s</w:t>
      </w:r>
    </w:p>
    <w:p w14:paraId="67CFAA43" w14:textId="77777777" w:rsidR="00725496" w:rsidRPr="00B257F0" w:rsidRDefault="00725496" w:rsidP="00725496">
      <w:pPr>
        <w:spacing w:before="100" w:beforeAutospacing="1" w:after="100" w:afterAutospacing="1"/>
        <w:jc w:val="both"/>
        <w:rPr>
          <w:color w:val="000000"/>
          <w:sz w:val="24"/>
          <w:lang w:val="en-US"/>
        </w:rPr>
      </w:pPr>
      <w:r w:rsidRPr="00B257F0">
        <w:rPr>
          <w:color w:val="000000"/>
          <w:sz w:val="24"/>
          <w:lang w:val="en-US"/>
        </w:rPr>
        <w:t>Pre-financing guarantees shall remain in force until the pre-financing is cleared against interim payments or payment of the balance and, in case the latter takes the form of a debit note, three months after the debit note is no</w:t>
      </w:r>
      <w:r w:rsidR="00660A85" w:rsidRPr="00B257F0">
        <w:rPr>
          <w:color w:val="000000"/>
          <w:sz w:val="24"/>
          <w:lang w:val="en-US"/>
        </w:rPr>
        <w:t>tified to the</w:t>
      </w:r>
      <w:r w:rsidRPr="00B257F0">
        <w:rPr>
          <w:color w:val="000000"/>
          <w:sz w:val="24"/>
          <w:lang w:val="en-US"/>
        </w:rPr>
        <w:t xml:space="preserve"> </w:t>
      </w:r>
      <w:r w:rsidR="00660A85" w:rsidRPr="00B257F0">
        <w:rPr>
          <w:color w:val="000000"/>
          <w:sz w:val="24"/>
          <w:lang w:val="en-US"/>
        </w:rPr>
        <w:t>contractor</w:t>
      </w:r>
      <w:r w:rsidRPr="00B257F0">
        <w:rPr>
          <w:color w:val="000000"/>
          <w:sz w:val="24"/>
          <w:lang w:val="en-US"/>
        </w:rPr>
        <w:t xml:space="preserve">. The contracting authority shall release the guarantee within </w:t>
      </w:r>
      <w:r w:rsidR="00672DD7" w:rsidRPr="00B257F0">
        <w:rPr>
          <w:color w:val="000000"/>
          <w:sz w:val="24"/>
          <w:lang w:val="en-US"/>
        </w:rPr>
        <w:t>the</w:t>
      </w:r>
      <w:r w:rsidRPr="00B257F0">
        <w:rPr>
          <w:color w:val="000000"/>
          <w:sz w:val="24"/>
          <w:lang w:val="en-US"/>
        </w:rPr>
        <w:t xml:space="preserve"> </w:t>
      </w:r>
      <w:r w:rsidR="00672DD7" w:rsidRPr="00B257F0">
        <w:rPr>
          <w:color w:val="000000"/>
          <w:sz w:val="24"/>
          <w:lang w:val="en-US"/>
        </w:rPr>
        <w:t xml:space="preserve">following </w:t>
      </w:r>
      <w:r w:rsidRPr="00B257F0">
        <w:rPr>
          <w:color w:val="000000"/>
          <w:sz w:val="24"/>
          <w:lang w:val="en-US"/>
        </w:rPr>
        <w:t xml:space="preserve">month. </w:t>
      </w:r>
    </w:p>
    <w:p w14:paraId="24C3AFEC" w14:textId="77777777" w:rsidR="00725496" w:rsidRPr="00B257F0" w:rsidRDefault="00725496" w:rsidP="00725496">
      <w:pPr>
        <w:spacing w:before="100" w:beforeAutospacing="1" w:after="100" w:afterAutospacing="1"/>
        <w:jc w:val="both"/>
        <w:rPr>
          <w:color w:val="000000"/>
          <w:sz w:val="24"/>
          <w:lang w:val="en-US"/>
        </w:rPr>
      </w:pPr>
      <w:r w:rsidRPr="00B257F0">
        <w:rPr>
          <w:color w:val="000000"/>
          <w:sz w:val="24"/>
          <w:lang w:val="en-US"/>
        </w:rPr>
        <w:t xml:space="preserve">Performance guarantees </w:t>
      </w:r>
      <w:r w:rsidR="006A2F21" w:rsidRPr="00B257F0">
        <w:rPr>
          <w:color w:val="000000"/>
          <w:sz w:val="24"/>
          <w:lang w:val="en-US"/>
        </w:rPr>
        <w:t xml:space="preserve">shall </w:t>
      </w:r>
      <w:r w:rsidRPr="00B257F0">
        <w:rPr>
          <w:color w:val="000000"/>
          <w:sz w:val="24"/>
          <w:lang w:val="en-US"/>
        </w:rPr>
        <w:t xml:space="preserve">cover performance of the service in accordance with the terms set out in the request for services until its final acceptance by the contracting authority. </w:t>
      </w:r>
      <w:r w:rsidR="00201261" w:rsidRPr="00B257F0">
        <w:rPr>
          <w:sz w:val="24"/>
          <w:lang w:val="en-US"/>
        </w:rPr>
        <w:t xml:space="preserve">The amount of the performance guarantee shall not exceed the total price of the order form or specific contract. </w:t>
      </w:r>
      <w:r w:rsidRPr="00B257F0">
        <w:rPr>
          <w:color w:val="000000"/>
          <w:sz w:val="24"/>
          <w:lang w:val="en-US"/>
        </w:rPr>
        <w:t xml:space="preserve">The guarantee </w:t>
      </w:r>
      <w:r w:rsidR="006A2F21" w:rsidRPr="00B257F0">
        <w:rPr>
          <w:color w:val="000000"/>
          <w:sz w:val="24"/>
          <w:lang w:val="en-US"/>
        </w:rPr>
        <w:t xml:space="preserve">shall </w:t>
      </w:r>
      <w:r w:rsidRPr="00B257F0">
        <w:rPr>
          <w:color w:val="000000"/>
          <w:sz w:val="24"/>
          <w:lang w:val="en-US"/>
        </w:rPr>
        <w:t xml:space="preserve">provide that it remains in force until final acceptance. The contracting authority shall release the guarantee within </w:t>
      </w:r>
      <w:r w:rsidR="006A2F21" w:rsidRPr="00B257F0">
        <w:rPr>
          <w:color w:val="000000"/>
          <w:sz w:val="24"/>
          <w:lang w:val="en-US"/>
        </w:rPr>
        <w:t xml:space="preserve">a </w:t>
      </w:r>
      <w:r w:rsidRPr="00B257F0">
        <w:rPr>
          <w:color w:val="000000"/>
          <w:sz w:val="24"/>
          <w:lang w:val="en-US"/>
        </w:rPr>
        <w:t>month</w:t>
      </w:r>
      <w:r w:rsidR="00CB75EE" w:rsidRPr="00B257F0">
        <w:rPr>
          <w:color w:val="000000"/>
          <w:sz w:val="24"/>
          <w:lang w:val="en-US"/>
        </w:rPr>
        <w:t xml:space="preserve"> following the date of final acceptance</w:t>
      </w:r>
      <w:r w:rsidRPr="00B257F0">
        <w:rPr>
          <w:color w:val="000000"/>
          <w:sz w:val="24"/>
          <w:lang w:val="en-US"/>
        </w:rPr>
        <w:t xml:space="preserve">. </w:t>
      </w:r>
    </w:p>
    <w:p w14:paraId="0240B393" w14:textId="77777777" w:rsidR="00260314" w:rsidRPr="00B257F0" w:rsidRDefault="00595109" w:rsidP="007D129C">
      <w:pPr>
        <w:spacing w:before="100" w:beforeAutospacing="1" w:after="100" w:afterAutospacing="1"/>
        <w:jc w:val="both"/>
        <w:rPr>
          <w:sz w:val="24"/>
          <w:lang w:val="en-US"/>
        </w:rPr>
      </w:pPr>
      <w:r w:rsidRPr="00B257F0">
        <w:rPr>
          <w:sz w:val="24"/>
          <w:lang w:val="en-US"/>
        </w:rPr>
        <w:t>Where</w:t>
      </w:r>
      <w:r w:rsidR="00260314" w:rsidRPr="00B257F0">
        <w:rPr>
          <w:sz w:val="24"/>
          <w:lang w:val="en-US"/>
        </w:rPr>
        <w:t>,</w:t>
      </w:r>
      <w:r w:rsidRPr="00B257F0">
        <w:rPr>
          <w:sz w:val="24"/>
          <w:lang w:val="en-US"/>
        </w:rPr>
        <w:t xml:space="preserve"> </w:t>
      </w:r>
      <w:r w:rsidR="00260314" w:rsidRPr="00B257F0">
        <w:rPr>
          <w:sz w:val="24"/>
          <w:lang w:val="en-US"/>
        </w:rPr>
        <w:t>in accordance with</w:t>
      </w:r>
      <w:r w:rsidRPr="00B257F0">
        <w:rPr>
          <w:sz w:val="24"/>
          <w:lang w:val="en-US"/>
        </w:rPr>
        <w:t xml:space="preserve"> </w:t>
      </w:r>
      <w:r w:rsidR="00CB75EE" w:rsidRPr="00B257F0">
        <w:rPr>
          <w:sz w:val="24"/>
          <w:lang w:val="en-US"/>
        </w:rPr>
        <w:t>A</w:t>
      </w:r>
      <w:r w:rsidRPr="00B257F0">
        <w:rPr>
          <w:sz w:val="24"/>
          <w:lang w:val="en-US"/>
        </w:rPr>
        <w:t>rticle I.</w:t>
      </w:r>
      <w:r w:rsidR="00003509" w:rsidRPr="00B257F0">
        <w:rPr>
          <w:sz w:val="24"/>
          <w:lang w:val="en-US"/>
        </w:rPr>
        <w:t>4</w:t>
      </w:r>
      <w:r w:rsidRPr="00B257F0">
        <w:rPr>
          <w:i/>
          <w:sz w:val="24"/>
          <w:lang w:val="en-US"/>
        </w:rPr>
        <w:t>,</w:t>
      </w:r>
      <w:r w:rsidRPr="00B257F0">
        <w:rPr>
          <w:sz w:val="24"/>
          <w:lang w:val="en-US"/>
        </w:rPr>
        <w:t xml:space="preserve"> </w:t>
      </w:r>
      <w:r w:rsidR="00260314" w:rsidRPr="00B257F0">
        <w:rPr>
          <w:sz w:val="24"/>
          <w:lang w:val="en-US"/>
        </w:rPr>
        <w:t xml:space="preserve">a financial guarantee is required for the payment of pre-financing, or as performance guarantee, it </w:t>
      </w:r>
      <w:r w:rsidRPr="00B257F0">
        <w:rPr>
          <w:sz w:val="24"/>
          <w:lang w:val="en-US"/>
        </w:rPr>
        <w:t xml:space="preserve">shall </w:t>
      </w:r>
      <w:r w:rsidR="00260314" w:rsidRPr="00B257F0">
        <w:rPr>
          <w:sz w:val="24"/>
          <w:lang w:val="en-US"/>
        </w:rPr>
        <w:t xml:space="preserve">fulfil the following conditions: </w:t>
      </w:r>
    </w:p>
    <w:p w14:paraId="0735C2C8" w14:textId="77777777" w:rsidR="00260314" w:rsidRPr="00345BB4" w:rsidRDefault="00CB75EE" w:rsidP="00111617">
      <w:pPr>
        <w:numPr>
          <w:ilvl w:val="0"/>
          <w:numId w:val="8"/>
        </w:numPr>
        <w:tabs>
          <w:tab w:val="clear" w:pos="700"/>
          <w:tab w:val="num" w:pos="426"/>
        </w:tabs>
        <w:spacing w:after="100" w:afterAutospacing="1"/>
        <w:ind w:left="426" w:hanging="426"/>
        <w:jc w:val="both"/>
        <w:rPr>
          <w:color w:val="000000"/>
          <w:sz w:val="24"/>
          <w:lang w:val="en-US"/>
        </w:rPr>
      </w:pPr>
      <w:r w:rsidRPr="00345BB4">
        <w:rPr>
          <w:color w:val="000000"/>
          <w:sz w:val="24"/>
          <w:lang w:val="en-US"/>
        </w:rPr>
        <w:t>t</w:t>
      </w:r>
      <w:r w:rsidR="00260314" w:rsidRPr="00345BB4">
        <w:rPr>
          <w:color w:val="000000"/>
          <w:sz w:val="24"/>
          <w:lang w:val="en-US"/>
        </w:rPr>
        <w:t xml:space="preserve">he financial guarantee is provided by a bank or an approved financial institution or, at the request of the contractor and </w:t>
      </w:r>
      <w:r w:rsidRPr="00345BB4">
        <w:rPr>
          <w:color w:val="000000"/>
          <w:sz w:val="24"/>
          <w:lang w:val="en-US"/>
        </w:rPr>
        <w:t>agreement</w:t>
      </w:r>
      <w:r w:rsidR="00260314" w:rsidRPr="00345BB4">
        <w:rPr>
          <w:color w:val="000000"/>
          <w:sz w:val="24"/>
          <w:lang w:val="en-US"/>
        </w:rPr>
        <w:t xml:space="preserve"> by the contracting authority, by a third party;</w:t>
      </w:r>
    </w:p>
    <w:p w14:paraId="347E24DD" w14:textId="77777777" w:rsidR="00260314" w:rsidRPr="00B257F0" w:rsidRDefault="00CB75EE" w:rsidP="00111617">
      <w:pPr>
        <w:numPr>
          <w:ilvl w:val="0"/>
          <w:numId w:val="8"/>
        </w:numPr>
        <w:tabs>
          <w:tab w:val="clear" w:pos="700"/>
          <w:tab w:val="num" w:pos="426"/>
        </w:tabs>
        <w:spacing w:after="100" w:afterAutospacing="1"/>
        <w:ind w:left="426" w:hanging="426"/>
        <w:jc w:val="both"/>
        <w:rPr>
          <w:color w:val="000000"/>
          <w:sz w:val="24"/>
          <w:lang w:val="en-US"/>
        </w:rPr>
      </w:pPr>
      <w:r w:rsidRPr="00B257F0">
        <w:rPr>
          <w:color w:val="000000"/>
          <w:sz w:val="24"/>
          <w:lang w:val="en-US"/>
        </w:rPr>
        <w:t>t</w:t>
      </w:r>
      <w:r w:rsidR="00260314" w:rsidRPr="00B257F0">
        <w:rPr>
          <w:color w:val="000000"/>
          <w:sz w:val="24"/>
          <w:lang w:val="en-US"/>
        </w:rPr>
        <w:t>he guarantor stands as first-call guarantor and does not require the contracting authority to have recourse against the principal debtor (the contractor).</w:t>
      </w:r>
    </w:p>
    <w:p w14:paraId="6658F137" w14:textId="77777777" w:rsidR="00595109" w:rsidRPr="00B257F0" w:rsidRDefault="00595109" w:rsidP="007D129C">
      <w:pPr>
        <w:spacing w:before="100" w:beforeAutospacing="1" w:after="100" w:afterAutospacing="1"/>
        <w:jc w:val="both"/>
        <w:rPr>
          <w:sz w:val="24"/>
          <w:lang w:val="en-US"/>
        </w:rPr>
      </w:pPr>
      <w:r w:rsidRPr="00B257F0">
        <w:rPr>
          <w:sz w:val="24"/>
          <w:lang w:val="en-US"/>
        </w:rPr>
        <w:t>The cost of providing such guarant</w:t>
      </w:r>
      <w:r w:rsidR="00E56475" w:rsidRPr="00B257F0">
        <w:rPr>
          <w:sz w:val="24"/>
          <w:lang w:val="en-US"/>
        </w:rPr>
        <w:t>ee shall be borne by the c</w:t>
      </w:r>
      <w:r w:rsidRPr="00B257F0">
        <w:rPr>
          <w:sz w:val="24"/>
          <w:lang w:val="en-US"/>
        </w:rPr>
        <w:t>ontractor.</w:t>
      </w:r>
    </w:p>
    <w:p w14:paraId="7D2AABBF" w14:textId="77777777" w:rsidR="00595109" w:rsidRPr="00B257F0" w:rsidRDefault="00595109" w:rsidP="00C5450A">
      <w:pPr>
        <w:pStyle w:val="Heading3contract"/>
        <w:spacing w:before="100" w:beforeAutospacing="1" w:after="100" w:afterAutospacing="1"/>
        <w:rPr>
          <w:lang w:val="en-US"/>
        </w:rPr>
      </w:pPr>
      <w:r w:rsidRPr="00B257F0">
        <w:rPr>
          <w:lang w:val="en-US"/>
        </w:rPr>
        <w:t>II.</w:t>
      </w:r>
      <w:r w:rsidR="0005363C" w:rsidRPr="00B257F0">
        <w:rPr>
          <w:lang w:val="en-US"/>
        </w:rPr>
        <w:t>15</w:t>
      </w:r>
      <w:r w:rsidRPr="00B257F0">
        <w:rPr>
          <w:lang w:val="en-US"/>
        </w:rPr>
        <w:t>.</w:t>
      </w:r>
      <w:r w:rsidR="00260314" w:rsidRPr="00B257F0">
        <w:rPr>
          <w:lang w:val="en-US"/>
        </w:rPr>
        <w:t>6</w:t>
      </w:r>
      <w:r w:rsidRPr="00B257F0">
        <w:rPr>
          <w:lang w:val="en-US"/>
        </w:rPr>
        <w:tab/>
        <w:t>Interim payment</w:t>
      </w:r>
      <w:r w:rsidR="002E16C5" w:rsidRPr="00B257F0">
        <w:rPr>
          <w:lang w:val="en-US"/>
        </w:rPr>
        <w:t>s and payment of the balance</w:t>
      </w:r>
    </w:p>
    <w:p w14:paraId="690BC1F5" w14:textId="77777777" w:rsidR="00C5450A" w:rsidRPr="00B257F0" w:rsidRDefault="00C5450A" w:rsidP="00C5450A">
      <w:pPr>
        <w:spacing w:before="100" w:beforeAutospacing="1" w:after="100" w:afterAutospacing="1"/>
        <w:jc w:val="both"/>
        <w:outlineLvl w:val="0"/>
        <w:rPr>
          <w:bCs/>
          <w:sz w:val="24"/>
          <w:szCs w:val="24"/>
          <w:lang w:val="en-US"/>
        </w:rPr>
      </w:pPr>
      <w:r w:rsidRPr="00B257F0">
        <w:rPr>
          <w:bCs/>
          <w:sz w:val="24"/>
          <w:szCs w:val="24"/>
          <w:lang w:val="en-US"/>
        </w:rPr>
        <w:t>The contractor shall submit an invoice for interim payment upon delivery of intermediary results, accompanied by a progress report or any other documents, as provided for in Article I.4 or in the tender specifications</w:t>
      </w:r>
      <w:r w:rsidR="00BB59DA" w:rsidRPr="00B257F0">
        <w:rPr>
          <w:bCs/>
          <w:sz w:val="24"/>
          <w:szCs w:val="24"/>
          <w:lang w:val="en-US"/>
        </w:rPr>
        <w:t xml:space="preserve"> or in the order form or specific contract</w:t>
      </w:r>
      <w:r w:rsidRPr="00B257F0">
        <w:rPr>
          <w:bCs/>
          <w:sz w:val="24"/>
          <w:szCs w:val="24"/>
          <w:lang w:val="en-US"/>
        </w:rPr>
        <w:t xml:space="preserve">. </w:t>
      </w:r>
    </w:p>
    <w:p w14:paraId="031CD2B6" w14:textId="77777777" w:rsidR="00C5450A" w:rsidRPr="00B257F0" w:rsidRDefault="00C5450A" w:rsidP="00C5450A">
      <w:pPr>
        <w:spacing w:before="100" w:beforeAutospacing="1" w:after="100" w:afterAutospacing="1"/>
        <w:jc w:val="both"/>
        <w:outlineLvl w:val="0"/>
        <w:rPr>
          <w:bCs/>
          <w:sz w:val="24"/>
          <w:szCs w:val="24"/>
          <w:lang w:val="en-US"/>
        </w:rPr>
      </w:pPr>
      <w:r w:rsidRPr="00B257F0">
        <w:rPr>
          <w:bCs/>
          <w:sz w:val="24"/>
          <w:szCs w:val="24"/>
          <w:lang w:val="en-US"/>
        </w:rPr>
        <w:lastRenderedPageBreak/>
        <w:t>The contractor shall submit an invoice for payment of the balance within 60 days following the end of the period referred to in Article II</w:t>
      </w:r>
      <w:r w:rsidRPr="00B257F0">
        <w:rPr>
          <w:sz w:val="24"/>
          <w:szCs w:val="24"/>
          <w:lang w:val="en-US"/>
        </w:rPr>
        <w:t>I.2.2</w:t>
      </w:r>
      <w:r w:rsidRPr="00B257F0">
        <w:rPr>
          <w:bCs/>
          <w:sz w:val="24"/>
          <w:szCs w:val="24"/>
          <w:lang w:val="en-US"/>
        </w:rPr>
        <w:t xml:space="preserve">, accompanied by a final progress report or any other documents provided for in Article I.4 or in the tender specifications or </w:t>
      </w:r>
      <w:r w:rsidR="00BB59DA" w:rsidRPr="00B257F0">
        <w:rPr>
          <w:bCs/>
          <w:sz w:val="24"/>
          <w:szCs w:val="24"/>
          <w:lang w:val="en-US"/>
        </w:rPr>
        <w:t>in the order form or specific contract</w:t>
      </w:r>
      <w:r w:rsidRPr="00B257F0">
        <w:rPr>
          <w:bCs/>
          <w:sz w:val="24"/>
          <w:szCs w:val="24"/>
          <w:lang w:val="en-US"/>
        </w:rPr>
        <w:t xml:space="preserve">. </w:t>
      </w:r>
    </w:p>
    <w:p w14:paraId="03CC4984" w14:textId="77777777" w:rsidR="002876F5" w:rsidRPr="00B257F0" w:rsidRDefault="002876F5" w:rsidP="002876F5">
      <w:pPr>
        <w:spacing w:before="100" w:beforeAutospacing="1" w:after="100" w:afterAutospacing="1"/>
        <w:jc w:val="both"/>
        <w:rPr>
          <w:sz w:val="24"/>
          <w:szCs w:val="24"/>
          <w:lang w:val="en-US"/>
        </w:rPr>
      </w:pPr>
      <w:r w:rsidRPr="00B257F0">
        <w:rPr>
          <w:sz w:val="24"/>
          <w:szCs w:val="24"/>
          <w:lang w:val="en-US"/>
        </w:rPr>
        <w:t xml:space="preserve">Upon receipt, the contracting authority shall </w:t>
      </w:r>
      <w:r w:rsidRPr="00B257F0">
        <w:rPr>
          <w:bCs/>
          <w:sz w:val="24"/>
          <w:szCs w:val="24"/>
          <w:lang w:val="en-US"/>
        </w:rPr>
        <w:t xml:space="preserve">pay the amount due as interim or final payment, </w:t>
      </w:r>
      <w:r w:rsidR="00CB75EE" w:rsidRPr="00B257F0">
        <w:rPr>
          <w:bCs/>
          <w:sz w:val="24"/>
          <w:szCs w:val="24"/>
          <w:lang w:val="en-US"/>
        </w:rPr>
        <w:t>within the period</w:t>
      </w:r>
      <w:r w:rsidR="00AC5A97" w:rsidRPr="00B257F0">
        <w:rPr>
          <w:bCs/>
          <w:sz w:val="24"/>
          <w:szCs w:val="24"/>
          <w:lang w:val="en-US"/>
        </w:rPr>
        <w:t>s</w:t>
      </w:r>
      <w:r w:rsidR="00CB75EE" w:rsidRPr="00B257F0">
        <w:rPr>
          <w:bCs/>
          <w:sz w:val="24"/>
          <w:szCs w:val="24"/>
          <w:lang w:val="en-US"/>
        </w:rPr>
        <w:t xml:space="preserve"> specified in Article I.4, </w:t>
      </w:r>
      <w:r w:rsidR="008C6199" w:rsidRPr="00B257F0">
        <w:rPr>
          <w:bCs/>
          <w:sz w:val="24"/>
          <w:szCs w:val="24"/>
          <w:lang w:val="en-US"/>
        </w:rPr>
        <w:t xml:space="preserve">provided </w:t>
      </w:r>
      <w:r w:rsidRPr="00B257F0">
        <w:rPr>
          <w:bCs/>
          <w:sz w:val="24"/>
          <w:szCs w:val="24"/>
          <w:lang w:val="en-US"/>
        </w:rPr>
        <w:t>the invoice and documents</w:t>
      </w:r>
      <w:r w:rsidR="008C6199" w:rsidRPr="00B257F0">
        <w:rPr>
          <w:bCs/>
          <w:sz w:val="24"/>
          <w:szCs w:val="24"/>
          <w:lang w:val="en-US"/>
        </w:rPr>
        <w:t xml:space="preserve"> have been approved and</w:t>
      </w:r>
      <w:r w:rsidRPr="00B257F0">
        <w:rPr>
          <w:sz w:val="24"/>
          <w:szCs w:val="24"/>
          <w:lang w:val="en-US"/>
        </w:rPr>
        <w:t xml:space="preserve"> without prejudice to </w:t>
      </w:r>
      <w:r w:rsidR="008C6199" w:rsidRPr="00B257F0">
        <w:rPr>
          <w:sz w:val="24"/>
          <w:szCs w:val="24"/>
          <w:lang w:val="en-US"/>
        </w:rPr>
        <w:t>A</w:t>
      </w:r>
      <w:r w:rsidRPr="00B257F0">
        <w:rPr>
          <w:sz w:val="24"/>
          <w:szCs w:val="24"/>
          <w:lang w:val="en-US"/>
        </w:rPr>
        <w:t>rticle II.</w:t>
      </w:r>
      <w:r w:rsidR="0033025A" w:rsidRPr="00B257F0">
        <w:rPr>
          <w:sz w:val="24"/>
          <w:szCs w:val="24"/>
          <w:lang w:val="en-US"/>
        </w:rPr>
        <w:t>15</w:t>
      </w:r>
      <w:r w:rsidRPr="00B257F0">
        <w:rPr>
          <w:sz w:val="24"/>
          <w:szCs w:val="24"/>
          <w:lang w:val="en-US"/>
        </w:rPr>
        <w:t>.</w:t>
      </w:r>
      <w:r w:rsidR="00AF45E1" w:rsidRPr="00B257F0">
        <w:rPr>
          <w:sz w:val="24"/>
          <w:szCs w:val="24"/>
          <w:lang w:val="en-US"/>
        </w:rPr>
        <w:t>7</w:t>
      </w:r>
      <w:r w:rsidRPr="00B257F0">
        <w:rPr>
          <w:bCs/>
          <w:sz w:val="24"/>
          <w:szCs w:val="24"/>
          <w:lang w:val="en-US"/>
        </w:rPr>
        <w:t>.</w:t>
      </w:r>
      <w:r w:rsidRPr="00B257F0">
        <w:rPr>
          <w:sz w:val="24"/>
          <w:szCs w:val="24"/>
          <w:lang w:val="en-US"/>
        </w:rPr>
        <w:t xml:space="preserve"> Approval of the </w:t>
      </w:r>
      <w:r w:rsidRPr="00B257F0">
        <w:rPr>
          <w:bCs/>
          <w:sz w:val="24"/>
          <w:szCs w:val="24"/>
          <w:lang w:val="en-US"/>
        </w:rPr>
        <w:t>invoice and documents</w:t>
      </w:r>
      <w:r w:rsidRPr="00B257F0">
        <w:rPr>
          <w:sz w:val="24"/>
          <w:szCs w:val="24"/>
          <w:lang w:val="en-US"/>
        </w:rPr>
        <w:t xml:space="preserve"> shall not imply recognition of the regularity or of the authenticity, completeness and correctness of the declarations and information </w:t>
      </w:r>
      <w:r w:rsidR="008C6199" w:rsidRPr="00B257F0">
        <w:rPr>
          <w:sz w:val="24"/>
          <w:szCs w:val="24"/>
          <w:lang w:val="en-US"/>
        </w:rPr>
        <w:t>they contain</w:t>
      </w:r>
      <w:r w:rsidRPr="00B257F0">
        <w:rPr>
          <w:sz w:val="24"/>
          <w:szCs w:val="24"/>
          <w:lang w:val="en-US"/>
        </w:rPr>
        <w:t>.</w:t>
      </w:r>
    </w:p>
    <w:p w14:paraId="4F2D05AD" w14:textId="77777777" w:rsidR="002876F5" w:rsidRPr="00B257F0" w:rsidRDefault="002876F5" w:rsidP="002876F5">
      <w:pPr>
        <w:spacing w:before="100" w:beforeAutospacing="1" w:after="100" w:afterAutospacing="1"/>
        <w:jc w:val="both"/>
        <w:rPr>
          <w:sz w:val="24"/>
          <w:lang w:val="en-US"/>
        </w:rPr>
      </w:pPr>
      <w:r w:rsidRPr="00B257F0">
        <w:rPr>
          <w:sz w:val="24"/>
          <w:szCs w:val="24"/>
          <w:lang w:val="en-US"/>
        </w:rPr>
        <w:t xml:space="preserve">Payment of the balance may take the form of recovery. </w:t>
      </w:r>
    </w:p>
    <w:p w14:paraId="0D3F9B94" w14:textId="77777777" w:rsidR="002876F5" w:rsidRPr="00B257F0" w:rsidRDefault="002876F5" w:rsidP="002876F5">
      <w:pPr>
        <w:pStyle w:val="Heading3contract"/>
        <w:rPr>
          <w:lang w:val="en-US"/>
        </w:rPr>
      </w:pPr>
      <w:r w:rsidRPr="00B257F0">
        <w:rPr>
          <w:lang w:val="en-US"/>
        </w:rPr>
        <w:t>II.15.</w:t>
      </w:r>
      <w:r w:rsidR="00FB7BB6" w:rsidRPr="00B257F0">
        <w:rPr>
          <w:lang w:val="en-US"/>
        </w:rPr>
        <w:t>7</w:t>
      </w:r>
      <w:r w:rsidRPr="00B257F0">
        <w:rPr>
          <w:lang w:val="en-US"/>
        </w:rPr>
        <w:tab/>
        <w:t>Suspension of the time allowed for payment</w:t>
      </w:r>
    </w:p>
    <w:p w14:paraId="5C4029DF" w14:textId="77777777" w:rsidR="002876F5" w:rsidRPr="00B257F0" w:rsidRDefault="002876F5" w:rsidP="002876F5">
      <w:pPr>
        <w:spacing w:before="100" w:beforeAutospacing="1" w:after="100" w:afterAutospacing="1"/>
        <w:jc w:val="both"/>
        <w:rPr>
          <w:sz w:val="24"/>
          <w:szCs w:val="24"/>
          <w:lang w:val="en-US"/>
        </w:rPr>
      </w:pPr>
      <w:r w:rsidRPr="00B257F0">
        <w:rPr>
          <w:sz w:val="24"/>
          <w:szCs w:val="24"/>
          <w:lang w:val="en-US"/>
        </w:rPr>
        <w:t xml:space="preserve">The contracting authority may suspend the </w:t>
      </w:r>
      <w:r w:rsidR="00A8483A" w:rsidRPr="00B257F0">
        <w:rPr>
          <w:sz w:val="24"/>
          <w:szCs w:val="24"/>
          <w:lang w:val="en-US"/>
        </w:rPr>
        <w:t xml:space="preserve">payment </w:t>
      </w:r>
      <w:r w:rsidR="008C6199" w:rsidRPr="00B257F0">
        <w:rPr>
          <w:sz w:val="24"/>
          <w:szCs w:val="24"/>
          <w:lang w:val="en-US"/>
        </w:rPr>
        <w:t>period</w:t>
      </w:r>
      <w:r w:rsidR="00A8483A" w:rsidRPr="00B257F0">
        <w:rPr>
          <w:sz w:val="24"/>
          <w:szCs w:val="24"/>
          <w:lang w:val="en-US"/>
        </w:rPr>
        <w:t>s</w:t>
      </w:r>
      <w:r w:rsidRPr="00B257F0">
        <w:rPr>
          <w:sz w:val="24"/>
          <w:szCs w:val="24"/>
          <w:lang w:val="en-US"/>
        </w:rPr>
        <w:t xml:space="preserve"> specified in </w:t>
      </w:r>
      <w:r w:rsidR="008C6199" w:rsidRPr="00B257F0">
        <w:rPr>
          <w:sz w:val="24"/>
          <w:szCs w:val="24"/>
          <w:lang w:val="en-US"/>
        </w:rPr>
        <w:t>A</w:t>
      </w:r>
      <w:r w:rsidRPr="00B257F0">
        <w:rPr>
          <w:sz w:val="24"/>
          <w:szCs w:val="24"/>
          <w:lang w:val="en-US"/>
        </w:rPr>
        <w:t>rticle</w:t>
      </w:r>
      <w:r w:rsidR="00DD1009" w:rsidRPr="00B257F0">
        <w:rPr>
          <w:sz w:val="24"/>
          <w:szCs w:val="24"/>
          <w:lang w:val="en-US"/>
        </w:rPr>
        <w:t> </w:t>
      </w:r>
      <w:r w:rsidRPr="00B257F0">
        <w:rPr>
          <w:sz w:val="24"/>
          <w:szCs w:val="24"/>
          <w:lang w:val="en-US"/>
        </w:rPr>
        <w:t xml:space="preserve">I.4 at any time by notifying the contractor that </w:t>
      </w:r>
      <w:r w:rsidR="00B972A7" w:rsidRPr="00B257F0">
        <w:rPr>
          <w:sz w:val="24"/>
          <w:szCs w:val="24"/>
          <w:lang w:val="en-US"/>
        </w:rPr>
        <w:t>its</w:t>
      </w:r>
      <w:r w:rsidRPr="00B257F0">
        <w:rPr>
          <w:sz w:val="24"/>
          <w:szCs w:val="24"/>
          <w:lang w:val="en-US"/>
        </w:rPr>
        <w:t xml:space="preserve"> invoice cannot be processed, either because it does not comply with the provisions of the </w:t>
      </w:r>
      <w:r w:rsidR="001D4191" w:rsidRPr="00B257F0">
        <w:rPr>
          <w:sz w:val="24"/>
          <w:szCs w:val="24"/>
          <w:lang w:val="en-US"/>
        </w:rPr>
        <w:t>FWC</w:t>
      </w:r>
      <w:r w:rsidRPr="00B257F0">
        <w:rPr>
          <w:sz w:val="24"/>
          <w:szCs w:val="24"/>
          <w:lang w:val="en-US"/>
        </w:rPr>
        <w:t>, or because the appropriate documents have not been produced.</w:t>
      </w:r>
    </w:p>
    <w:p w14:paraId="24933731" w14:textId="77777777" w:rsidR="002876F5" w:rsidRPr="00B257F0" w:rsidRDefault="002876F5" w:rsidP="002876F5">
      <w:pPr>
        <w:spacing w:before="100" w:beforeAutospacing="1" w:after="100" w:afterAutospacing="1"/>
        <w:jc w:val="both"/>
        <w:rPr>
          <w:sz w:val="24"/>
          <w:szCs w:val="24"/>
          <w:lang w:val="en-US"/>
        </w:rPr>
      </w:pPr>
      <w:r w:rsidRPr="00B257F0">
        <w:rPr>
          <w:sz w:val="24"/>
          <w:szCs w:val="24"/>
          <w:lang w:val="en-US"/>
        </w:rPr>
        <w:t>The contracting authority shall inform</w:t>
      </w:r>
      <w:r w:rsidR="00966B66" w:rsidRPr="00B257F0">
        <w:rPr>
          <w:sz w:val="24"/>
          <w:szCs w:val="24"/>
          <w:lang w:val="en-US"/>
        </w:rPr>
        <w:t xml:space="preserve"> the contractor</w:t>
      </w:r>
      <w:r w:rsidRPr="00B257F0">
        <w:rPr>
          <w:sz w:val="24"/>
          <w:szCs w:val="24"/>
          <w:lang w:val="en-US"/>
        </w:rPr>
        <w:t xml:space="preserve"> in writing as soon as possible of any such suspension, </w:t>
      </w:r>
      <w:r w:rsidR="00966B66" w:rsidRPr="00B257F0">
        <w:rPr>
          <w:sz w:val="24"/>
          <w:szCs w:val="24"/>
          <w:lang w:val="en-US"/>
        </w:rPr>
        <w:t>giving</w:t>
      </w:r>
      <w:r w:rsidRPr="00B257F0">
        <w:rPr>
          <w:sz w:val="24"/>
          <w:szCs w:val="24"/>
          <w:lang w:val="en-US"/>
        </w:rPr>
        <w:t xml:space="preserve"> the reasons for </w:t>
      </w:r>
      <w:r w:rsidR="003A7AEB" w:rsidRPr="00B257F0">
        <w:rPr>
          <w:sz w:val="24"/>
          <w:szCs w:val="24"/>
          <w:lang w:val="en-US"/>
        </w:rPr>
        <w:t>it</w:t>
      </w:r>
      <w:r w:rsidRPr="00B257F0">
        <w:rPr>
          <w:sz w:val="24"/>
          <w:szCs w:val="24"/>
          <w:lang w:val="en-US"/>
        </w:rPr>
        <w:t>.</w:t>
      </w:r>
    </w:p>
    <w:p w14:paraId="3EB90AD9" w14:textId="77777777" w:rsidR="002876F5" w:rsidRPr="00B257F0" w:rsidRDefault="002876F5" w:rsidP="002876F5">
      <w:pPr>
        <w:spacing w:before="100" w:beforeAutospacing="1" w:after="100" w:afterAutospacing="1"/>
        <w:jc w:val="both"/>
        <w:rPr>
          <w:sz w:val="24"/>
          <w:szCs w:val="24"/>
          <w:lang w:val="en-US"/>
        </w:rPr>
      </w:pPr>
      <w:r w:rsidRPr="00B257F0">
        <w:rPr>
          <w:sz w:val="24"/>
          <w:szCs w:val="24"/>
          <w:lang w:val="en-US"/>
        </w:rPr>
        <w:t xml:space="preserve">Suspension shall take effect on the date </w:t>
      </w:r>
      <w:r w:rsidR="00966B66" w:rsidRPr="00B257F0">
        <w:rPr>
          <w:sz w:val="24"/>
          <w:szCs w:val="24"/>
          <w:lang w:val="en-US"/>
        </w:rPr>
        <w:t>the</w:t>
      </w:r>
      <w:r w:rsidRPr="00B257F0">
        <w:rPr>
          <w:sz w:val="24"/>
          <w:szCs w:val="24"/>
          <w:lang w:val="en-US"/>
        </w:rPr>
        <w:t xml:space="preserve"> notification is sent by the contracting authority. The remaining payment period shall start to run again from the date on which the requested information or revised documents are received or the necessary further verification, including on-the-spot checks, is carried out. Where the suspension period exceeds two months, the contractor may request the contracting authority to justify </w:t>
      </w:r>
      <w:r w:rsidR="00966B66" w:rsidRPr="00B257F0">
        <w:rPr>
          <w:sz w:val="24"/>
          <w:szCs w:val="24"/>
          <w:lang w:val="en-US"/>
        </w:rPr>
        <w:t xml:space="preserve">the continued </w:t>
      </w:r>
      <w:r w:rsidRPr="00B257F0">
        <w:rPr>
          <w:sz w:val="24"/>
          <w:szCs w:val="24"/>
          <w:lang w:val="en-US"/>
        </w:rPr>
        <w:t xml:space="preserve">suspension. </w:t>
      </w:r>
    </w:p>
    <w:p w14:paraId="5BE1FB93" w14:textId="77777777" w:rsidR="002876F5" w:rsidRPr="00345BB4" w:rsidRDefault="002876F5" w:rsidP="002876F5">
      <w:pPr>
        <w:spacing w:before="100" w:beforeAutospacing="1" w:after="100" w:afterAutospacing="1"/>
        <w:jc w:val="both"/>
        <w:rPr>
          <w:bCs/>
          <w:i/>
          <w:sz w:val="24"/>
          <w:szCs w:val="24"/>
          <w:lang w:val="en-US"/>
        </w:rPr>
      </w:pPr>
      <w:r w:rsidRPr="00345BB4">
        <w:rPr>
          <w:sz w:val="24"/>
          <w:szCs w:val="24"/>
          <w:lang w:val="en-US"/>
        </w:rPr>
        <w:t xml:space="preserve">Where the </w:t>
      </w:r>
      <w:r w:rsidR="00A8483A" w:rsidRPr="00345BB4">
        <w:rPr>
          <w:sz w:val="24"/>
          <w:szCs w:val="24"/>
          <w:lang w:val="en-US"/>
        </w:rPr>
        <w:t xml:space="preserve">payment </w:t>
      </w:r>
      <w:r w:rsidR="00966B66" w:rsidRPr="00345BB4">
        <w:rPr>
          <w:sz w:val="24"/>
          <w:szCs w:val="24"/>
          <w:lang w:val="en-US"/>
        </w:rPr>
        <w:t>period</w:t>
      </w:r>
      <w:r w:rsidR="00A8483A" w:rsidRPr="00345BB4">
        <w:rPr>
          <w:sz w:val="24"/>
          <w:szCs w:val="24"/>
          <w:lang w:val="en-US"/>
        </w:rPr>
        <w:t>s</w:t>
      </w:r>
      <w:r w:rsidRPr="00345BB4">
        <w:rPr>
          <w:sz w:val="24"/>
          <w:szCs w:val="24"/>
          <w:lang w:val="en-US"/>
        </w:rPr>
        <w:t xml:space="preserve"> ha</w:t>
      </w:r>
      <w:r w:rsidR="00A8483A" w:rsidRPr="00345BB4">
        <w:rPr>
          <w:sz w:val="24"/>
          <w:szCs w:val="24"/>
          <w:lang w:val="en-US"/>
        </w:rPr>
        <w:t>ve</w:t>
      </w:r>
      <w:r w:rsidRPr="00345BB4">
        <w:rPr>
          <w:sz w:val="24"/>
          <w:szCs w:val="24"/>
          <w:lang w:val="en-US"/>
        </w:rPr>
        <w:t xml:space="preserve"> been suspended following rejection of a document </w:t>
      </w:r>
      <w:r w:rsidR="00966B66" w:rsidRPr="00345BB4">
        <w:rPr>
          <w:sz w:val="24"/>
          <w:szCs w:val="24"/>
          <w:lang w:val="en-US"/>
        </w:rPr>
        <w:t xml:space="preserve">referred to in the first paragraph </w:t>
      </w:r>
      <w:r w:rsidRPr="00345BB4">
        <w:rPr>
          <w:sz w:val="24"/>
          <w:szCs w:val="24"/>
          <w:lang w:val="en-US"/>
        </w:rPr>
        <w:t xml:space="preserve">and the new document </w:t>
      </w:r>
      <w:r w:rsidR="00966B66" w:rsidRPr="00345BB4">
        <w:rPr>
          <w:sz w:val="24"/>
          <w:szCs w:val="24"/>
          <w:lang w:val="en-US"/>
        </w:rPr>
        <w:t xml:space="preserve">produced </w:t>
      </w:r>
      <w:r w:rsidRPr="00345BB4">
        <w:rPr>
          <w:sz w:val="24"/>
          <w:szCs w:val="24"/>
          <w:lang w:val="en-US"/>
        </w:rPr>
        <w:t xml:space="preserve">is </w:t>
      </w:r>
      <w:r w:rsidR="00966B66" w:rsidRPr="00345BB4">
        <w:rPr>
          <w:sz w:val="24"/>
          <w:szCs w:val="24"/>
          <w:lang w:val="en-US"/>
        </w:rPr>
        <w:t xml:space="preserve">also </w:t>
      </w:r>
      <w:r w:rsidRPr="00345BB4">
        <w:rPr>
          <w:sz w:val="24"/>
          <w:szCs w:val="24"/>
          <w:lang w:val="en-US"/>
        </w:rPr>
        <w:t xml:space="preserve">rejected, the contracting authority </w:t>
      </w:r>
      <w:r w:rsidRPr="00345BB4">
        <w:rPr>
          <w:bCs/>
          <w:sz w:val="24"/>
          <w:szCs w:val="24"/>
          <w:lang w:val="en-US"/>
        </w:rPr>
        <w:t xml:space="preserve">reserves the right to terminate the </w:t>
      </w:r>
      <w:r w:rsidR="007933A4" w:rsidRPr="00345BB4">
        <w:rPr>
          <w:bCs/>
          <w:sz w:val="24"/>
          <w:szCs w:val="24"/>
          <w:lang w:val="en-US"/>
        </w:rPr>
        <w:t xml:space="preserve">order form </w:t>
      </w:r>
      <w:r w:rsidR="00BC71A0" w:rsidRPr="00345BB4">
        <w:rPr>
          <w:bCs/>
          <w:sz w:val="24"/>
          <w:szCs w:val="24"/>
          <w:lang w:val="en-US"/>
        </w:rPr>
        <w:t xml:space="preserve">or specific contract </w:t>
      </w:r>
      <w:r w:rsidR="00966B66" w:rsidRPr="00345BB4">
        <w:rPr>
          <w:bCs/>
          <w:sz w:val="24"/>
          <w:szCs w:val="24"/>
          <w:lang w:val="en-US"/>
        </w:rPr>
        <w:t>in accordance with A</w:t>
      </w:r>
      <w:r w:rsidRPr="00345BB4">
        <w:rPr>
          <w:bCs/>
          <w:sz w:val="24"/>
          <w:szCs w:val="24"/>
          <w:lang w:val="en-US"/>
        </w:rPr>
        <w:t>rticle II.14.1(c)</w:t>
      </w:r>
      <w:r w:rsidRPr="00345BB4">
        <w:rPr>
          <w:bCs/>
          <w:i/>
          <w:sz w:val="24"/>
          <w:szCs w:val="24"/>
          <w:lang w:val="en-US"/>
        </w:rPr>
        <w:t>.</w:t>
      </w:r>
    </w:p>
    <w:p w14:paraId="077D20F4" w14:textId="77777777" w:rsidR="001D4191" w:rsidRPr="00B257F0" w:rsidRDefault="00595109" w:rsidP="001D4191">
      <w:pPr>
        <w:pStyle w:val="Heading3contract"/>
        <w:rPr>
          <w:lang w:val="en-US"/>
        </w:rPr>
      </w:pPr>
      <w:r w:rsidRPr="00B257F0">
        <w:rPr>
          <w:lang w:val="en-US"/>
        </w:rPr>
        <w:t>II.</w:t>
      </w:r>
      <w:r w:rsidR="0005363C" w:rsidRPr="00B257F0">
        <w:rPr>
          <w:lang w:val="en-US"/>
        </w:rPr>
        <w:t>1</w:t>
      </w:r>
      <w:r w:rsidR="001D4191" w:rsidRPr="00B257F0">
        <w:rPr>
          <w:lang w:val="en-US"/>
        </w:rPr>
        <w:t>5</w:t>
      </w:r>
      <w:r w:rsidRPr="00B257F0">
        <w:rPr>
          <w:lang w:val="en-US"/>
        </w:rPr>
        <w:t>.</w:t>
      </w:r>
      <w:r w:rsidR="00FB7BB6" w:rsidRPr="00B257F0">
        <w:rPr>
          <w:lang w:val="en-US"/>
        </w:rPr>
        <w:t>8</w:t>
      </w:r>
      <w:r w:rsidR="001D4191" w:rsidRPr="00B257F0">
        <w:rPr>
          <w:lang w:val="en-US"/>
        </w:rPr>
        <w:tab/>
        <w:t>Interest on late payment</w:t>
      </w:r>
    </w:p>
    <w:p w14:paraId="6665EF5B" w14:textId="77777777" w:rsidR="00D10B38" w:rsidRPr="00485BAF" w:rsidRDefault="001D4191" w:rsidP="001D4191">
      <w:pPr>
        <w:spacing w:before="100" w:beforeAutospacing="1" w:after="100" w:afterAutospacing="1"/>
        <w:jc w:val="both"/>
        <w:rPr>
          <w:color w:val="000000"/>
          <w:sz w:val="24"/>
          <w:lang w:val="en-US"/>
        </w:rPr>
      </w:pPr>
      <w:r w:rsidRPr="00485BAF">
        <w:rPr>
          <w:color w:val="000000"/>
          <w:sz w:val="24"/>
          <w:szCs w:val="24"/>
          <w:lang w:val="en-US"/>
        </w:rPr>
        <w:t xml:space="preserve">On expiry of the payment </w:t>
      </w:r>
      <w:r w:rsidR="00E809E0" w:rsidRPr="00485BAF">
        <w:rPr>
          <w:color w:val="000000"/>
          <w:sz w:val="24"/>
          <w:szCs w:val="24"/>
          <w:lang w:val="en-US"/>
        </w:rPr>
        <w:t>period</w:t>
      </w:r>
      <w:r w:rsidR="00A8483A" w:rsidRPr="00485BAF">
        <w:rPr>
          <w:color w:val="000000"/>
          <w:sz w:val="24"/>
          <w:szCs w:val="24"/>
          <w:lang w:val="en-US"/>
        </w:rPr>
        <w:t>s</w:t>
      </w:r>
      <w:r w:rsidR="00E809E0" w:rsidRPr="00485BAF">
        <w:rPr>
          <w:color w:val="000000"/>
          <w:sz w:val="24"/>
          <w:szCs w:val="24"/>
          <w:lang w:val="en-US"/>
        </w:rPr>
        <w:t xml:space="preserve"> </w:t>
      </w:r>
      <w:r w:rsidRPr="00485BAF">
        <w:rPr>
          <w:color w:val="000000"/>
          <w:sz w:val="24"/>
          <w:szCs w:val="24"/>
          <w:lang w:val="en-US"/>
        </w:rPr>
        <w:t xml:space="preserve">specified in </w:t>
      </w:r>
      <w:r w:rsidR="00E809E0" w:rsidRPr="00485BAF">
        <w:rPr>
          <w:color w:val="000000"/>
          <w:sz w:val="24"/>
          <w:szCs w:val="24"/>
          <w:lang w:val="en-US"/>
        </w:rPr>
        <w:t>A</w:t>
      </w:r>
      <w:r w:rsidRPr="00485BAF">
        <w:rPr>
          <w:color w:val="000000"/>
          <w:sz w:val="24"/>
          <w:szCs w:val="24"/>
          <w:lang w:val="en-US"/>
        </w:rPr>
        <w:t>rticle I.4</w:t>
      </w:r>
      <w:r w:rsidR="003724A0" w:rsidRPr="00485BAF">
        <w:rPr>
          <w:color w:val="000000"/>
          <w:sz w:val="24"/>
          <w:szCs w:val="24"/>
          <w:lang w:val="en-US"/>
        </w:rPr>
        <w:t xml:space="preserve">, and without prejudice to </w:t>
      </w:r>
      <w:r w:rsidR="00E809E0" w:rsidRPr="00485BAF">
        <w:rPr>
          <w:color w:val="000000"/>
          <w:sz w:val="24"/>
          <w:szCs w:val="24"/>
          <w:lang w:val="en-US"/>
        </w:rPr>
        <w:t>A</w:t>
      </w:r>
      <w:r w:rsidR="003724A0" w:rsidRPr="00485BAF">
        <w:rPr>
          <w:color w:val="000000"/>
          <w:sz w:val="24"/>
          <w:szCs w:val="24"/>
          <w:lang w:val="en-US"/>
        </w:rPr>
        <w:t>rticle</w:t>
      </w:r>
      <w:r w:rsidR="00E809E0" w:rsidRPr="00485BAF">
        <w:rPr>
          <w:color w:val="000000"/>
          <w:sz w:val="24"/>
          <w:szCs w:val="24"/>
          <w:lang w:val="en-US"/>
        </w:rPr>
        <w:t> II.15.7</w:t>
      </w:r>
      <w:r w:rsidR="003724A0" w:rsidRPr="00485BAF">
        <w:rPr>
          <w:color w:val="000000"/>
          <w:sz w:val="24"/>
          <w:szCs w:val="24"/>
          <w:lang w:val="en-US"/>
        </w:rPr>
        <w:t xml:space="preserve">, </w:t>
      </w:r>
      <w:r w:rsidR="009A7881" w:rsidRPr="00485BAF">
        <w:rPr>
          <w:color w:val="000000"/>
          <w:sz w:val="24"/>
          <w:szCs w:val="24"/>
          <w:lang w:val="en-US"/>
        </w:rPr>
        <w:t xml:space="preserve">the </w:t>
      </w:r>
      <w:r w:rsidR="003724A0" w:rsidRPr="00485BAF">
        <w:rPr>
          <w:color w:val="000000"/>
          <w:sz w:val="24"/>
          <w:szCs w:val="24"/>
          <w:lang w:val="en-US"/>
        </w:rPr>
        <w:t>c</w:t>
      </w:r>
      <w:r w:rsidR="009A7881" w:rsidRPr="00485BAF">
        <w:rPr>
          <w:color w:val="000000"/>
          <w:sz w:val="24"/>
          <w:szCs w:val="24"/>
          <w:lang w:val="en-US"/>
        </w:rPr>
        <w:t xml:space="preserve">ontractor </w:t>
      </w:r>
      <w:r w:rsidR="003724A0" w:rsidRPr="00485BAF">
        <w:rPr>
          <w:color w:val="000000"/>
          <w:sz w:val="24"/>
          <w:szCs w:val="24"/>
          <w:lang w:val="en-US"/>
        </w:rPr>
        <w:t xml:space="preserve">is </w:t>
      </w:r>
      <w:r w:rsidR="009A7881" w:rsidRPr="00485BAF">
        <w:rPr>
          <w:color w:val="000000"/>
          <w:sz w:val="24"/>
          <w:szCs w:val="24"/>
          <w:lang w:val="en-US"/>
        </w:rPr>
        <w:t>ent</w:t>
      </w:r>
      <w:r w:rsidRPr="00485BAF">
        <w:rPr>
          <w:color w:val="000000"/>
          <w:sz w:val="24"/>
          <w:szCs w:val="24"/>
          <w:lang w:val="en-US"/>
        </w:rPr>
        <w:t>itled to interest</w:t>
      </w:r>
      <w:r w:rsidR="003724A0" w:rsidRPr="00485BAF">
        <w:rPr>
          <w:color w:val="000000"/>
          <w:sz w:val="24"/>
          <w:szCs w:val="24"/>
          <w:lang w:val="en-US"/>
        </w:rPr>
        <w:t xml:space="preserve"> on late payment </w:t>
      </w:r>
      <w:r w:rsidR="00FF2564" w:rsidRPr="00485BAF">
        <w:rPr>
          <w:color w:val="000000"/>
          <w:sz w:val="24"/>
          <w:szCs w:val="24"/>
          <w:lang w:val="en-US"/>
        </w:rPr>
        <w:t>pursuant to the French Decree 2016-269 issued on 29</w:t>
      </w:r>
      <w:r w:rsidR="00FF2564" w:rsidRPr="00485BAF">
        <w:rPr>
          <w:color w:val="000000"/>
          <w:sz w:val="24"/>
          <w:szCs w:val="24"/>
          <w:vertAlign w:val="superscript"/>
          <w:lang w:val="en-US"/>
        </w:rPr>
        <w:t>th</w:t>
      </w:r>
      <w:r w:rsidR="00FF2564" w:rsidRPr="00485BAF">
        <w:rPr>
          <w:color w:val="000000"/>
          <w:sz w:val="24"/>
          <w:szCs w:val="24"/>
          <w:lang w:val="en-US"/>
        </w:rPr>
        <w:t xml:space="preserve"> march 2013</w:t>
      </w:r>
      <w:r w:rsidR="00F45AD1" w:rsidRPr="00485BAF">
        <w:rPr>
          <w:color w:val="000000"/>
          <w:sz w:val="24"/>
          <w:szCs w:val="24"/>
          <w:lang w:val="en-US"/>
        </w:rPr>
        <w:t xml:space="preserve">, </w:t>
      </w:r>
      <w:r w:rsidR="003724A0" w:rsidRPr="00485BAF">
        <w:rPr>
          <w:color w:val="000000"/>
          <w:sz w:val="24"/>
          <w:lang w:val="en-US"/>
        </w:rPr>
        <w:t xml:space="preserve">at the rate applied by the European Central Bank for its main refinancing operations in </w:t>
      </w:r>
      <w:r w:rsidR="00E809E0" w:rsidRPr="00485BAF">
        <w:rPr>
          <w:color w:val="000000"/>
          <w:sz w:val="24"/>
          <w:lang w:val="en-US"/>
        </w:rPr>
        <w:t>E</w:t>
      </w:r>
      <w:r w:rsidR="003724A0" w:rsidRPr="00485BAF">
        <w:rPr>
          <w:color w:val="000000"/>
          <w:sz w:val="24"/>
          <w:lang w:val="en-US"/>
        </w:rPr>
        <w:t>uros (the reference rate) plus eight points. The reference rate</w:t>
      </w:r>
      <w:r w:rsidR="003724A0" w:rsidRPr="00485BAF">
        <w:rPr>
          <w:color w:val="000000"/>
          <w:sz w:val="24"/>
          <w:szCs w:val="24"/>
          <w:lang w:val="en-US"/>
        </w:rPr>
        <w:t xml:space="preserve"> shall be the </w:t>
      </w:r>
      <w:r w:rsidR="003724A0" w:rsidRPr="00485BAF">
        <w:rPr>
          <w:color w:val="000000"/>
          <w:sz w:val="24"/>
          <w:lang w:val="en-US"/>
        </w:rPr>
        <w:t xml:space="preserve">rate in force on the first day of the </w:t>
      </w:r>
      <w:r w:rsidR="00284DD1" w:rsidRPr="00485BAF">
        <w:rPr>
          <w:color w:val="000000"/>
          <w:sz w:val="24"/>
          <w:lang w:val="en-US"/>
        </w:rPr>
        <w:t xml:space="preserve">semester </w:t>
      </w:r>
      <w:r w:rsidR="003724A0" w:rsidRPr="00485BAF">
        <w:rPr>
          <w:color w:val="000000"/>
          <w:sz w:val="24"/>
          <w:lang w:val="en-US"/>
        </w:rPr>
        <w:t xml:space="preserve">in which the </w:t>
      </w:r>
      <w:r w:rsidR="003724A0" w:rsidRPr="00485BAF">
        <w:rPr>
          <w:color w:val="000000"/>
          <w:sz w:val="24"/>
          <w:lang w:val="en-US"/>
        </w:rPr>
        <w:lastRenderedPageBreak/>
        <w:t xml:space="preserve">payment </w:t>
      </w:r>
      <w:r w:rsidR="00E809E0" w:rsidRPr="00485BAF">
        <w:rPr>
          <w:color w:val="000000"/>
          <w:sz w:val="24"/>
          <w:lang w:val="en-US"/>
        </w:rPr>
        <w:t xml:space="preserve">period </w:t>
      </w:r>
      <w:r w:rsidR="00D10B38" w:rsidRPr="00485BAF">
        <w:rPr>
          <w:color w:val="000000"/>
          <w:sz w:val="24"/>
          <w:lang w:val="en-US"/>
        </w:rPr>
        <w:t xml:space="preserve">ends, as published in the C series of the </w:t>
      </w:r>
      <w:r w:rsidR="00D10B38" w:rsidRPr="00485BAF">
        <w:rPr>
          <w:i/>
          <w:color w:val="000000"/>
          <w:sz w:val="24"/>
          <w:lang w:val="en-US"/>
        </w:rPr>
        <w:t>Official Journal of the European Union</w:t>
      </w:r>
      <w:r w:rsidR="00D10B38" w:rsidRPr="00485BAF">
        <w:rPr>
          <w:color w:val="000000"/>
          <w:sz w:val="24"/>
          <w:lang w:val="en-US"/>
        </w:rPr>
        <w:t>.</w:t>
      </w:r>
    </w:p>
    <w:p w14:paraId="6F9C512B" w14:textId="77777777" w:rsidR="00D10B38" w:rsidRPr="00B257F0" w:rsidRDefault="00D10B38" w:rsidP="00D33E94">
      <w:pPr>
        <w:spacing w:before="100" w:beforeAutospacing="1" w:after="100" w:afterAutospacing="1"/>
        <w:jc w:val="both"/>
        <w:rPr>
          <w:color w:val="000000"/>
          <w:sz w:val="24"/>
          <w:lang w:val="en-US"/>
        </w:rPr>
      </w:pPr>
      <w:r w:rsidRPr="00B257F0">
        <w:rPr>
          <w:color w:val="000000"/>
          <w:sz w:val="24"/>
          <w:lang w:val="en-US"/>
        </w:rPr>
        <w:t xml:space="preserve">The suspension of the payment </w:t>
      </w:r>
      <w:r w:rsidR="008A4842" w:rsidRPr="00B257F0">
        <w:rPr>
          <w:color w:val="000000"/>
          <w:sz w:val="24"/>
          <w:lang w:val="en-US"/>
        </w:rPr>
        <w:t xml:space="preserve">period </w:t>
      </w:r>
      <w:r w:rsidRPr="00B257F0">
        <w:rPr>
          <w:color w:val="000000"/>
          <w:sz w:val="24"/>
          <w:lang w:val="en-US"/>
        </w:rPr>
        <w:t xml:space="preserve">in accordance with </w:t>
      </w:r>
      <w:r w:rsidR="008A4842" w:rsidRPr="00B257F0">
        <w:rPr>
          <w:color w:val="000000"/>
          <w:sz w:val="24"/>
          <w:lang w:val="en-US"/>
        </w:rPr>
        <w:t>A</w:t>
      </w:r>
      <w:r w:rsidR="00F631A9" w:rsidRPr="00B257F0">
        <w:rPr>
          <w:sz w:val="24"/>
          <w:szCs w:val="24"/>
          <w:lang w:val="en-US"/>
        </w:rPr>
        <w:t>rticle</w:t>
      </w:r>
      <w:r w:rsidR="00F631A9" w:rsidRPr="00B257F0">
        <w:rPr>
          <w:color w:val="000000"/>
          <w:sz w:val="24"/>
          <w:lang w:val="en-US"/>
        </w:rPr>
        <w:t xml:space="preserve"> </w:t>
      </w:r>
      <w:r w:rsidR="008A4842" w:rsidRPr="00B257F0">
        <w:rPr>
          <w:color w:val="000000"/>
          <w:sz w:val="24"/>
          <w:lang w:val="en-US"/>
        </w:rPr>
        <w:t xml:space="preserve">II.15.7 </w:t>
      </w:r>
      <w:r w:rsidRPr="00B257F0">
        <w:rPr>
          <w:color w:val="000000"/>
          <w:sz w:val="24"/>
          <w:lang w:val="en-US"/>
        </w:rPr>
        <w:t>may not be considered as</w:t>
      </w:r>
      <w:r w:rsidR="008A4842" w:rsidRPr="00B257F0">
        <w:rPr>
          <w:color w:val="000000"/>
          <w:sz w:val="24"/>
          <w:lang w:val="en-US"/>
        </w:rPr>
        <w:t xml:space="preserve"> a</w:t>
      </w:r>
      <w:r w:rsidRPr="00B257F0">
        <w:rPr>
          <w:color w:val="000000"/>
          <w:sz w:val="24"/>
          <w:lang w:val="en-US"/>
        </w:rPr>
        <w:t xml:space="preserve"> late payment. </w:t>
      </w:r>
    </w:p>
    <w:p w14:paraId="5AE2DA07" w14:textId="77777777" w:rsidR="00D10B38" w:rsidRPr="00B257F0" w:rsidRDefault="00D10B38" w:rsidP="00D33E94">
      <w:pPr>
        <w:spacing w:before="100" w:beforeAutospacing="1" w:after="100" w:afterAutospacing="1"/>
        <w:jc w:val="both"/>
        <w:rPr>
          <w:sz w:val="24"/>
          <w:szCs w:val="24"/>
          <w:lang w:val="en-US"/>
        </w:rPr>
      </w:pPr>
      <w:r w:rsidRPr="00B257F0">
        <w:rPr>
          <w:sz w:val="24"/>
          <w:szCs w:val="24"/>
          <w:lang w:val="en-US"/>
        </w:rPr>
        <w:t xml:space="preserve">Interest on late payment shall cover the period </w:t>
      </w:r>
      <w:r w:rsidR="008A4842" w:rsidRPr="00B257F0">
        <w:rPr>
          <w:sz w:val="24"/>
          <w:szCs w:val="24"/>
          <w:lang w:val="en-US"/>
        </w:rPr>
        <w:t xml:space="preserve">running </w:t>
      </w:r>
      <w:r w:rsidRPr="00B257F0">
        <w:rPr>
          <w:sz w:val="24"/>
          <w:szCs w:val="24"/>
          <w:lang w:val="en-US"/>
        </w:rPr>
        <w:t xml:space="preserve">from the </w:t>
      </w:r>
      <w:r w:rsidR="008A4842" w:rsidRPr="00B257F0">
        <w:rPr>
          <w:sz w:val="24"/>
          <w:szCs w:val="24"/>
          <w:lang w:val="en-US"/>
        </w:rPr>
        <w:t xml:space="preserve">day following the due date </w:t>
      </w:r>
      <w:r w:rsidRPr="00B257F0">
        <w:rPr>
          <w:sz w:val="24"/>
          <w:szCs w:val="24"/>
          <w:lang w:val="en-US"/>
        </w:rPr>
        <w:t>for payment</w:t>
      </w:r>
      <w:r w:rsidR="008A4842" w:rsidRPr="00B257F0">
        <w:rPr>
          <w:sz w:val="24"/>
          <w:szCs w:val="24"/>
          <w:lang w:val="en-US"/>
        </w:rPr>
        <w:t xml:space="preserve"> </w:t>
      </w:r>
      <w:r w:rsidRPr="00B257F0">
        <w:rPr>
          <w:sz w:val="24"/>
          <w:szCs w:val="24"/>
          <w:lang w:val="en-US"/>
        </w:rPr>
        <w:t xml:space="preserve">up to </w:t>
      </w:r>
      <w:r w:rsidR="008A4842" w:rsidRPr="00B257F0">
        <w:rPr>
          <w:sz w:val="24"/>
          <w:szCs w:val="24"/>
          <w:lang w:val="en-US"/>
        </w:rPr>
        <w:t xml:space="preserve">and including </w:t>
      </w:r>
      <w:r w:rsidRPr="00B257F0">
        <w:rPr>
          <w:sz w:val="24"/>
          <w:szCs w:val="24"/>
          <w:lang w:val="en-US"/>
        </w:rPr>
        <w:t xml:space="preserve">the date of </w:t>
      </w:r>
      <w:r w:rsidR="008A4842" w:rsidRPr="00B257F0">
        <w:rPr>
          <w:sz w:val="24"/>
          <w:szCs w:val="24"/>
          <w:lang w:val="en-US"/>
        </w:rPr>
        <w:t xml:space="preserve">actual </w:t>
      </w:r>
      <w:r w:rsidRPr="00B257F0">
        <w:rPr>
          <w:sz w:val="24"/>
          <w:szCs w:val="24"/>
          <w:lang w:val="en-US"/>
        </w:rPr>
        <w:t xml:space="preserve">payment as defined in </w:t>
      </w:r>
      <w:r w:rsidR="005429C3" w:rsidRPr="00B257F0">
        <w:rPr>
          <w:sz w:val="24"/>
          <w:szCs w:val="24"/>
          <w:lang w:val="en-US"/>
        </w:rPr>
        <w:t>Article II.15.</w:t>
      </w:r>
      <w:r w:rsidRPr="00B257F0">
        <w:rPr>
          <w:sz w:val="24"/>
          <w:szCs w:val="24"/>
          <w:lang w:val="en-US"/>
        </w:rPr>
        <w:t>1.</w:t>
      </w:r>
    </w:p>
    <w:p w14:paraId="4BD31EAD" w14:textId="77777777" w:rsidR="00D10B38" w:rsidRPr="00B257F0" w:rsidRDefault="009D2745" w:rsidP="00D33E94">
      <w:pPr>
        <w:spacing w:before="100" w:beforeAutospacing="1" w:after="100" w:afterAutospacing="1"/>
        <w:jc w:val="both"/>
        <w:rPr>
          <w:b/>
          <w:bCs/>
          <w:sz w:val="24"/>
          <w:szCs w:val="24"/>
          <w:highlight w:val="yellow"/>
          <w:lang w:val="en-US"/>
        </w:rPr>
      </w:pPr>
      <w:r w:rsidRPr="00B257F0">
        <w:rPr>
          <w:color w:val="000000"/>
          <w:sz w:val="24"/>
          <w:szCs w:val="24"/>
          <w:lang w:val="en-US"/>
        </w:rPr>
        <w:t>However</w:t>
      </w:r>
      <w:r w:rsidR="00D10B38" w:rsidRPr="00B257F0">
        <w:rPr>
          <w:color w:val="000000"/>
          <w:sz w:val="24"/>
          <w:szCs w:val="24"/>
          <w:lang w:val="en-US"/>
        </w:rPr>
        <w:t>, when the calculated interest is lower than or equal to EUR 200, it shall be paid to the contractor only upon request submitted within two months of receiving late payment.</w:t>
      </w:r>
    </w:p>
    <w:p w14:paraId="7D4CAE68" w14:textId="77777777" w:rsidR="00C90471" w:rsidRPr="00B257F0" w:rsidRDefault="00C90471" w:rsidP="00D33E94">
      <w:pPr>
        <w:pStyle w:val="Titre2"/>
        <w:rPr>
          <w:rFonts w:ascii="Calibri" w:hAnsi="Calibri"/>
          <w:lang w:val="en-US"/>
        </w:rPr>
      </w:pPr>
      <w:r w:rsidRPr="00B257F0">
        <w:rPr>
          <w:rFonts w:ascii="Calibri" w:hAnsi="Calibri"/>
          <w:lang w:val="en-US"/>
        </w:rPr>
        <w:t>Article II. 1</w:t>
      </w:r>
      <w:r w:rsidR="00D33E94" w:rsidRPr="00B257F0">
        <w:rPr>
          <w:rFonts w:ascii="Calibri" w:hAnsi="Calibri"/>
          <w:lang w:val="en-US"/>
        </w:rPr>
        <w:t>6</w:t>
      </w:r>
      <w:r w:rsidRPr="00B257F0">
        <w:rPr>
          <w:rFonts w:ascii="Calibri" w:hAnsi="Calibri"/>
          <w:lang w:val="en-US"/>
        </w:rPr>
        <w:t xml:space="preserve"> - Reimbursements</w:t>
      </w:r>
    </w:p>
    <w:p w14:paraId="01CBCAA4" w14:textId="77777777" w:rsidR="00C90471" w:rsidRPr="00B257F0" w:rsidRDefault="00C90471" w:rsidP="007D129C">
      <w:pPr>
        <w:spacing w:before="100" w:beforeAutospacing="1" w:after="100" w:afterAutospacing="1"/>
        <w:ind w:left="851" w:hanging="851"/>
        <w:jc w:val="both"/>
        <w:rPr>
          <w:sz w:val="24"/>
          <w:lang w:val="en-US"/>
        </w:rPr>
      </w:pPr>
      <w:r w:rsidRPr="00B257F0">
        <w:rPr>
          <w:b/>
          <w:sz w:val="24"/>
          <w:lang w:val="en-US"/>
        </w:rPr>
        <w:t>II.1</w:t>
      </w:r>
      <w:r w:rsidR="00D33E94" w:rsidRPr="00B257F0">
        <w:rPr>
          <w:b/>
          <w:sz w:val="24"/>
          <w:lang w:val="en-US"/>
        </w:rPr>
        <w:t>6</w:t>
      </w:r>
      <w:r w:rsidRPr="00B257F0">
        <w:rPr>
          <w:b/>
          <w:sz w:val="24"/>
          <w:lang w:val="en-US"/>
        </w:rPr>
        <w:t>.1</w:t>
      </w:r>
      <w:r w:rsidRPr="00B257F0">
        <w:rPr>
          <w:sz w:val="24"/>
          <w:lang w:val="en-US"/>
        </w:rPr>
        <w:tab/>
        <w:t xml:space="preserve">Where provided by the </w:t>
      </w:r>
      <w:r w:rsidR="00D33E94" w:rsidRPr="00B257F0">
        <w:rPr>
          <w:sz w:val="24"/>
          <w:lang w:val="en-US"/>
        </w:rPr>
        <w:t>s</w:t>
      </w:r>
      <w:r w:rsidRPr="00B257F0">
        <w:rPr>
          <w:sz w:val="24"/>
          <w:lang w:val="en-US"/>
        </w:rPr>
        <w:t xml:space="preserve">pecial </w:t>
      </w:r>
      <w:r w:rsidR="00D33E94" w:rsidRPr="00B257F0">
        <w:rPr>
          <w:sz w:val="24"/>
          <w:lang w:val="en-US"/>
        </w:rPr>
        <w:t>c</w:t>
      </w:r>
      <w:r w:rsidRPr="00B257F0">
        <w:rPr>
          <w:sz w:val="24"/>
          <w:lang w:val="en-US"/>
        </w:rPr>
        <w:t xml:space="preserve">onditions or by </w:t>
      </w:r>
      <w:r w:rsidR="00D33E94" w:rsidRPr="00B257F0">
        <w:rPr>
          <w:sz w:val="24"/>
          <w:lang w:val="en-US"/>
        </w:rPr>
        <w:t>the tender specifications</w:t>
      </w:r>
      <w:r w:rsidRPr="00B257F0">
        <w:rPr>
          <w:sz w:val="24"/>
          <w:lang w:val="en-US"/>
        </w:rPr>
        <w:t xml:space="preserve">, the </w:t>
      </w:r>
      <w:r w:rsidR="00D33E94" w:rsidRPr="00B257F0">
        <w:rPr>
          <w:sz w:val="24"/>
          <w:lang w:val="en-US"/>
        </w:rPr>
        <w:t xml:space="preserve">contracting authority </w:t>
      </w:r>
      <w:r w:rsidRPr="00B257F0">
        <w:rPr>
          <w:sz w:val="24"/>
          <w:lang w:val="en-US"/>
        </w:rPr>
        <w:t>shall reimburse the expenses that are directly connected with execution of the tasks on production of original supporting documents, including receipts and used tickets</w:t>
      </w:r>
      <w:r w:rsidR="00D33E94" w:rsidRPr="00B257F0">
        <w:rPr>
          <w:sz w:val="24"/>
          <w:lang w:val="en-US"/>
        </w:rPr>
        <w:t xml:space="preserve">, </w:t>
      </w:r>
      <w:r w:rsidR="00BD27D5" w:rsidRPr="00B257F0">
        <w:rPr>
          <w:sz w:val="24"/>
          <w:lang w:val="en-US"/>
        </w:rPr>
        <w:t xml:space="preserve">or failing that, on production of copies or scanned originals, </w:t>
      </w:r>
      <w:r w:rsidR="00D33E94" w:rsidRPr="00B257F0">
        <w:rPr>
          <w:sz w:val="24"/>
          <w:lang w:val="en-US"/>
        </w:rPr>
        <w:t xml:space="preserve">or on the basis of </w:t>
      </w:r>
      <w:r w:rsidR="00C817C7" w:rsidRPr="00B257F0">
        <w:rPr>
          <w:sz w:val="24"/>
          <w:lang w:val="en-US"/>
        </w:rPr>
        <w:t>flat rates</w:t>
      </w:r>
      <w:r w:rsidRPr="00B257F0">
        <w:rPr>
          <w:sz w:val="24"/>
          <w:lang w:val="en-US"/>
        </w:rPr>
        <w:t>.</w:t>
      </w:r>
    </w:p>
    <w:p w14:paraId="022996A0" w14:textId="77777777" w:rsidR="00C90471" w:rsidRPr="00B257F0" w:rsidRDefault="00C90471" w:rsidP="007D129C">
      <w:pPr>
        <w:spacing w:before="100" w:beforeAutospacing="1" w:after="100" w:afterAutospacing="1"/>
        <w:ind w:left="851" w:hanging="851"/>
        <w:jc w:val="both"/>
        <w:rPr>
          <w:sz w:val="24"/>
          <w:lang w:val="en-US"/>
        </w:rPr>
      </w:pPr>
      <w:r w:rsidRPr="00B257F0">
        <w:rPr>
          <w:b/>
          <w:sz w:val="24"/>
          <w:lang w:val="en-US"/>
        </w:rPr>
        <w:t>II.1</w:t>
      </w:r>
      <w:r w:rsidR="00D33E94" w:rsidRPr="00B257F0">
        <w:rPr>
          <w:b/>
          <w:sz w:val="24"/>
          <w:lang w:val="en-US"/>
        </w:rPr>
        <w:t>6</w:t>
      </w:r>
      <w:r w:rsidRPr="00B257F0">
        <w:rPr>
          <w:b/>
          <w:sz w:val="24"/>
          <w:lang w:val="en-US"/>
        </w:rPr>
        <w:t>.2</w:t>
      </w:r>
      <w:r w:rsidRPr="00B257F0">
        <w:rPr>
          <w:sz w:val="24"/>
          <w:lang w:val="en-US"/>
        </w:rPr>
        <w:tab/>
        <w:t>Travel and subsistence expenses shall be reimbursed, where appropriate, on the basis of the shortest itinerary</w:t>
      </w:r>
      <w:r w:rsidR="00D33E94" w:rsidRPr="00B257F0">
        <w:rPr>
          <w:sz w:val="24"/>
          <w:lang w:val="en-US"/>
        </w:rPr>
        <w:t xml:space="preserve"> and the </w:t>
      </w:r>
      <w:r w:rsidR="009D2745" w:rsidRPr="00B257F0">
        <w:rPr>
          <w:sz w:val="24"/>
          <w:lang w:val="en-US"/>
        </w:rPr>
        <w:t>minimum</w:t>
      </w:r>
      <w:r w:rsidR="00D33E94" w:rsidRPr="00B257F0">
        <w:rPr>
          <w:sz w:val="24"/>
          <w:lang w:val="en-US"/>
        </w:rPr>
        <w:t xml:space="preserve"> number of nights necessary </w:t>
      </w:r>
      <w:r w:rsidR="009D2745" w:rsidRPr="00B257F0">
        <w:rPr>
          <w:sz w:val="24"/>
          <w:lang w:val="en-US"/>
        </w:rPr>
        <w:t>for</w:t>
      </w:r>
      <w:r w:rsidR="00D33E94" w:rsidRPr="00B257F0">
        <w:rPr>
          <w:sz w:val="24"/>
          <w:lang w:val="en-US"/>
        </w:rPr>
        <w:t xml:space="preserve"> overnight stay at the destination</w:t>
      </w:r>
      <w:r w:rsidRPr="00B257F0">
        <w:rPr>
          <w:sz w:val="24"/>
          <w:lang w:val="en-US"/>
        </w:rPr>
        <w:t>.</w:t>
      </w:r>
    </w:p>
    <w:p w14:paraId="10842F94" w14:textId="77777777" w:rsidR="00C90471" w:rsidRPr="00B257F0" w:rsidRDefault="00C90471" w:rsidP="007D129C">
      <w:pPr>
        <w:spacing w:before="100" w:beforeAutospacing="1" w:after="100" w:afterAutospacing="1"/>
        <w:ind w:left="851" w:hanging="851"/>
        <w:jc w:val="both"/>
        <w:rPr>
          <w:sz w:val="24"/>
          <w:lang w:val="en-US"/>
        </w:rPr>
      </w:pPr>
      <w:r w:rsidRPr="00B257F0">
        <w:rPr>
          <w:b/>
          <w:sz w:val="24"/>
          <w:lang w:val="en-US"/>
        </w:rPr>
        <w:t>II.1</w:t>
      </w:r>
      <w:r w:rsidR="00D33E94" w:rsidRPr="00B257F0">
        <w:rPr>
          <w:b/>
          <w:sz w:val="24"/>
          <w:lang w:val="en-US"/>
        </w:rPr>
        <w:t>6</w:t>
      </w:r>
      <w:r w:rsidRPr="00B257F0">
        <w:rPr>
          <w:b/>
          <w:sz w:val="24"/>
          <w:lang w:val="en-US"/>
        </w:rPr>
        <w:t>.3</w:t>
      </w:r>
      <w:r w:rsidRPr="00B257F0">
        <w:rPr>
          <w:sz w:val="24"/>
          <w:lang w:val="en-US"/>
        </w:rPr>
        <w:tab/>
        <w:t>Travel expenses shall be reimbursed as follows:</w:t>
      </w:r>
    </w:p>
    <w:p w14:paraId="3A21F4C3" w14:textId="77777777" w:rsidR="00C90471" w:rsidRPr="00B257F0" w:rsidRDefault="009D2745" w:rsidP="007D129C">
      <w:pPr>
        <w:spacing w:before="100" w:beforeAutospacing="1" w:after="100" w:afterAutospacing="1"/>
        <w:ind w:left="851" w:hanging="851"/>
        <w:jc w:val="both"/>
        <w:rPr>
          <w:sz w:val="24"/>
          <w:lang w:val="en-US"/>
        </w:rPr>
      </w:pPr>
      <w:r w:rsidRPr="00B257F0">
        <w:rPr>
          <w:sz w:val="24"/>
          <w:lang w:val="en-US"/>
        </w:rPr>
        <w:t>(</w:t>
      </w:r>
      <w:r w:rsidR="00C90471" w:rsidRPr="00B257F0">
        <w:rPr>
          <w:sz w:val="24"/>
          <w:lang w:val="en-US"/>
        </w:rPr>
        <w:t>a)</w:t>
      </w:r>
      <w:r w:rsidR="00C90471" w:rsidRPr="00B257F0">
        <w:rPr>
          <w:sz w:val="24"/>
          <w:lang w:val="en-US"/>
        </w:rPr>
        <w:tab/>
        <w:t>travel by air shall be reimbursed up to the maximum cost of an economy class ticket at the time of the reservation;</w:t>
      </w:r>
    </w:p>
    <w:p w14:paraId="43B7B14E" w14:textId="77777777" w:rsidR="00C90471" w:rsidRPr="00B257F0" w:rsidRDefault="009D2745" w:rsidP="007D129C">
      <w:pPr>
        <w:spacing w:before="100" w:beforeAutospacing="1" w:after="100" w:afterAutospacing="1"/>
        <w:ind w:left="851" w:hanging="851"/>
        <w:jc w:val="both"/>
        <w:rPr>
          <w:sz w:val="24"/>
          <w:lang w:val="en-US"/>
        </w:rPr>
      </w:pPr>
      <w:r w:rsidRPr="00B257F0">
        <w:rPr>
          <w:sz w:val="24"/>
          <w:lang w:val="en-US"/>
        </w:rPr>
        <w:t>(</w:t>
      </w:r>
      <w:r w:rsidR="00C90471" w:rsidRPr="00B257F0">
        <w:rPr>
          <w:sz w:val="24"/>
          <w:lang w:val="en-US"/>
        </w:rPr>
        <w:t>b)</w:t>
      </w:r>
      <w:r w:rsidR="00C90471" w:rsidRPr="00B257F0">
        <w:rPr>
          <w:sz w:val="24"/>
          <w:lang w:val="en-US"/>
        </w:rPr>
        <w:tab/>
        <w:t>travel by boat or rail shall be reimbursed up to the maximum cost of a first class ticket;</w:t>
      </w:r>
    </w:p>
    <w:p w14:paraId="7919C424" w14:textId="77777777" w:rsidR="00C90471" w:rsidRPr="00B257F0" w:rsidRDefault="009D2745" w:rsidP="007D129C">
      <w:pPr>
        <w:spacing w:before="100" w:beforeAutospacing="1" w:after="100" w:afterAutospacing="1"/>
        <w:ind w:left="851" w:hanging="851"/>
        <w:jc w:val="both"/>
        <w:rPr>
          <w:sz w:val="24"/>
          <w:lang w:val="en-US"/>
        </w:rPr>
      </w:pPr>
      <w:r w:rsidRPr="00B257F0">
        <w:rPr>
          <w:sz w:val="24"/>
          <w:lang w:val="en-US"/>
        </w:rPr>
        <w:t>(</w:t>
      </w:r>
      <w:r w:rsidR="00C90471" w:rsidRPr="00B257F0">
        <w:rPr>
          <w:sz w:val="24"/>
          <w:lang w:val="en-US"/>
        </w:rPr>
        <w:t>c)</w:t>
      </w:r>
      <w:r w:rsidR="00C90471" w:rsidRPr="00B257F0">
        <w:rPr>
          <w:sz w:val="24"/>
          <w:lang w:val="en-US"/>
        </w:rPr>
        <w:tab/>
        <w:t>travel by car shall be reimbursed at the rate of one first class rail ticket for the same journey and on the same day;</w:t>
      </w:r>
    </w:p>
    <w:p w14:paraId="6C868BDE" w14:textId="77777777" w:rsidR="00C90471" w:rsidRPr="00485BAF" w:rsidRDefault="005429C3" w:rsidP="005429C3">
      <w:pPr>
        <w:spacing w:before="100" w:beforeAutospacing="1" w:after="100" w:afterAutospacing="1"/>
        <w:jc w:val="both"/>
        <w:rPr>
          <w:sz w:val="24"/>
          <w:lang w:val="en-US"/>
        </w:rPr>
      </w:pPr>
      <w:r w:rsidRPr="00485BAF">
        <w:rPr>
          <w:sz w:val="24"/>
          <w:lang w:val="en-US"/>
        </w:rPr>
        <w:t xml:space="preserve">In addition, </w:t>
      </w:r>
      <w:r w:rsidR="00C90471" w:rsidRPr="00485BAF">
        <w:rPr>
          <w:sz w:val="24"/>
          <w:lang w:val="en-US"/>
        </w:rPr>
        <w:t xml:space="preserve">travel outside </w:t>
      </w:r>
      <w:r w:rsidR="00BA6668" w:rsidRPr="00485BAF">
        <w:rPr>
          <w:sz w:val="24"/>
          <w:lang w:val="en-US"/>
        </w:rPr>
        <w:t xml:space="preserve">European </w:t>
      </w:r>
      <w:r w:rsidR="00C90471" w:rsidRPr="00485BAF">
        <w:rPr>
          <w:sz w:val="24"/>
          <w:lang w:val="en-US"/>
        </w:rPr>
        <w:t xml:space="preserve">Union territory shall be reimbursed provided the </w:t>
      </w:r>
      <w:r w:rsidR="00333EBE" w:rsidRPr="00485BAF">
        <w:rPr>
          <w:sz w:val="24"/>
          <w:lang w:val="en-US"/>
        </w:rPr>
        <w:t>contracting authority</w:t>
      </w:r>
      <w:r w:rsidR="00C90471" w:rsidRPr="00485BAF">
        <w:rPr>
          <w:sz w:val="24"/>
          <w:lang w:val="en-US"/>
        </w:rPr>
        <w:t xml:space="preserve"> has given its prior written </w:t>
      </w:r>
      <w:r w:rsidR="009D2745" w:rsidRPr="00485BAF">
        <w:rPr>
          <w:sz w:val="24"/>
          <w:lang w:val="en-US"/>
        </w:rPr>
        <w:t>consent</w:t>
      </w:r>
      <w:r w:rsidR="00C90471" w:rsidRPr="00485BAF">
        <w:rPr>
          <w:sz w:val="24"/>
          <w:lang w:val="en-US"/>
        </w:rPr>
        <w:t>.</w:t>
      </w:r>
    </w:p>
    <w:p w14:paraId="00B0A7FB" w14:textId="77777777" w:rsidR="00C90471" w:rsidRPr="00B257F0" w:rsidRDefault="00C90471" w:rsidP="007D129C">
      <w:pPr>
        <w:spacing w:before="100" w:beforeAutospacing="1" w:after="100" w:afterAutospacing="1"/>
        <w:ind w:left="851" w:hanging="851"/>
        <w:jc w:val="both"/>
        <w:rPr>
          <w:sz w:val="24"/>
          <w:lang w:val="en-US"/>
        </w:rPr>
      </w:pPr>
      <w:r w:rsidRPr="00B257F0">
        <w:rPr>
          <w:b/>
          <w:sz w:val="24"/>
          <w:lang w:val="en-US"/>
        </w:rPr>
        <w:t>II.1</w:t>
      </w:r>
      <w:r w:rsidR="00333EBE" w:rsidRPr="00B257F0">
        <w:rPr>
          <w:b/>
          <w:sz w:val="24"/>
          <w:lang w:val="en-US"/>
        </w:rPr>
        <w:t>6</w:t>
      </w:r>
      <w:r w:rsidRPr="00B257F0">
        <w:rPr>
          <w:b/>
          <w:sz w:val="24"/>
          <w:lang w:val="en-US"/>
        </w:rPr>
        <w:t>.4</w:t>
      </w:r>
      <w:r w:rsidRPr="00B257F0">
        <w:rPr>
          <w:sz w:val="24"/>
          <w:lang w:val="en-US"/>
        </w:rPr>
        <w:tab/>
        <w:t xml:space="preserve">Subsistence expenses shall be reimbursed on the basis of a daily </w:t>
      </w:r>
      <w:r w:rsidR="00333EBE" w:rsidRPr="00B257F0">
        <w:rPr>
          <w:sz w:val="24"/>
          <w:lang w:val="en-US"/>
        </w:rPr>
        <w:t xml:space="preserve">subsistence </w:t>
      </w:r>
      <w:r w:rsidRPr="00B257F0">
        <w:rPr>
          <w:sz w:val="24"/>
          <w:lang w:val="en-US"/>
        </w:rPr>
        <w:t>allowance as follows:</w:t>
      </w:r>
    </w:p>
    <w:p w14:paraId="1429040E" w14:textId="77777777" w:rsidR="00C90471" w:rsidRPr="00B257F0" w:rsidRDefault="009D2745" w:rsidP="007D129C">
      <w:pPr>
        <w:spacing w:before="100" w:beforeAutospacing="1" w:after="100" w:afterAutospacing="1"/>
        <w:ind w:left="851" w:hanging="851"/>
        <w:jc w:val="both"/>
        <w:rPr>
          <w:sz w:val="24"/>
          <w:lang w:val="en-US"/>
        </w:rPr>
      </w:pPr>
      <w:r w:rsidRPr="00B257F0">
        <w:rPr>
          <w:sz w:val="24"/>
          <w:lang w:val="en-US"/>
        </w:rPr>
        <w:lastRenderedPageBreak/>
        <w:t>(</w:t>
      </w:r>
      <w:r w:rsidR="00C90471" w:rsidRPr="00B257F0">
        <w:rPr>
          <w:sz w:val="24"/>
          <w:lang w:val="en-US"/>
        </w:rPr>
        <w:t>a)</w:t>
      </w:r>
      <w:r w:rsidR="00C90471" w:rsidRPr="00B257F0">
        <w:rPr>
          <w:sz w:val="24"/>
          <w:lang w:val="en-US"/>
        </w:rPr>
        <w:tab/>
        <w:t xml:space="preserve">for journeys of less than 200 km </w:t>
      </w:r>
      <w:r w:rsidR="009C3DEA" w:rsidRPr="00B257F0">
        <w:rPr>
          <w:sz w:val="24"/>
          <w:lang w:val="en-US"/>
        </w:rPr>
        <w:t xml:space="preserve">for a </w:t>
      </w:r>
      <w:r w:rsidR="00C90471" w:rsidRPr="00B257F0">
        <w:rPr>
          <w:sz w:val="24"/>
          <w:lang w:val="en-US"/>
        </w:rPr>
        <w:t>return trip</w:t>
      </w:r>
      <w:r w:rsidR="009C3DEA" w:rsidRPr="00B257F0">
        <w:rPr>
          <w:sz w:val="24"/>
          <w:lang w:val="en-US"/>
        </w:rPr>
        <w:t>,</w:t>
      </w:r>
      <w:r w:rsidR="00C90471" w:rsidRPr="00B257F0">
        <w:rPr>
          <w:sz w:val="24"/>
          <w:lang w:val="en-US"/>
        </w:rPr>
        <w:t xml:space="preserve"> no subsistence allowance shall be payable;</w:t>
      </w:r>
    </w:p>
    <w:p w14:paraId="048D4596" w14:textId="77777777" w:rsidR="00C90471" w:rsidRPr="00B257F0" w:rsidRDefault="009D2745" w:rsidP="007D129C">
      <w:pPr>
        <w:spacing w:before="100" w:beforeAutospacing="1" w:after="100" w:afterAutospacing="1"/>
        <w:ind w:left="851" w:hanging="851"/>
        <w:jc w:val="both"/>
        <w:rPr>
          <w:sz w:val="24"/>
          <w:lang w:val="en-US"/>
        </w:rPr>
      </w:pPr>
      <w:r w:rsidRPr="00B257F0">
        <w:rPr>
          <w:sz w:val="24"/>
          <w:lang w:val="en-US"/>
        </w:rPr>
        <w:t>(</w:t>
      </w:r>
      <w:r w:rsidR="00C90471" w:rsidRPr="00B257F0">
        <w:rPr>
          <w:sz w:val="24"/>
          <w:lang w:val="en-US"/>
        </w:rPr>
        <w:t>b)</w:t>
      </w:r>
      <w:r w:rsidR="00C90471" w:rsidRPr="00B257F0">
        <w:rPr>
          <w:sz w:val="24"/>
          <w:lang w:val="en-US"/>
        </w:rPr>
        <w:tab/>
        <w:t>daily subsistence allowance shall be payable only on receipt of supporting document</w:t>
      </w:r>
      <w:r w:rsidR="00333EBE" w:rsidRPr="00B257F0">
        <w:rPr>
          <w:sz w:val="24"/>
          <w:lang w:val="en-US"/>
        </w:rPr>
        <w:t>s</w:t>
      </w:r>
      <w:r w:rsidR="00C90471" w:rsidRPr="00B257F0">
        <w:rPr>
          <w:sz w:val="24"/>
          <w:lang w:val="en-US"/>
        </w:rPr>
        <w:t xml:space="preserve"> proving that the person concerned was present at the destination;</w:t>
      </w:r>
    </w:p>
    <w:p w14:paraId="3AB348D2" w14:textId="77777777" w:rsidR="00C90471" w:rsidRPr="00B257F0" w:rsidRDefault="009D2745" w:rsidP="007D129C">
      <w:pPr>
        <w:spacing w:before="100" w:beforeAutospacing="1" w:after="100" w:afterAutospacing="1"/>
        <w:ind w:left="851" w:hanging="851"/>
        <w:jc w:val="both"/>
        <w:rPr>
          <w:sz w:val="24"/>
          <w:lang w:val="en-US"/>
        </w:rPr>
      </w:pPr>
      <w:r w:rsidRPr="00B257F0">
        <w:rPr>
          <w:sz w:val="24"/>
          <w:lang w:val="en-US"/>
        </w:rPr>
        <w:t>(</w:t>
      </w:r>
      <w:r w:rsidR="00C90471" w:rsidRPr="00B257F0">
        <w:rPr>
          <w:sz w:val="24"/>
          <w:lang w:val="en-US"/>
        </w:rPr>
        <w:t>c)</w:t>
      </w:r>
      <w:r w:rsidR="00C90471" w:rsidRPr="00B257F0">
        <w:rPr>
          <w:sz w:val="24"/>
          <w:lang w:val="en-US"/>
        </w:rPr>
        <w:tab/>
        <w:t>daily subsistence allowance shall take the form of a flat</w:t>
      </w:r>
      <w:r w:rsidR="00C90471" w:rsidRPr="00B257F0">
        <w:rPr>
          <w:sz w:val="24"/>
          <w:lang w:val="en-US"/>
        </w:rPr>
        <w:noBreakHyphen/>
        <w:t>rate payment to cover all subsistence expenses, including meals, local transport</w:t>
      </w:r>
      <w:r w:rsidR="00333EBE" w:rsidRPr="00B257F0">
        <w:rPr>
          <w:sz w:val="24"/>
          <w:lang w:val="en-US"/>
        </w:rPr>
        <w:t xml:space="preserve"> </w:t>
      </w:r>
      <w:r w:rsidR="009C3DEA" w:rsidRPr="00B257F0">
        <w:rPr>
          <w:sz w:val="24"/>
          <w:lang w:val="en-US"/>
        </w:rPr>
        <w:t>which includes</w:t>
      </w:r>
      <w:r w:rsidR="00333EBE" w:rsidRPr="00B257F0">
        <w:rPr>
          <w:sz w:val="24"/>
          <w:lang w:val="en-US"/>
        </w:rPr>
        <w:t xml:space="preserve"> transport to and from the airport or station</w:t>
      </w:r>
      <w:r w:rsidR="00C90471" w:rsidRPr="00B257F0">
        <w:rPr>
          <w:sz w:val="24"/>
          <w:lang w:val="en-US"/>
        </w:rPr>
        <w:t>, insurance and sundries;</w:t>
      </w:r>
    </w:p>
    <w:p w14:paraId="0AFD80C3" w14:textId="77777777" w:rsidR="00C90471" w:rsidRPr="00B257F0" w:rsidRDefault="009D2745" w:rsidP="007D129C">
      <w:pPr>
        <w:spacing w:before="100" w:beforeAutospacing="1" w:after="100" w:afterAutospacing="1"/>
        <w:ind w:left="851" w:hanging="851"/>
        <w:jc w:val="both"/>
        <w:rPr>
          <w:sz w:val="24"/>
          <w:lang w:val="en-US"/>
        </w:rPr>
      </w:pPr>
      <w:r w:rsidRPr="00B257F0">
        <w:rPr>
          <w:sz w:val="24"/>
          <w:lang w:val="en-US"/>
        </w:rPr>
        <w:t>(</w:t>
      </w:r>
      <w:r w:rsidR="00C90471" w:rsidRPr="00B257F0">
        <w:rPr>
          <w:sz w:val="24"/>
          <w:lang w:val="en-US"/>
        </w:rPr>
        <w:t>d)</w:t>
      </w:r>
      <w:r w:rsidR="00C90471" w:rsidRPr="00B257F0">
        <w:rPr>
          <w:sz w:val="24"/>
          <w:lang w:val="en-US"/>
        </w:rPr>
        <w:tab/>
        <w:t xml:space="preserve">daily subsistence allowance shall be reimbursed at the </w:t>
      </w:r>
      <w:r w:rsidR="00C817C7" w:rsidRPr="00B257F0">
        <w:rPr>
          <w:sz w:val="24"/>
          <w:lang w:val="en-US"/>
        </w:rPr>
        <w:t xml:space="preserve">flat </w:t>
      </w:r>
      <w:r w:rsidR="00C90471" w:rsidRPr="00B257F0">
        <w:rPr>
          <w:sz w:val="24"/>
          <w:lang w:val="en-US"/>
        </w:rPr>
        <w:t>rate</w:t>
      </w:r>
      <w:r w:rsidR="00C817C7" w:rsidRPr="00B257F0">
        <w:rPr>
          <w:sz w:val="24"/>
          <w:lang w:val="en-US"/>
        </w:rPr>
        <w:t>s</w:t>
      </w:r>
      <w:r w:rsidR="00C90471" w:rsidRPr="00B257F0">
        <w:rPr>
          <w:sz w:val="24"/>
          <w:lang w:val="en-US"/>
        </w:rPr>
        <w:t xml:space="preserve"> specified in </w:t>
      </w:r>
      <w:r w:rsidR="00A921A5" w:rsidRPr="00B257F0">
        <w:rPr>
          <w:sz w:val="24"/>
          <w:lang w:val="en-US"/>
        </w:rPr>
        <w:t>Article</w:t>
      </w:r>
      <w:r w:rsidR="00333EBE" w:rsidRPr="00B257F0">
        <w:rPr>
          <w:sz w:val="24"/>
          <w:lang w:val="en-US"/>
        </w:rPr>
        <w:t xml:space="preserve"> I.3; </w:t>
      </w:r>
    </w:p>
    <w:p w14:paraId="3A417A2E" w14:textId="77777777" w:rsidR="00333EBE" w:rsidRPr="00B257F0" w:rsidRDefault="009C3DEA" w:rsidP="007D129C">
      <w:pPr>
        <w:spacing w:before="100" w:beforeAutospacing="1" w:after="100" w:afterAutospacing="1"/>
        <w:ind w:left="851" w:hanging="851"/>
        <w:jc w:val="both"/>
        <w:rPr>
          <w:sz w:val="24"/>
          <w:lang w:val="en-US"/>
        </w:rPr>
      </w:pPr>
      <w:r w:rsidRPr="00B257F0">
        <w:rPr>
          <w:sz w:val="24"/>
          <w:lang w:val="en-US"/>
        </w:rPr>
        <w:t>(</w:t>
      </w:r>
      <w:r w:rsidR="00333EBE" w:rsidRPr="00B257F0">
        <w:rPr>
          <w:sz w:val="24"/>
          <w:lang w:val="en-US"/>
        </w:rPr>
        <w:t>e)</w:t>
      </w:r>
      <w:r w:rsidR="00333EBE" w:rsidRPr="00B257F0">
        <w:rPr>
          <w:sz w:val="24"/>
          <w:lang w:val="en-US"/>
        </w:rPr>
        <w:tab/>
        <w:t>accommodation shall be reimbursed on receipt of supporting documents proving the necessary overnight stay at the destination, up to the flat</w:t>
      </w:r>
      <w:r w:rsidR="00333EBE" w:rsidRPr="00B257F0">
        <w:rPr>
          <w:sz w:val="24"/>
          <w:lang w:val="en-US"/>
        </w:rPr>
        <w:noBreakHyphen/>
        <w:t>rate</w:t>
      </w:r>
      <w:r w:rsidR="00843DE5" w:rsidRPr="00B257F0">
        <w:rPr>
          <w:sz w:val="24"/>
          <w:lang w:val="en-US"/>
        </w:rPr>
        <w:t xml:space="preserve"> ceilings specified in </w:t>
      </w:r>
      <w:r w:rsidR="00A921A5" w:rsidRPr="00B257F0">
        <w:rPr>
          <w:sz w:val="24"/>
          <w:lang w:val="en-US"/>
        </w:rPr>
        <w:t>Article</w:t>
      </w:r>
      <w:r w:rsidR="00843DE5" w:rsidRPr="00B257F0">
        <w:rPr>
          <w:sz w:val="24"/>
          <w:lang w:val="en-US"/>
        </w:rPr>
        <w:t xml:space="preserve"> I.3. </w:t>
      </w:r>
    </w:p>
    <w:p w14:paraId="7CF8F92B" w14:textId="77777777" w:rsidR="00C90471" w:rsidRPr="00B257F0" w:rsidRDefault="00C90471" w:rsidP="007D129C">
      <w:pPr>
        <w:spacing w:before="100" w:beforeAutospacing="1" w:after="100" w:afterAutospacing="1"/>
        <w:ind w:left="851" w:hanging="851"/>
        <w:jc w:val="both"/>
        <w:rPr>
          <w:sz w:val="24"/>
          <w:lang w:val="en-US"/>
        </w:rPr>
      </w:pPr>
      <w:r w:rsidRPr="00B257F0">
        <w:rPr>
          <w:b/>
          <w:sz w:val="24"/>
          <w:lang w:val="en-US"/>
        </w:rPr>
        <w:t>II.1</w:t>
      </w:r>
      <w:r w:rsidR="00843DE5" w:rsidRPr="00B257F0">
        <w:rPr>
          <w:b/>
          <w:sz w:val="24"/>
          <w:lang w:val="en-US"/>
        </w:rPr>
        <w:t>6</w:t>
      </w:r>
      <w:r w:rsidRPr="00B257F0">
        <w:rPr>
          <w:b/>
          <w:sz w:val="24"/>
          <w:lang w:val="en-US"/>
        </w:rPr>
        <w:t>.5</w:t>
      </w:r>
      <w:r w:rsidRPr="00B257F0">
        <w:rPr>
          <w:sz w:val="24"/>
          <w:lang w:val="en-US"/>
        </w:rPr>
        <w:tab/>
        <w:t xml:space="preserve">The cost of shipment of equipment or unaccompanied luggage shall be reimbursed provided the </w:t>
      </w:r>
      <w:r w:rsidR="00843DE5" w:rsidRPr="00B257F0">
        <w:rPr>
          <w:sz w:val="24"/>
          <w:lang w:val="en-US"/>
        </w:rPr>
        <w:t>contracting authority</w:t>
      </w:r>
      <w:r w:rsidRPr="00B257F0">
        <w:rPr>
          <w:sz w:val="24"/>
          <w:lang w:val="en-US"/>
        </w:rPr>
        <w:t xml:space="preserve"> has given prior written authorisation.</w:t>
      </w:r>
    </w:p>
    <w:p w14:paraId="767BEB3E" w14:textId="77777777" w:rsidR="00843DE5" w:rsidRPr="00B257F0" w:rsidRDefault="00C90471" w:rsidP="007D129C">
      <w:pPr>
        <w:spacing w:before="100" w:beforeAutospacing="1" w:after="100" w:afterAutospacing="1"/>
        <w:ind w:left="851" w:hanging="851"/>
        <w:jc w:val="both"/>
        <w:rPr>
          <w:sz w:val="24"/>
          <w:lang w:val="en-US"/>
        </w:rPr>
      </w:pPr>
      <w:r w:rsidRPr="00B257F0">
        <w:rPr>
          <w:b/>
          <w:sz w:val="24"/>
          <w:lang w:val="en-US"/>
        </w:rPr>
        <w:t>II.1</w:t>
      </w:r>
      <w:r w:rsidR="00843DE5" w:rsidRPr="00B257F0">
        <w:rPr>
          <w:b/>
          <w:sz w:val="24"/>
          <w:lang w:val="en-US"/>
        </w:rPr>
        <w:t>6</w:t>
      </w:r>
      <w:r w:rsidRPr="00B257F0">
        <w:rPr>
          <w:b/>
          <w:sz w:val="24"/>
          <w:lang w:val="en-US"/>
        </w:rPr>
        <w:t>.6.</w:t>
      </w:r>
      <w:r w:rsidRPr="00B257F0">
        <w:rPr>
          <w:b/>
          <w:sz w:val="24"/>
          <w:lang w:val="en-US"/>
        </w:rPr>
        <w:tab/>
      </w:r>
      <w:r w:rsidRPr="00B257F0">
        <w:rPr>
          <w:sz w:val="24"/>
          <w:lang w:val="en-US"/>
        </w:rPr>
        <w:t xml:space="preserve">Conversion between the euro and another currency shall be made </w:t>
      </w:r>
      <w:r w:rsidR="00843DE5" w:rsidRPr="00B257F0">
        <w:rPr>
          <w:sz w:val="24"/>
          <w:lang w:val="en-US"/>
        </w:rPr>
        <w:t xml:space="preserve">as specified in </w:t>
      </w:r>
      <w:r w:rsidR="00A921A5" w:rsidRPr="00B257F0">
        <w:rPr>
          <w:sz w:val="24"/>
          <w:lang w:val="en-US"/>
        </w:rPr>
        <w:t>Article</w:t>
      </w:r>
      <w:r w:rsidR="00843DE5" w:rsidRPr="00B257F0">
        <w:rPr>
          <w:sz w:val="24"/>
          <w:lang w:val="en-US"/>
        </w:rPr>
        <w:t xml:space="preserve"> II.15.2. </w:t>
      </w:r>
    </w:p>
    <w:p w14:paraId="0AFC96D9" w14:textId="77777777" w:rsidR="00C90471" w:rsidRPr="00B257F0" w:rsidRDefault="00C90471" w:rsidP="00843DE5">
      <w:pPr>
        <w:pStyle w:val="Titre2"/>
        <w:rPr>
          <w:rFonts w:ascii="Calibri" w:hAnsi="Calibri"/>
          <w:lang w:val="en-US"/>
        </w:rPr>
      </w:pPr>
      <w:r w:rsidRPr="00B257F0">
        <w:rPr>
          <w:rFonts w:ascii="Calibri" w:hAnsi="Calibri"/>
          <w:lang w:val="en-US"/>
        </w:rPr>
        <w:t>Article II. 1</w:t>
      </w:r>
      <w:r w:rsidR="00843DE5" w:rsidRPr="00B257F0">
        <w:rPr>
          <w:rFonts w:ascii="Calibri" w:hAnsi="Calibri"/>
          <w:lang w:val="en-US"/>
        </w:rPr>
        <w:t>7</w:t>
      </w:r>
      <w:r w:rsidRPr="00B257F0">
        <w:rPr>
          <w:rFonts w:ascii="Calibri" w:hAnsi="Calibri"/>
          <w:lang w:val="en-US"/>
        </w:rPr>
        <w:t xml:space="preserve"> – Recovery</w:t>
      </w:r>
    </w:p>
    <w:p w14:paraId="1733B6E9" w14:textId="77777777" w:rsidR="00C90471" w:rsidRPr="00B257F0" w:rsidRDefault="00C90471" w:rsidP="007D129C">
      <w:pPr>
        <w:spacing w:before="100" w:beforeAutospacing="1" w:after="100" w:afterAutospacing="1"/>
        <w:ind w:left="851" w:hanging="851"/>
        <w:jc w:val="both"/>
        <w:rPr>
          <w:color w:val="000000"/>
          <w:sz w:val="24"/>
          <w:lang w:val="en-US"/>
        </w:rPr>
      </w:pPr>
      <w:r w:rsidRPr="00B257F0">
        <w:rPr>
          <w:b/>
          <w:color w:val="000000"/>
          <w:sz w:val="24"/>
          <w:lang w:val="en-US"/>
        </w:rPr>
        <w:t>II.1</w:t>
      </w:r>
      <w:r w:rsidR="00843DE5" w:rsidRPr="00B257F0">
        <w:rPr>
          <w:b/>
          <w:color w:val="000000"/>
          <w:sz w:val="24"/>
          <w:lang w:val="en-US"/>
        </w:rPr>
        <w:t>7</w:t>
      </w:r>
      <w:r w:rsidRPr="00B257F0">
        <w:rPr>
          <w:b/>
          <w:color w:val="000000"/>
          <w:sz w:val="24"/>
          <w:lang w:val="en-US"/>
        </w:rPr>
        <w:t>.1</w:t>
      </w:r>
      <w:r w:rsidRPr="00B257F0">
        <w:rPr>
          <w:b/>
          <w:color w:val="000000"/>
          <w:sz w:val="24"/>
          <w:lang w:val="en-US"/>
        </w:rPr>
        <w:tab/>
      </w:r>
      <w:r w:rsidRPr="00B257F0">
        <w:rPr>
          <w:color w:val="000000"/>
          <w:sz w:val="24"/>
          <w:lang w:val="en-US"/>
        </w:rPr>
        <w:t xml:space="preserve">If </w:t>
      </w:r>
      <w:r w:rsidR="00843DE5" w:rsidRPr="00B257F0">
        <w:rPr>
          <w:color w:val="000000"/>
          <w:sz w:val="24"/>
          <w:lang w:val="en-US"/>
        </w:rPr>
        <w:t>an</w:t>
      </w:r>
      <w:r w:rsidRPr="00B257F0">
        <w:rPr>
          <w:color w:val="000000"/>
          <w:sz w:val="24"/>
          <w:lang w:val="en-US"/>
        </w:rPr>
        <w:t xml:space="preserve"> amount </w:t>
      </w:r>
      <w:r w:rsidR="00843DE5" w:rsidRPr="00B257F0">
        <w:rPr>
          <w:color w:val="000000"/>
          <w:sz w:val="24"/>
          <w:lang w:val="en-US"/>
        </w:rPr>
        <w:t>is to be recovered under</w:t>
      </w:r>
      <w:r w:rsidRPr="00B257F0">
        <w:rPr>
          <w:color w:val="000000"/>
          <w:sz w:val="24"/>
          <w:lang w:val="en-US"/>
        </w:rPr>
        <w:t xml:space="preserve"> the terms of the </w:t>
      </w:r>
      <w:r w:rsidR="00843DE5" w:rsidRPr="00B257F0">
        <w:rPr>
          <w:color w:val="000000"/>
          <w:sz w:val="24"/>
          <w:lang w:val="en-US"/>
        </w:rPr>
        <w:t>FWC</w:t>
      </w:r>
      <w:r w:rsidRPr="00B257F0">
        <w:rPr>
          <w:color w:val="000000"/>
          <w:sz w:val="24"/>
          <w:lang w:val="en-US"/>
        </w:rPr>
        <w:t xml:space="preserve">, the </w:t>
      </w:r>
      <w:r w:rsidR="00843DE5" w:rsidRPr="00B257F0">
        <w:rPr>
          <w:color w:val="000000"/>
          <w:sz w:val="24"/>
          <w:lang w:val="en-US"/>
        </w:rPr>
        <w:t>c</w:t>
      </w:r>
      <w:r w:rsidRPr="00B257F0">
        <w:rPr>
          <w:color w:val="000000"/>
          <w:sz w:val="24"/>
          <w:lang w:val="en-US"/>
        </w:rPr>
        <w:t xml:space="preserve">ontractor shall </w:t>
      </w:r>
      <w:r w:rsidR="007D6038" w:rsidRPr="00B257F0">
        <w:rPr>
          <w:color w:val="000000"/>
          <w:sz w:val="24"/>
          <w:lang w:val="en-US"/>
        </w:rPr>
        <w:t xml:space="preserve">repay </w:t>
      </w:r>
      <w:r w:rsidRPr="00B257F0">
        <w:rPr>
          <w:color w:val="000000"/>
          <w:sz w:val="24"/>
          <w:lang w:val="en-US"/>
        </w:rPr>
        <w:t xml:space="preserve">the </w:t>
      </w:r>
      <w:r w:rsidR="007D6038" w:rsidRPr="00B257F0">
        <w:rPr>
          <w:color w:val="000000"/>
          <w:sz w:val="24"/>
          <w:lang w:val="en-US"/>
        </w:rPr>
        <w:t xml:space="preserve">contracting authority the </w:t>
      </w:r>
      <w:r w:rsidRPr="00B257F0">
        <w:rPr>
          <w:color w:val="000000"/>
          <w:sz w:val="24"/>
          <w:lang w:val="en-US"/>
        </w:rPr>
        <w:t xml:space="preserve">amount in </w:t>
      </w:r>
      <w:r w:rsidR="007D6038" w:rsidRPr="00B257F0">
        <w:rPr>
          <w:color w:val="000000"/>
          <w:sz w:val="24"/>
          <w:lang w:val="en-US"/>
        </w:rPr>
        <w:t xml:space="preserve">question </w:t>
      </w:r>
      <w:r w:rsidR="009C3DEA" w:rsidRPr="00B257F0">
        <w:rPr>
          <w:color w:val="000000"/>
          <w:sz w:val="24"/>
          <w:lang w:val="en-US"/>
        </w:rPr>
        <w:t>according to</w:t>
      </w:r>
      <w:r w:rsidRPr="00B257F0">
        <w:rPr>
          <w:color w:val="000000"/>
          <w:sz w:val="24"/>
          <w:lang w:val="en-US"/>
        </w:rPr>
        <w:t xml:space="preserve"> </w:t>
      </w:r>
      <w:r w:rsidR="007D6038" w:rsidRPr="00B257F0">
        <w:rPr>
          <w:color w:val="000000"/>
          <w:sz w:val="24"/>
          <w:lang w:val="en-US"/>
        </w:rPr>
        <w:t xml:space="preserve">the terms and by the date specified in </w:t>
      </w:r>
      <w:r w:rsidRPr="00B257F0">
        <w:rPr>
          <w:color w:val="000000"/>
          <w:sz w:val="24"/>
          <w:lang w:val="en-US"/>
        </w:rPr>
        <w:t>the debit note.</w:t>
      </w:r>
    </w:p>
    <w:p w14:paraId="35FCC556" w14:textId="77777777" w:rsidR="00C90471" w:rsidRPr="00B257F0" w:rsidRDefault="00C90471" w:rsidP="007D129C">
      <w:pPr>
        <w:spacing w:before="100" w:beforeAutospacing="1" w:after="100" w:afterAutospacing="1"/>
        <w:ind w:left="851" w:hanging="851"/>
        <w:jc w:val="both"/>
        <w:rPr>
          <w:color w:val="000000"/>
          <w:sz w:val="24"/>
          <w:lang w:val="en-US"/>
        </w:rPr>
      </w:pPr>
      <w:r w:rsidRPr="00B257F0">
        <w:rPr>
          <w:b/>
          <w:color w:val="000000"/>
          <w:sz w:val="24"/>
          <w:lang w:val="en-US"/>
        </w:rPr>
        <w:t>II.1</w:t>
      </w:r>
      <w:r w:rsidR="007D6038" w:rsidRPr="00B257F0">
        <w:rPr>
          <w:b/>
          <w:color w:val="000000"/>
          <w:sz w:val="24"/>
          <w:lang w:val="en-US"/>
        </w:rPr>
        <w:t>7</w:t>
      </w:r>
      <w:r w:rsidRPr="00B257F0">
        <w:rPr>
          <w:b/>
          <w:color w:val="000000"/>
          <w:sz w:val="24"/>
          <w:lang w:val="en-US"/>
        </w:rPr>
        <w:t>.2</w:t>
      </w:r>
      <w:r w:rsidRPr="00B257F0">
        <w:rPr>
          <w:b/>
          <w:color w:val="000000"/>
          <w:sz w:val="24"/>
          <w:lang w:val="en-US"/>
        </w:rPr>
        <w:tab/>
      </w:r>
      <w:r w:rsidRPr="00B257F0">
        <w:rPr>
          <w:color w:val="000000"/>
          <w:sz w:val="24"/>
          <w:lang w:val="en-US"/>
        </w:rPr>
        <w:t>I</w:t>
      </w:r>
      <w:r w:rsidR="007D6038" w:rsidRPr="00B257F0">
        <w:rPr>
          <w:color w:val="000000"/>
          <w:sz w:val="24"/>
          <w:lang w:val="en-US"/>
        </w:rPr>
        <w:t>f</w:t>
      </w:r>
      <w:r w:rsidRPr="00B257F0">
        <w:rPr>
          <w:color w:val="000000"/>
          <w:sz w:val="24"/>
          <w:lang w:val="en-US"/>
        </w:rPr>
        <w:t xml:space="preserve"> the </w:t>
      </w:r>
      <w:r w:rsidR="007D6038" w:rsidRPr="00B257F0">
        <w:rPr>
          <w:color w:val="000000"/>
          <w:sz w:val="24"/>
          <w:lang w:val="en-US"/>
        </w:rPr>
        <w:t xml:space="preserve">obligation to pay the amount due is not honoured </w:t>
      </w:r>
      <w:r w:rsidRPr="00B257F0">
        <w:rPr>
          <w:color w:val="000000"/>
          <w:sz w:val="24"/>
          <w:lang w:val="en-US"/>
        </w:rPr>
        <w:t xml:space="preserve">by the </w:t>
      </w:r>
      <w:r w:rsidR="007D6038" w:rsidRPr="00B257F0">
        <w:rPr>
          <w:color w:val="000000"/>
          <w:sz w:val="24"/>
          <w:lang w:val="en-US"/>
        </w:rPr>
        <w:t>date set by the contracting authority</w:t>
      </w:r>
      <w:r w:rsidR="009C3DEA" w:rsidRPr="00B257F0">
        <w:rPr>
          <w:color w:val="000000"/>
          <w:sz w:val="24"/>
          <w:lang w:val="en-US"/>
        </w:rPr>
        <w:t xml:space="preserve"> in the debit note</w:t>
      </w:r>
      <w:r w:rsidRPr="00B257F0">
        <w:rPr>
          <w:color w:val="000000"/>
          <w:sz w:val="24"/>
          <w:lang w:val="en-US"/>
        </w:rPr>
        <w:t xml:space="preserve">, the </w:t>
      </w:r>
      <w:r w:rsidR="007D6038" w:rsidRPr="00B257F0">
        <w:rPr>
          <w:color w:val="000000"/>
          <w:sz w:val="24"/>
          <w:lang w:val="en-US"/>
        </w:rPr>
        <w:t xml:space="preserve">amount </w:t>
      </w:r>
      <w:r w:rsidRPr="00B257F0">
        <w:rPr>
          <w:color w:val="000000"/>
          <w:sz w:val="24"/>
          <w:lang w:val="en-US"/>
        </w:rPr>
        <w:t xml:space="preserve">due shall bear interest at the rate indicated in </w:t>
      </w:r>
      <w:r w:rsidR="009C3DEA" w:rsidRPr="00B257F0">
        <w:rPr>
          <w:color w:val="000000"/>
          <w:sz w:val="24"/>
          <w:lang w:val="en-US"/>
        </w:rPr>
        <w:t>A</w:t>
      </w:r>
      <w:r w:rsidRPr="00B257F0">
        <w:rPr>
          <w:color w:val="000000"/>
          <w:sz w:val="24"/>
          <w:lang w:val="en-US"/>
        </w:rPr>
        <w:t>rticle II.</w:t>
      </w:r>
      <w:r w:rsidR="003E736D" w:rsidRPr="00B257F0">
        <w:rPr>
          <w:color w:val="000000"/>
          <w:sz w:val="24"/>
          <w:lang w:val="en-US"/>
        </w:rPr>
        <w:t>1</w:t>
      </w:r>
      <w:r w:rsidR="006A2426" w:rsidRPr="00B257F0">
        <w:rPr>
          <w:color w:val="000000"/>
          <w:sz w:val="24"/>
          <w:lang w:val="en-US"/>
        </w:rPr>
        <w:t>5</w:t>
      </w:r>
      <w:r w:rsidRPr="00B257F0">
        <w:rPr>
          <w:color w:val="000000"/>
          <w:sz w:val="24"/>
          <w:lang w:val="en-US"/>
        </w:rPr>
        <w:t>.</w:t>
      </w:r>
      <w:r w:rsidR="006A2426" w:rsidRPr="00B257F0">
        <w:rPr>
          <w:color w:val="000000"/>
          <w:sz w:val="24"/>
          <w:lang w:val="en-US"/>
        </w:rPr>
        <w:t>8</w:t>
      </w:r>
      <w:r w:rsidRPr="00B257F0">
        <w:rPr>
          <w:color w:val="000000"/>
          <w:sz w:val="24"/>
          <w:lang w:val="en-US"/>
        </w:rPr>
        <w:t xml:space="preserve">. Interest </w:t>
      </w:r>
      <w:r w:rsidR="007D6038" w:rsidRPr="00B257F0">
        <w:rPr>
          <w:color w:val="000000"/>
          <w:sz w:val="24"/>
          <w:lang w:val="en-US"/>
        </w:rPr>
        <w:t>on late payment</w:t>
      </w:r>
      <w:r w:rsidR="000316B7" w:rsidRPr="00B257F0">
        <w:rPr>
          <w:color w:val="000000"/>
          <w:sz w:val="24"/>
          <w:lang w:val="en-US"/>
        </w:rPr>
        <w:t>s</w:t>
      </w:r>
      <w:r w:rsidR="007D6038" w:rsidRPr="00B257F0">
        <w:rPr>
          <w:color w:val="000000"/>
          <w:sz w:val="24"/>
          <w:lang w:val="en-US"/>
        </w:rPr>
        <w:t xml:space="preserve"> </w:t>
      </w:r>
      <w:r w:rsidRPr="00B257F0">
        <w:rPr>
          <w:color w:val="000000"/>
          <w:sz w:val="24"/>
          <w:lang w:val="en-US"/>
        </w:rPr>
        <w:t xml:space="preserve">shall </w:t>
      </w:r>
      <w:r w:rsidR="007D6038" w:rsidRPr="00B257F0">
        <w:rPr>
          <w:color w:val="000000"/>
          <w:sz w:val="24"/>
          <w:lang w:val="en-US"/>
        </w:rPr>
        <w:t xml:space="preserve">cover the period from the </w:t>
      </w:r>
      <w:r w:rsidR="000316B7" w:rsidRPr="00B257F0">
        <w:rPr>
          <w:color w:val="000000"/>
          <w:sz w:val="24"/>
          <w:lang w:val="en-US"/>
        </w:rPr>
        <w:t xml:space="preserve">day following the due </w:t>
      </w:r>
      <w:r w:rsidR="007D6038" w:rsidRPr="00B257F0">
        <w:rPr>
          <w:color w:val="000000"/>
          <w:sz w:val="24"/>
          <w:lang w:val="en-US"/>
        </w:rPr>
        <w:t>date for payment</w:t>
      </w:r>
      <w:r w:rsidR="000316B7" w:rsidRPr="00B257F0">
        <w:rPr>
          <w:color w:val="000000"/>
          <w:sz w:val="24"/>
          <w:lang w:val="en-US"/>
        </w:rPr>
        <w:t xml:space="preserve"> </w:t>
      </w:r>
      <w:r w:rsidR="007D6038" w:rsidRPr="00B257F0">
        <w:rPr>
          <w:color w:val="000000"/>
          <w:sz w:val="24"/>
          <w:lang w:val="en-US"/>
        </w:rPr>
        <w:t xml:space="preserve">up to </w:t>
      </w:r>
      <w:r w:rsidR="000316B7" w:rsidRPr="00B257F0">
        <w:rPr>
          <w:color w:val="000000"/>
          <w:sz w:val="24"/>
          <w:lang w:val="en-US"/>
        </w:rPr>
        <w:t xml:space="preserve">and including </w:t>
      </w:r>
      <w:r w:rsidR="007D6038" w:rsidRPr="00B257F0">
        <w:rPr>
          <w:color w:val="000000"/>
          <w:sz w:val="24"/>
          <w:lang w:val="en-US"/>
        </w:rPr>
        <w:t>the date when the contracting authority</w:t>
      </w:r>
      <w:r w:rsidR="00DF2CEF" w:rsidRPr="00B257F0">
        <w:rPr>
          <w:color w:val="000000"/>
          <w:sz w:val="24"/>
          <w:lang w:val="en-US"/>
        </w:rPr>
        <w:t xml:space="preserve"> receives the full amount owed. </w:t>
      </w:r>
    </w:p>
    <w:p w14:paraId="3D2B5307" w14:textId="77777777" w:rsidR="00DF2CEF" w:rsidRPr="00B257F0" w:rsidRDefault="00DF2CEF" w:rsidP="00DF2CEF">
      <w:pPr>
        <w:spacing w:before="100" w:beforeAutospacing="1" w:after="100" w:afterAutospacing="1"/>
        <w:ind w:left="851"/>
        <w:jc w:val="both"/>
        <w:rPr>
          <w:color w:val="000000"/>
          <w:sz w:val="24"/>
          <w:lang w:val="en-US"/>
        </w:rPr>
      </w:pPr>
      <w:r w:rsidRPr="00B257F0">
        <w:rPr>
          <w:sz w:val="24"/>
          <w:szCs w:val="24"/>
          <w:lang w:val="en-US"/>
        </w:rPr>
        <w:t xml:space="preserve">Any partial payment shall first be </w:t>
      </w:r>
      <w:r w:rsidR="00E51E65" w:rsidRPr="00B257F0">
        <w:rPr>
          <w:sz w:val="24"/>
          <w:szCs w:val="24"/>
          <w:lang w:val="en-US"/>
        </w:rPr>
        <w:t>entered</w:t>
      </w:r>
      <w:r w:rsidRPr="00B257F0">
        <w:rPr>
          <w:sz w:val="24"/>
          <w:szCs w:val="24"/>
          <w:lang w:val="en-US"/>
        </w:rPr>
        <w:t xml:space="preserve"> against charges and interest on late payment and then against the principal</w:t>
      </w:r>
      <w:r w:rsidR="000316B7" w:rsidRPr="00B257F0">
        <w:rPr>
          <w:sz w:val="24"/>
          <w:szCs w:val="24"/>
          <w:lang w:val="en-US"/>
        </w:rPr>
        <w:t xml:space="preserve"> amount</w:t>
      </w:r>
      <w:r w:rsidRPr="00B257F0">
        <w:rPr>
          <w:sz w:val="24"/>
          <w:szCs w:val="24"/>
          <w:lang w:val="en-US"/>
        </w:rPr>
        <w:t>.</w:t>
      </w:r>
    </w:p>
    <w:p w14:paraId="421D04C4" w14:textId="77777777" w:rsidR="00C90471" w:rsidRPr="00485BAF" w:rsidRDefault="00C90471" w:rsidP="00241894">
      <w:pPr>
        <w:spacing w:before="100" w:beforeAutospacing="1" w:after="100" w:afterAutospacing="1"/>
        <w:ind w:left="851" w:hanging="851"/>
        <w:jc w:val="both"/>
        <w:rPr>
          <w:color w:val="000000"/>
          <w:sz w:val="24"/>
          <w:lang w:val="en-US"/>
        </w:rPr>
      </w:pPr>
      <w:r w:rsidRPr="00485BAF">
        <w:rPr>
          <w:b/>
          <w:color w:val="000000"/>
          <w:sz w:val="24"/>
          <w:lang w:val="en-US"/>
        </w:rPr>
        <w:t>II.1</w:t>
      </w:r>
      <w:r w:rsidR="00DF2CEF" w:rsidRPr="00485BAF">
        <w:rPr>
          <w:b/>
          <w:color w:val="000000"/>
          <w:sz w:val="24"/>
          <w:lang w:val="en-US"/>
        </w:rPr>
        <w:t>7</w:t>
      </w:r>
      <w:r w:rsidRPr="00485BAF">
        <w:rPr>
          <w:b/>
          <w:color w:val="000000"/>
          <w:sz w:val="24"/>
          <w:lang w:val="en-US"/>
        </w:rPr>
        <w:t>.3</w:t>
      </w:r>
      <w:r w:rsidRPr="00485BAF">
        <w:rPr>
          <w:b/>
          <w:color w:val="000000"/>
          <w:sz w:val="24"/>
          <w:lang w:val="en-US"/>
        </w:rPr>
        <w:tab/>
      </w:r>
      <w:r w:rsidR="00DF2CEF" w:rsidRPr="00485BAF">
        <w:rPr>
          <w:color w:val="000000"/>
          <w:sz w:val="24"/>
          <w:lang w:val="en-US"/>
        </w:rPr>
        <w:t>If payment has not been made by the due date, t</w:t>
      </w:r>
      <w:r w:rsidRPr="00485BAF">
        <w:rPr>
          <w:color w:val="000000"/>
          <w:sz w:val="24"/>
          <w:lang w:val="en-US"/>
        </w:rPr>
        <w:t xml:space="preserve">he </w:t>
      </w:r>
      <w:r w:rsidR="00DF2CEF" w:rsidRPr="00485BAF">
        <w:rPr>
          <w:color w:val="000000"/>
          <w:sz w:val="24"/>
          <w:lang w:val="en-US"/>
        </w:rPr>
        <w:t xml:space="preserve">contracting authority </w:t>
      </w:r>
      <w:r w:rsidRPr="00485BAF">
        <w:rPr>
          <w:color w:val="000000"/>
          <w:sz w:val="24"/>
          <w:lang w:val="en-US"/>
        </w:rPr>
        <w:t xml:space="preserve">may, after informing the </w:t>
      </w:r>
      <w:r w:rsidR="00DF2CEF" w:rsidRPr="00485BAF">
        <w:rPr>
          <w:color w:val="000000"/>
          <w:sz w:val="24"/>
          <w:lang w:val="en-US"/>
        </w:rPr>
        <w:t>c</w:t>
      </w:r>
      <w:r w:rsidRPr="00485BAF">
        <w:rPr>
          <w:color w:val="000000"/>
          <w:sz w:val="24"/>
          <w:lang w:val="en-US"/>
        </w:rPr>
        <w:t>ontractor</w:t>
      </w:r>
      <w:r w:rsidR="00DF2CEF" w:rsidRPr="00485BAF">
        <w:rPr>
          <w:color w:val="000000"/>
          <w:sz w:val="24"/>
          <w:lang w:val="en-US"/>
        </w:rPr>
        <w:t xml:space="preserve"> in writing</w:t>
      </w:r>
      <w:r w:rsidRPr="00485BAF">
        <w:rPr>
          <w:color w:val="000000"/>
          <w:sz w:val="24"/>
          <w:lang w:val="en-US"/>
        </w:rPr>
        <w:t xml:space="preserve">, recover </w:t>
      </w:r>
      <w:r w:rsidR="00DF2CEF" w:rsidRPr="00485BAF">
        <w:rPr>
          <w:color w:val="000000"/>
          <w:sz w:val="24"/>
          <w:lang w:val="en-US"/>
        </w:rPr>
        <w:t xml:space="preserve">the </w:t>
      </w:r>
      <w:r w:rsidRPr="00485BAF">
        <w:rPr>
          <w:color w:val="000000"/>
          <w:sz w:val="24"/>
          <w:lang w:val="en-US"/>
        </w:rPr>
        <w:t>amounts due by offsetting</w:t>
      </w:r>
      <w:r w:rsidR="00DF2CEF" w:rsidRPr="00485BAF">
        <w:rPr>
          <w:color w:val="000000"/>
          <w:sz w:val="24"/>
          <w:lang w:val="en-US"/>
        </w:rPr>
        <w:t xml:space="preserve"> them against any amounts owed to the contractor by </w:t>
      </w:r>
      <w:r w:rsidR="00590F85" w:rsidRPr="00485BAF">
        <w:rPr>
          <w:color w:val="000000"/>
          <w:sz w:val="24"/>
          <w:lang w:val="en-US"/>
        </w:rPr>
        <w:t>the contracting authority</w:t>
      </w:r>
      <w:r w:rsidRPr="00485BAF">
        <w:rPr>
          <w:color w:val="000000"/>
          <w:sz w:val="24"/>
          <w:lang w:val="en-US"/>
        </w:rPr>
        <w:t xml:space="preserve"> </w:t>
      </w:r>
      <w:r w:rsidR="00DF2CEF" w:rsidRPr="00485BAF">
        <w:rPr>
          <w:color w:val="000000"/>
          <w:sz w:val="24"/>
          <w:lang w:val="en-US"/>
        </w:rPr>
        <w:t xml:space="preserve">or </w:t>
      </w:r>
      <w:r w:rsidR="00DF2CEF" w:rsidRPr="00485BAF">
        <w:rPr>
          <w:color w:val="000000"/>
          <w:sz w:val="24"/>
          <w:lang w:val="en-US"/>
        </w:rPr>
        <w:lastRenderedPageBreak/>
        <w:t xml:space="preserve">by calling in </w:t>
      </w:r>
      <w:r w:rsidRPr="00485BAF">
        <w:rPr>
          <w:color w:val="000000"/>
          <w:sz w:val="24"/>
          <w:lang w:val="en-US"/>
        </w:rPr>
        <w:t xml:space="preserve">the </w:t>
      </w:r>
      <w:r w:rsidR="00DF2CEF" w:rsidRPr="00485BAF">
        <w:rPr>
          <w:color w:val="000000"/>
          <w:sz w:val="24"/>
          <w:lang w:val="en-US"/>
        </w:rPr>
        <w:t xml:space="preserve">financial </w:t>
      </w:r>
      <w:r w:rsidRPr="00485BAF">
        <w:rPr>
          <w:color w:val="000000"/>
          <w:sz w:val="24"/>
          <w:lang w:val="en-US"/>
        </w:rPr>
        <w:t>guarantee, where provided for</w:t>
      </w:r>
      <w:r w:rsidR="00DF2CEF" w:rsidRPr="00485BAF">
        <w:rPr>
          <w:color w:val="000000"/>
          <w:sz w:val="24"/>
          <w:lang w:val="en-US"/>
        </w:rPr>
        <w:t xml:space="preserve"> in </w:t>
      </w:r>
      <w:r w:rsidR="000316B7" w:rsidRPr="00485BAF">
        <w:rPr>
          <w:color w:val="000000"/>
          <w:sz w:val="24"/>
          <w:lang w:val="en-US"/>
        </w:rPr>
        <w:t>A</w:t>
      </w:r>
      <w:r w:rsidR="00DF2CEF" w:rsidRPr="00485BAF">
        <w:rPr>
          <w:color w:val="000000"/>
          <w:sz w:val="24"/>
          <w:lang w:val="en-US"/>
        </w:rPr>
        <w:t>rticle I.4</w:t>
      </w:r>
      <w:r w:rsidR="00CC2DDC" w:rsidRPr="00485BAF">
        <w:rPr>
          <w:color w:val="000000"/>
          <w:sz w:val="24"/>
          <w:lang w:val="en-US"/>
        </w:rPr>
        <w:t xml:space="preserve"> or </w:t>
      </w:r>
      <w:r w:rsidR="00F631A9" w:rsidRPr="00485BAF">
        <w:rPr>
          <w:color w:val="000000"/>
          <w:sz w:val="24"/>
          <w:lang w:val="en-US"/>
        </w:rPr>
        <w:t xml:space="preserve">in </w:t>
      </w:r>
      <w:r w:rsidR="00E51E65" w:rsidRPr="00485BAF">
        <w:rPr>
          <w:color w:val="000000"/>
          <w:sz w:val="24"/>
          <w:lang w:val="en-US"/>
        </w:rPr>
        <w:t xml:space="preserve">the </w:t>
      </w:r>
      <w:r w:rsidR="00CC2DDC" w:rsidRPr="00485BAF">
        <w:rPr>
          <w:color w:val="000000"/>
          <w:sz w:val="24"/>
          <w:lang w:val="en-US"/>
        </w:rPr>
        <w:t>specific contract</w:t>
      </w:r>
      <w:r w:rsidRPr="00485BAF">
        <w:rPr>
          <w:color w:val="000000"/>
          <w:sz w:val="24"/>
          <w:lang w:val="en-US"/>
        </w:rPr>
        <w:t>.</w:t>
      </w:r>
    </w:p>
    <w:p w14:paraId="6E4CA925" w14:textId="77777777" w:rsidR="00595109" w:rsidRPr="00B257F0" w:rsidRDefault="00595109" w:rsidP="00241894">
      <w:pPr>
        <w:pStyle w:val="Titre2"/>
        <w:rPr>
          <w:rFonts w:ascii="Calibri" w:hAnsi="Calibri"/>
          <w:lang w:val="en-US"/>
        </w:rPr>
      </w:pPr>
      <w:r w:rsidRPr="00B257F0">
        <w:rPr>
          <w:rFonts w:ascii="Calibri" w:hAnsi="Calibri"/>
          <w:lang w:val="en-US"/>
        </w:rPr>
        <w:t xml:space="preserve">Article II. </w:t>
      </w:r>
      <w:r w:rsidR="00DF2CEF" w:rsidRPr="00B257F0">
        <w:rPr>
          <w:rFonts w:ascii="Calibri" w:hAnsi="Calibri"/>
          <w:lang w:val="en-US"/>
        </w:rPr>
        <w:t>18</w:t>
      </w:r>
      <w:r w:rsidRPr="00B257F0">
        <w:rPr>
          <w:rFonts w:ascii="Calibri" w:hAnsi="Calibri"/>
          <w:lang w:val="en-US"/>
        </w:rPr>
        <w:t xml:space="preserve"> – C</w:t>
      </w:r>
      <w:r w:rsidR="00DF2CEF" w:rsidRPr="00B257F0">
        <w:rPr>
          <w:rFonts w:ascii="Calibri" w:hAnsi="Calibri"/>
          <w:lang w:val="en-US"/>
        </w:rPr>
        <w:t>hecks and audits</w:t>
      </w:r>
    </w:p>
    <w:p w14:paraId="0E01D765" w14:textId="77777777" w:rsidR="00DF2CEF" w:rsidRPr="00B257F0" w:rsidRDefault="00DF2CEF" w:rsidP="00C604E9">
      <w:pPr>
        <w:spacing w:before="100" w:beforeAutospacing="1" w:after="100" w:afterAutospacing="1"/>
        <w:ind w:left="851" w:hanging="851"/>
        <w:jc w:val="both"/>
        <w:rPr>
          <w:sz w:val="24"/>
          <w:lang w:val="en-US"/>
        </w:rPr>
      </w:pPr>
      <w:r w:rsidRPr="00B257F0">
        <w:rPr>
          <w:b/>
          <w:sz w:val="24"/>
          <w:lang w:val="en-US"/>
        </w:rPr>
        <w:t>II.18.1</w:t>
      </w:r>
      <w:r w:rsidRPr="00B257F0">
        <w:rPr>
          <w:sz w:val="24"/>
          <w:lang w:val="en-US"/>
        </w:rPr>
        <w:tab/>
        <w:t>The contracting authority</w:t>
      </w:r>
      <w:r w:rsidR="00FB1AAC" w:rsidRPr="00B257F0">
        <w:rPr>
          <w:sz w:val="24"/>
          <w:lang w:val="en-US"/>
        </w:rPr>
        <w:t xml:space="preserve"> and the European Anti-Fraud Office </w:t>
      </w:r>
      <w:r w:rsidRPr="00B257F0">
        <w:rPr>
          <w:sz w:val="24"/>
          <w:lang w:val="en-US"/>
        </w:rPr>
        <w:t xml:space="preserve">may check or have an audit on the performance of the </w:t>
      </w:r>
      <w:r w:rsidR="0033122D" w:rsidRPr="00B257F0">
        <w:rPr>
          <w:sz w:val="24"/>
          <w:lang w:val="en-US"/>
        </w:rPr>
        <w:t>FWC</w:t>
      </w:r>
      <w:r w:rsidR="00FB1AAC" w:rsidRPr="00B257F0">
        <w:rPr>
          <w:sz w:val="24"/>
          <w:lang w:val="en-US"/>
        </w:rPr>
        <w:t>. It may be</w:t>
      </w:r>
      <w:r w:rsidRPr="00B257F0">
        <w:rPr>
          <w:sz w:val="24"/>
          <w:lang w:val="en-US"/>
        </w:rPr>
        <w:t xml:space="preserve"> carried out either directly by its own staff or by any other outside body authorised to do so on its behalf. </w:t>
      </w:r>
    </w:p>
    <w:p w14:paraId="77B10758" w14:textId="77777777" w:rsidR="00880C65" w:rsidRPr="00345BB4" w:rsidRDefault="00880C65" w:rsidP="00C604E9">
      <w:pPr>
        <w:spacing w:after="120"/>
        <w:ind w:left="851"/>
        <w:jc w:val="both"/>
        <w:rPr>
          <w:sz w:val="24"/>
          <w:lang w:val="en-US"/>
        </w:rPr>
      </w:pPr>
      <w:r w:rsidRPr="00345BB4">
        <w:rPr>
          <w:sz w:val="24"/>
          <w:lang w:val="en-US"/>
        </w:rPr>
        <w:t>Such checks and audits may be initiated during</w:t>
      </w:r>
      <w:r w:rsidR="000316B7" w:rsidRPr="00345BB4">
        <w:rPr>
          <w:sz w:val="24"/>
          <w:lang w:val="en-US"/>
        </w:rPr>
        <w:t xml:space="preserve"> the</w:t>
      </w:r>
      <w:r w:rsidRPr="00345BB4">
        <w:rPr>
          <w:sz w:val="24"/>
          <w:lang w:val="en-US"/>
        </w:rPr>
        <w:t xml:space="preserve"> </w:t>
      </w:r>
      <w:r w:rsidR="000316B7" w:rsidRPr="00345BB4">
        <w:rPr>
          <w:sz w:val="24"/>
          <w:lang w:val="en-US"/>
        </w:rPr>
        <w:t xml:space="preserve">performance of the </w:t>
      </w:r>
      <w:r w:rsidR="007933A4" w:rsidRPr="00345BB4">
        <w:rPr>
          <w:sz w:val="24"/>
          <w:lang w:val="en-US"/>
        </w:rPr>
        <w:t>FWC</w:t>
      </w:r>
      <w:r w:rsidRPr="00345BB4">
        <w:rPr>
          <w:sz w:val="24"/>
          <w:lang w:val="en-US"/>
        </w:rPr>
        <w:t xml:space="preserve"> and </w:t>
      </w:r>
      <w:r w:rsidR="000316B7" w:rsidRPr="00345BB4">
        <w:rPr>
          <w:sz w:val="24"/>
          <w:lang w:val="en-US"/>
        </w:rPr>
        <w:t xml:space="preserve">during </w:t>
      </w:r>
      <w:r w:rsidRPr="00345BB4">
        <w:rPr>
          <w:sz w:val="24"/>
          <w:lang w:val="en-US"/>
        </w:rPr>
        <w:t xml:space="preserve">a period of five years </w:t>
      </w:r>
      <w:r w:rsidR="000316B7" w:rsidRPr="00345BB4">
        <w:rPr>
          <w:sz w:val="24"/>
          <w:lang w:val="en-US"/>
        </w:rPr>
        <w:t xml:space="preserve">which starts running </w:t>
      </w:r>
      <w:r w:rsidRPr="00345BB4">
        <w:rPr>
          <w:sz w:val="24"/>
          <w:lang w:val="en-US"/>
        </w:rPr>
        <w:t xml:space="preserve">from </w:t>
      </w:r>
      <w:r w:rsidR="000316B7" w:rsidRPr="00345BB4">
        <w:rPr>
          <w:sz w:val="24"/>
          <w:lang w:val="en-US"/>
        </w:rPr>
        <w:t xml:space="preserve">the date of </w:t>
      </w:r>
      <w:r w:rsidR="00332D48" w:rsidRPr="00345BB4">
        <w:rPr>
          <w:sz w:val="24"/>
          <w:lang w:val="en-US"/>
        </w:rPr>
        <w:t>expiry of the FWC</w:t>
      </w:r>
      <w:r w:rsidRPr="00345BB4">
        <w:rPr>
          <w:sz w:val="24"/>
          <w:lang w:val="en-US"/>
        </w:rPr>
        <w:t xml:space="preserve">. </w:t>
      </w:r>
    </w:p>
    <w:p w14:paraId="5D73AA03" w14:textId="77777777" w:rsidR="00DF2CEF" w:rsidRPr="00B257F0" w:rsidRDefault="00DF2CEF" w:rsidP="00C604E9">
      <w:pPr>
        <w:spacing w:before="100" w:beforeAutospacing="1" w:after="100" w:afterAutospacing="1"/>
        <w:ind w:left="851"/>
        <w:jc w:val="both"/>
        <w:rPr>
          <w:sz w:val="24"/>
          <w:szCs w:val="24"/>
          <w:lang w:val="en-US"/>
        </w:rPr>
      </w:pPr>
      <w:r w:rsidRPr="00B257F0">
        <w:rPr>
          <w:sz w:val="24"/>
          <w:szCs w:val="24"/>
          <w:lang w:val="en-US"/>
        </w:rPr>
        <w:t xml:space="preserve">The audit procedure shall be deemed to be initiated on the date of receipt of the relevant letter sent by the </w:t>
      </w:r>
      <w:r w:rsidR="0033122D" w:rsidRPr="00B257F0">
        <w:rPr>
          <w:sz w:val="24"/>
          <w:szCs w:val="24"/>
          <w:lang w:val="en-US"/>
        </w:rPr>
        <w:t>contracting authority</w:t>
      </w:r>
      <w:r w:rsidRPr="00B257F0">
        <w:rPr>
          <w:sz w:val="24"/>
          <w:szCs w:val="24"/>
          <w:lang w:val="en-US"/>
        </w:rPr>
        <w:t>. Audits shall be carried out on a confidential basis.</w:t>
      </w:r>
    </w:p>
    <w:p w14:paraId="394E166C" w14:textId="77777777" w:rsidR="00DF2CEF" w:rsidRPr="00B257F0" w:rsidRDefault="00DF2CEF" w:rsidP="00C604E9">
      <w:pPr>
        <w:spacing w:before="100" w:beforeAutospacing="1" w:after="100" w:afterAutospacing="1"/>
        <w:ind w:left="851" w:hanging="851"/>
        <w:jc w:val="both"/>
        <w:rPr>
          <w:sz w:val="24"/>
          <w:szCs w:val="24"/>
          <w:lang w:val="en-US"/>
        </w:rPr>
      </w:pPr>
      <w:r w:rsidRPr="00B257F0">
        <w:rPr>
          <w:b/>
          <w:sz w:val="24"/>
          <w:szCs w:val="24"/>
          <w:lang w:val="en-US"/>
        </w:rPr>
        <w:t>II.18.2</w:t>
      </w:r>
      <w:r w:rsidRPr="00B257F0">
        <w:rPr>
          <w:sz w:val="24"/>
          <w:szCs w:val="24"/>
          <w:lang w:val="en-US"/>
        </w:rPr>
        <w:tab/>
        <w:t xml:space="preserve">The contractor shall keep all original documents stored on any appropriate medium, </w:t>
      </w:r>
      <w:r w:rsidR="00587A51" w:rsidRPr="00B257F0">
        <w:rPr>
          <w:sz w:val="24"/>
          <w:szCs w:val="24"/>
          <w:lang w:val="en-US"/>
        </w:rPr>
        <w:t>including digitised originals whe</w:t>
      </w:r>
      <w:r w:rsidR="00AC25D0" w:rsidRPr="00B257F0">
        <w:rPr>
          <w:sz w:val="24"/>
          <w:szCs w:val="24"/>
          <w:lang w:val="en-US"/>
        </w:rPr>
        <w:t>n they a</w:t>
      </w:r>
      <w:r w:rsidR="00587A51" w:rsidRPr="00B257F0">
        <w:rPr>
          <w:sz w:val="24"/>
          <w:szCs w:val="24"/>
          <w:lang w:val="en-US"/>
        </w:rPr>
        <w:t xml:space="preserve">re authorised by national law and under the conditions laid down therein, for a period of five years </w:t>
      </w:r>
      <w:r w:rsidR="00AC25D0" w:rsidRPr="00B257F0">
        <w:rPr>
          <w:sz w:val="24"/>
          <w:lang w:val="en-US"/>
        </w:rPr>
        <w:t xml:space="preserve">which starts running </w:t>
      </w:r>
      <w:r w:rsidRPr="00B257F0">
        <w:rPr>
          <w:sz w:val="24"/>
          <w:szCs w:val="24"/>
          <w:lang w:val="en-US"/>
        </w:rPr>
        <w:t xml:space="preserve">from the date of </w:t>
      </w:r>
      <w:r w:rsidR="00332D48" w:rsidRPr="00B257F0">
        <w:rPr>
          <w:sz w:val="24"/>
          <w:szCs w:val="24"/>
          <w:lang w:val="en-US"/>
        </w:rPr>
        <w:t>expiry of the FWC</w:t>
      </w:r>
      <w:r w:rsidRPr="00B257F0">
        <w:rPr>
          <w:sz w:val="24"/>
          <w:szCs w:val="24"/>
          <w:lang w:val="en-US"/>
        </w:rPr>
        <w:t xml:space="preserve">. </w:t>
      </w:r>
    </w:p>
    <w:p w14:paraId="03BF0534" w14:textId="77777777" w:rsidR="00DF2CEF" w:rsidRPr="00B257F0" w:rsidRDefault="00DF2CEF" w:rsidP="00C604E9">
      <w:pPr>
        <w:spacing w:before="100" w:beforeAutospacing="1" w:after="100" w:afterAutospacing="1"/>
        <w:ind w:left="851" w:hanging="851"/>
        <w:jc w:val="both"/>
        <w:rPr>
          <w:sz w:val="24"/>
          <w:szCs w:val="24"/>
          <w:lang w:val="en-US"/>
        </w:rPr>
      </w:pPr>
      <w:r w:rsidRPr="00B257F0">
        <w:rPr>
          <w:b/>
          <w:sz w:val="24"/>
          <w:szCs w:val="24"/>
          <w:lang w:val="en-US"/>
        </w:rPr>
        <w:t>II.18.3</w:t>
      </w:r>
      <w:r w:rsidRPr="00B257F0">
        <w:rPr>
          <w:sz w:val="24"/>
          <w:szCs w:val="24"/>
          <w:lang w:val="en-US"/>
        </w:rPr>
        <w:tab/>
        <w:t xml:space="preserve">The contractor shall allow the contracting authority's staff and outside personnel authorised by the contracting authority the appropriate right of access to sites and premises where the </w:t>
      </w:r>
      <w:r w:rsidR="00CF7657" w:rsidRPr="00B257F0">
        <w:rPr>
          <w:sz w:val="24"/>
          <w:szCs w:val="24"/>
          <w:lang w:val="en-US"/>
        </w:rPr>
        <w:t>FWC</w:t>
      </w:r>
      <w:r w:rsidRPr="00B257F0">
        <w:rPr>
          <w:sz w:val="24"/>
          <w:szCs w:val="24"/>
          <w:lang w:val="en-US"/>
        </w:rPr>
        <w:t xml:space="preserve"> is performed and to all the information, including information in electronic format, needed in order to conduct such </w:t>
      </w:r>
      <w:r w:rsidR="00587A51" w:rsidRPr="00B257F0">
        <w:rPr>
          <w:sz w:val="24"/>
          <w:szCs w:val="24"/>
          <w:lang w:val="en-US"/>
        </w:rPr>
        <w:t xml:space="preserve">checks and </w:t>
      </w:r>
      <w:r w:rsidRPr="00B257F0">
        <w:rPr>
          <w:sz w:val="24"/>
          <w:szCs w:val="24"/>
          <w:lang w:val="en-US"/>
        </w:rPr>
        <w:t xml:space="preserve">audits. The contractor shall ensure that the information is readily available at the moment of the </w:t>
      </w:r>
      <w:r w:rsidR="00587A51" w:rsidRPr="00B257F0">
        <w:rPr>
          <w:sz w:val="24"/>
          <w:szCs w:val="24"/>
          <w:lang w:val="en-US"/>
        </w:rPr>
        <w:t xml:space="preserve">check or </w:t>
      </w:r>
      <w:r w:rsidRPr="00B257F0">
        <w:rPr>
          <w:sz w:val="24"/>
          <w:szCs w:val="24"/>
          <w:lang w:val="en-US"/>
        </w:rPr>
        <w:t xml:space="preserve">audit and, if so requested, that information be handed over in an appropriate form. </w:t>
      </w:r>
    </w:p>
    <w:p w14:paraId="523758CE" w14:textId="77777777" w:rsidR="00DF2CEF" w:rsidRPr="00B257F0" w:rsidRDefault="00DF2CEF" w:rsidP="00C604E9">
      <w:pPr>
        <w:autoSpaceDE w:val="0"/>
        <w:autoSpaceDN w:val="0"/>
        <w:adjustRightInd w:val="0"/>
        <w:spacing w:before="100" w:beforeAutospacing="1" w:after="100" w:afterAutospacing="1"/>
        <w:ind w:left="851" w:hanging="851"/>
        <w:jc w:val="both"/>
        <w:rPr>
          <w:sz w:val="24"/>
          <w:szCs w:val="24"/>
          <w:lang w:val="en-US"/>
        </w:rPr>
      </w:pPr>
      <w:r w:rsidRPr="00B257F0">
        <w:rPr>
          <w:b/>
          <w:sz w:val="24"/>
          <w:szCs w:val="24"/>
          <w:lang w:val="en-US"/>
        </w:rPr>
        <w:t>II.18.4</w:t>
      </w:r>
      <w:r w:rsidRPr="00B257F0">
        <w:rPr>
          <w:sz w:val="24"/>
          <w:szCs w:val="24"/>
          <w:lang w:val="en-US"/>
        </w:rPr>
        <w:tab/>
        <w:t xml:space="preserve">On the basis of the findings made during the audit, a provisional report shall be drawn up. It shall be sent to the </w:t>
      </w:r>
      <w:r w:rsidRPr="00B257F0">
        <w:rPr>
          <w:iCs/>
          <w:sz w:val="24"/>
          <w:szCs w:val="24"/>
          <w:lang w:val="en-US"/>
        </w:rPr>
        <w:t>contractor</w:t>
      </w:r>
      <w:r w:rsidRPr="00B257F0">
        <w:rPr>
          <w:sz w:val="24"/>
          <w:szCs w:val="24"/>
          <w:lang w:val="en-US"/>
        </w:rPr>
        <w:t xml:space="preserve">, which shall have 30 days </w:t>
      </w:r>
      <w:r w:rsidR="00B927B6" w:rsidRPr="00B257F0">
        <w:rPr>
          <w:sz w:val="24"/>
          <w:szCs w:val="24"/>
          <w:lang w:val="en-US"/>
        </w:rPr>
        <w:t>following</w:t>
      </w:r>
      <w:r w:rsidRPr="00B257F0">
        <w:rPr>
          <w:sz w:val="24"/>
          <w:szCs w:val="24"/>
          <w:lang w:val="en-US"/>
        </w:rPr>
        <w:t xml:space="preserve"> the date of receipt to submit observations. The final report shall be sent to the </w:t>
      </w:r>
      <w:r w:rsidR="0033122D" w:rsidRPr="00B257F0">
        <w:rPr>
          <w:iCs/>
          <w:sz w:val="24"/>
          <w:szCs w:val="24"/>
          <w:lang w:val="en-US"/>
        </w:rPr>
        <w:t>contractor</w:t>
      </w:r>
      <w:r w:rsidRPr="00B257F0">
        <w:rPr>
          <w:sz w:val="24"/>
          <w:szCs w:val="24"/>
          <w:lang w:val="en-US"/>
        </w:rPr>
        <w:t xml:space="preserve"> within 60 days </w:t>
      </w:r>
      <w:r w:rsidR="00B927B6" w:rsidRPr="00B257F0">
        <w:rPr>
          <w:sz w:val="24"/>
          <w:szCs w:val="24"/>
          <w:lang w:val="en-US"/>
        </w:rPr>
        <w:t>following the</w:t>
      </w:r>
      <w:r w:rsidRPr="00B257F0">
        <w:rPr>
          <w:sz w:val="24"/>
          <w:szCs w:val="24"/>
          <w:lang w:val="en-US"/>
        </w:rPr>
        <w:t xml:space="preserve"> expiry of that deadline.</w:t>
      </w:r>
    </w:p>
    <w:p w14:paraId="3056CA87" w14:textId="77777777" w:rsidR="00DF2CEF" w:rsidRPr="00B257F0" w:rsidRDefault="00DF2CEF" w:rsidP="00C604E9">
      <w:pPr>
        <w:autoSpaceDE w:val="0"/>
        <w:autoSpaceDN w:val="0"/>
        <w:adjustRightInd w:val="0"/>
        <w:spacing w:before="100" w:beforeAutospacing="1" w:after="100" w:afterAutospacing="1"/>
        <w:ind w:left="851"/>
        <w:jc w:val="both"/>
        <w:rPr>
          <w:sz w:val="24"/>
          <w:szCs w:val="24"/>
          <w:lang w:val="en-US"/>
        </w:rPr>
      </w:pPr>
      <w:r w:rsidRPr="00B257F0">
        <w:rPr>
          <w:sz w:val="24"/>
          <w:szCs w:val="24"/>
          <w:lang w:val="en-US"/>
        </w:rPr>
        <w:t xml:space="preserve">On the basis of the final audit findings, the contracting authority may </w:t>
      </w:r>
      <w:r w:rsidR="00B927B6" w:rsidRPr="00B257F0">
        <w:rPr>
          <w:sz w:val="24"/>
          <w:szCs w:val="24"/>
          <w:lang w:val="en-US"/>
        </w:rPr>
        <w:t xml:space="preserve">recover all or part of the payments made and </w:t>
      </w:r>
      <w:r w:rsidR="00F13906" w:rsidRPr="00B257F0">
        <w:rPr>
          <w:sz w:val="24"/>
          <w:szCs w:val="24"/>
          <w:lang w:val="en-US"/>
        </w:rPr>
        <w:t xml:space="preserve">may </w:t>
      </w:r>
      <w:r w:rsidR="00B927B6" w:rsidRPr="00B257F0">
        <w:rPr>
          <w:sz w:val="24"/>
          <w:szCs w:val="24"/>
          <w:lang w:val="en-US"/>
        </w:rPr>
        <w:t xml:space="preserve">take any other </w:t>
      </w:r>
      <w:r w:rsidRPr="00B257F0">
        <w:rPr>
          <w:sz w:val="24"/>
          <w:szCs w:val="24"/>
          <w:lang w:val="en-US"/>
        </w:rPr>
        <w:t>measures which it considers necessary.</w:t>
      </w:r>
    </w:p>
    <w:p w14:paraId="0CA461E8" w14:textId="77777777" w:rsidR="00DF2CEF" w:rsidRPr="00B257F0" w:rsidRDefault="00DF2CEF" w:rsidP="00C604E9">
      <w:pPr>
        <w:spacing w:before="100" w:beforeAutospacing="1" w:after="100" w:afterAutospacing="1"/>
        <w:ind w:left="851" w:hanging="851"/>
        <w:jc w:val="both"/>
        <w:rPr>
          <w:sz w:val="24"/>
          <w:szCs w:val="24"/>
          <w:lang w:val="en-US"/>
        </w:rPr>
      </w:pPr>
      <w:r w:rsidRPr="00485BAF">
        <w:rPr>
          <w:b/>
          <w:sz w:val="24"/>
          <w:szCs w:val="24"/>
          <w:lang w:val="en-US"/>
        </w:rPr>
        <w:t>II.18.5</w:t>
      </w:r>
      <w:r w:rsidRPr="00485BAF">
        <w:rPr>
          <w:b/>
          <w:sz w:val="24"/>
          <w:szCs w:val="24"/>
          <w:lang w:val="en-US"/>
        </w:rPr>
        <w:tab/>
      </w:r>
      <w:r w:rsidR="005E3EA4" w:rsidRPr="00485BAF">
        <w:rPr>
          <w:sz w:val="24"/>
          <w:szCs w:val="24"/>
          <w:lang w:val="en-US"/>
        </w:rPr>
        <w:t>The French Court of auditors and the European Court of auditors m</w:t>
      </w:r>
      <w:r w:rsidR="00332D48" w:rsidRPr="00485BAF">
        <w:rPr>
          <w:sz w:val="24"/>
          <w:szCs w:val="24"/>
          <w:lang w:val="en-US"/>
        </w:rPr>
        <w:t>ay also carry out on</w:t>
      </w:r>
      <w:r w:rsidR="00332D48" w:rsidRPr="00485BAF">
        <w:rPr>
          <w:sz w:val="24"/>
          <w:szCs w:val="24"/>
          <w:lang w:val="en-US"/>
        </w:rPr>
        <w:noBreakHyphen/>
        <w:t>the</w:t>
      </w:r>
      <w:r w:rsidR="00332D48" w:rsidRPr="00485BAF">
        <w:rPr>
          <w:sz w:val="24"/>
          <w:szCs w:val="24"/>
          <w:lang w:val="en-US"/>
        </w:rPr>
        <w:noBreakHyphen/>
        <w:t xml:space="preserve">spot checks and inspections in accordance with the procedures laid down by </w:t>
      </w:r>
      <w:r w:rsidR="005E3EA4" w:rsidRPr="00485BAF">
        <w:rPr>
          <w:sz w:val="24"/>
          <w:szCs w:val="24"/>
          <w:lang w:val="en-US"/>
        </w:rPr>
        <w:t xml:space="preserve">the French and the </w:t>
      </w:r>
      <w:r w:rsidR="00332D48" w:rsidRPr="00485BAF">
        <w:rPr>
          <w:sz w:val="24"/>
          <w:szCs w:val="24"/>
          <w:lang w:val="en-US"/>
        </w:rPr>
        <w:t xml:space="preserve">Union law for the protection of the financial interests </w:t>
      </w:r>
      <w:r w:rsidR="00332D48" w:rsidRPr="00485BAF">
        <w:rPr>
          <w:sz w:val="24"/>
          <w:szCs w:val="24"/>
          <w:lang w:val="en-US"/>
        </w:rPr>
        <w:lastRenderedPageBreak/>
        <w:t xml:space="preserve">of the Union against fraud and other irregularities. </w:t>
      </w:r>
      <w:r w:rsidR="00332D48" w:rsidRPr="00B257F0">
        <w:rPr>
          <w:sz w:val="24"/>
          <w:szCs w:val="24"/>
          <w:lang w:val="en-US"/>
        </w:rPr>
        <w:t>Where appropriate, the findings may lead to recovery by the contracting authority.</w:t>
      </w:r>
    </w:p>
    <w:p w14:paraId="194CB1FD" w14:textId="77777777" w:rsidR="00DF2CEF" w:rsidRPr="00485BAF" w:rsidRDefault="00DF2CEF" w:rsidP="00C604E9">
      <w:pPr>
        <w:spacing w:before="100" w:beforeAutospacing="1" w:after="100" w:afterAutospacing="1"/>
        <w:ind w:left="851" w:hanging="851"/>
        <w:jc w:val="both"/>
        <w:rPr>
          <w:sz w:val="24"/>
          <w:szCs w:val="24"/>
          <w:lang w:val="en-US"/>
        </w:rPr>
      </w:pPr>
      <w:r w:rsidRPr="00485BAF">
        <w:rPr>
          <w:b/>
          <w:sz w:val="24"/>
          <w:szCs w:val="24"/>
          <w:lang w:val="en-US"/>
        </w:rPr>
        <w:t>II.18.6</w:t>
      </w:r>
      <w:r w:rsidRPr="00485BAF">
        <w:rPr>
          <w:b/>
          <w:sz w:val="24"/>
          <w:szCs w:val="24"/>
          <w:lang w:val="en-US"/>
        </w:rPr>
        <w:tab/>
      </w:r>
      <w:r w:rsidRPr="00485BAF">
        <w:rPr>
          <w:sz w:val="24"/>
          <w:szCs w:val="24"/>
          <w:lang w:val="en-US"/>
        </w:rPr>
        <w:t xml:space="preserve">The </w:t>
      </w:r>
      <w:r w:rsidR="00FC44BF" w:rsidRPr="00485BAF">
        <w:rPr>
          <w:sz w:val="24"/>
          <w:szCs w:val="24"/>
          <w:lang w:val="en-US"/>
        </w:rPr>
        <w:t xml:space="preserve">French and European </w:t>
      </w:r>
      <w:r w:rsidRPr="00485BAF">
        <w:rPr>
          <w:sz w:val="24"/>
          <w:szCs w:val="24"/>
          <w:lang w:val="en-US"/>
        </w:rPr>
        <w:t>Court</w:t>
      </w:r>
      <w:r w:rsidR="00FC44BF" w:rsidRPr="00485BAF">
        <w:rPr>
          <w:sz w:val="24"/>
          <w:szCs w:val="24"/>
          <w:lang w:val="en-US"/>
        </w:rPr>
        <w:t>s</w:t>
      </w:r>
      <w:r w:rsidRPr="00485BAF">
        <w:rPr>
          <w:sz w:val="24"/>
          <w:szCs w:val="24"/>
          <w:lang w:val="en-US"/>
        </w:rPr>
        <w:t xml:space="preserve"> of Auditors shall have the same rights as the contracting authority, notably right of access, for the purpose of checks and audits.</w:t>
      </w:r>
    </w:p>
    <w:p w14:paraId="2E54ECEF" w14:textId="77777777" w:rsidR="00991104" w:rsidRPr="00485BAF" w:rsidRDefault="00991104" w:rsidP="00991104">
      <w:pPr>
        <w:tabs>
          <w:tab w:val="left" w:pos="510"/>
          <w:tab w:val="left" w:pos="851"/>
          <w:tab w:val="left" w:pos="10977"/>
        </w:tabs>
        <w:spacing w:before="100" w:beforeAutospacing="1" w:after="100" w:afterAutospacing="1"/>
        <w:jc w:val="center"/>
        <w:rPr>
          <w:b/>
          <w:sz w:val="24"/>
          <w:lang w:val="en-US"/>
        </w:rPr>
        <w:sectPr w:rsidR="00991104" w:rsidRPr="00485BAF" w:rsidSect="00AC494D">
          <w:headerReference w:type="default" r:id="rId15"/>
          <w:footerReference w:type="first" r:id="rId16"/>
          <w:pgSz w:w="11906" w:h="16838"/>
          <w:pgMar w:top="1021" w:right="1588" w:bottom="1021" w:left="1588" w:header="720" w:footer="720" w:gutter="0"/>
          <w:cols w:space="720"/>
          <w:titlePg/>
        </w:sectPr>
      </w:pPr>
    </w:p>
    <w:p w14:paraId="0B12653E" w14:textId="77777777" w:rsidR="00581B03" w:rsidRPr="00485BAF" w:rsidRDefault="00581B03" w:rsidP="00581B03">
      <w:pPr>
        <w:spacing w:before="100" w:beforeAutospacing="1" w:after="100" w:afterAutospacing="1"/>
        <w:jc w:val="center"/>
        <w:rPr>
          <w:b/>
          <w:caps/>
          <w:sz w:val="28"/>
          <w:szCs w:val="28"/>
          <w:u w:val="single"/>
          <w:lang w:val="en-US"/>
        </w:rPr>
      </w:pPr>
    </w:p>
    <w:p w14:paraId="5BC2BBE3" w14:textId="77777777" w:rsidR="00581B03" w:rsidRPr="00485BAF" w:rsidRDefault="00581B03" w:rsidP="00581B03">
      <w:pPr>
        <w:spacing w:before="100" w:beforeAutospacing="1" w:after="100" w:afterAutospacing="1"/>
        <w:jc w:val="center"/>
        <w:rPr>
          <w:b/>
          <w:caps/>
          <w:sz w:val="28"/>
          <w:szCs w:val="28"/>
          <w:u w:val="single"/>
          <w:lang w:val="en-US"/>
        </w:rPr>
      </w:pPr>
      <w:r w:rsidRPr="00485BAF">
        <w:rPr>
          <w:b/>
          <w:caps/>
          <w:sz w:val="28"/>
          <w:szCs w:val="28"/>
          <w:u w:val="single"/>
          <w:lang w:val="en-US"/>
        </w:rPr>
        <w:t>II – General Conditions FOR SUPPLY FRAMEWORK CONTRACTS</w:t>
      </w:r>
    </w:p>
    <w:p w14:paraId="58AECE6D" w14:textId="77777777" w:rsidR="00581B03" w:rsidRPr="00485BAF" w:rsidRDefault="00581B03" w:rsidP="00581B03">
      <w:pPr>
        <w:pStyle w:val="Titre2"/>
        <w:rPr>
          <w:rFonts w:ascii="Calibri" w:hAnsi="Calibri"/>
          <w:lang w:val="en-US"/>
        </w:rPr>
      </w:pPr>
      <w:r w:rsidRPr="00485BAF">
        <w:rPr>
          <w:rFonts w:ascii="Calibri" w:hAnsi="Calibri"/>
          <w:lang w:val="en-US"/>
        </w:rPr>
        <w:t xml:space="preserve">Article II.1 – Performance of the </w:t>
      </w:r>
      <w:r w:rsidRPr="00485BAF">
        <w:rPr>
          <w:rFonts w:ascii="Calibri" w:hAnsi="Calibri"/>
          <w:lang w:val="en-GB"/>
        </w:rPr>
        <w:t>contract</w:t>
      </w:r>
    </w:p>
    <w:p w14:paraId="45321911" w14:textId="77777777" w:rsidR="00581B03" w:rsidRPr="00485BAF" w:rsidRDefault="00581B03" w:rsidP="00581B03">
      <w:pPr>
        <w:suppressAutoHyphens/>
        <w:spacing w:after="100" w:afterAutospacing="1"/>
        <w:jc w:val="both"/>
        <w:rPr>
          <w:sz w:val="24"/>
          <w:lang w:val="en-US"/>
        </w:rPr>
      </w:pPr>
      <w:r w:rsidRPr="00485BAF">
        <w:rPr>
          <w:sz w:val="24"/>
          <w:lang w:val="en-US"/>
        </w:rPr>
        <w:t>Whenever the contracting authority wishes products to be supplied, it shall send an order form to the contractor, specifying the terms of supply of the products, such as quantity, designation, quality, price, place of delivery and time allowed for delivery, in accordance with the conditions laid down in the FWC.</w:t>
      </w:r>
    </w:p>
    <w:p w14:paraId="2DF8897A" w14:textId="77777777" w:rsidR="00581B03" w:rsidRPr="00485BAF" w:rsidRDefault="00581B03" w:rsidP="00581B03">
      <w:pPr>
        <w:suppressAutoHyphens/>
        <w:spacing w:after="100" w:afterAutospacing="1"/>
        <w:jc w:val="both"/>
        <w:rPr>
          <w:sz w:val="24"/>
          <w:lang w:val="en-US"/>
        </w:rPr>
      </w:pPr>
      <w:r w:rsidRPr="00485BAF">
        <w:rPr>
          <w:sz w:val="24"/>
          <w:lang w:val="en-US"/>
        </w:rPr>
        <w:t>Within the period indicated in Article I.4, the contractor shall return one original of the order form, duly signed and dated, thereby acknowledging receipt of the order form and acceptance of the terms.</w:t>
      </w:r>
    </w:p>
    <w:p w14:paraId="32BEE12B" w14:textId="77777777" w:rsidR="00581B03" w:rsidRPr="00485BAF" w:rsidRDefault="00581B03" w:rsidP="00581B03">
      <w:pPr>
        <w:tabs>
          <w:tab w:val="left" w:pos="709"/>
        </w:tabs>
        <w:suppressAutoHyphens/>
        <w:spacing w:before="120" w:after="120"/>
        <w:jc w:val="both"/>
        <w:rPr>
          <w:b/>
          <w:sz w:val="24"/>
        </w:rPr>
      </w:pPr>
      <w:r w:rsidRPr="00485BAF">
        <w:rPr>
          <w:b/>
          <w:sz w:val="24"/>
        </w:rPr>
        <w:t>II.1.1</w:t>
      </w:r>
      <w:r w:rsidRPr="00485BAF">
        <w:rPr>
          <w:b/>
          <w:sz w:val="24"/>
        </w:rPr>
        <w:tab/>
        <w:t>Delivery</w:t>
      </w:r>
    </w:p>
    <w:p w14:paraId="5FD0EBE9" w14:textId="77777777" w:rsidR="00581B03" w:rsidRPr="00485BAF" w:rsidRDefault="00581B03" w:rsidP="00581B03">
      <w:pPr>
        <w:numPr>
          <w:ilvl w:val="0"/>
          <w:numId w:val="20"/>
        </w:numPr>
        <w:suppressAutoHyphens/>
        <w:spacing w:after="100" w:afterAutospacing="1"/>
        <w:ind w:left="426" w:hanging="426"/>
        <w:jc w:val="both"/>
        <w:rPr>
          <w:sz w:val="24"/>
        </w:rPr>
      </w:pPr>
      <w:r w:rsidRPr="00485BAF">
        <w:rPr>
          <w:sz w:val="24"/>
        </w:rPr>
        <w:t>Time allowed for delivery</w:t>
      </w:r>
    </w:p>
    <w:p w14:paraId="6CF739CF" w14:textId="77777777" w:rsidR="00581B03" w:rsidRPr="00485BAF" w:rsidRDefault="00581B03" w:rsidP="00581B03">
      <w:pPr>
        <w:suppressAutoHyphens/>
        <w:spacing w:after="100" w:afterAutospacing="1"/>
        <w:jc w:val="both"/>
        <w:rPr>
          <w:sz w:val="24"/>
          <w:lang w:val="en-US"/>
        </w:rPr>
      </w:pPr>
      <w:r w:rsidRPr="00485BAF">
        <w:rPr>
          <w:sz w:val="24"/>
          <w:lang w:val="en-US"/>
        </w:rPr>
        <w:t>The time allowed for delivery shall be calculated in accordance with Article I.4.</w:t>
      </w:r>
    </w:p>
    <w:p w14:paraId="6371B72E" w14:textId="77777777" w:rsidR="00581B03" w:rsidRPr="00485BAF" w:rsidRDefault="00581B03" w:rsidP="00581B03">
      <w:pPr>
        <w:numPr>
          <w:ilvl w:val="0"/>
          <w:numId w:val="20"/>
        </w:numPr>
        <w:suppressAutoHyphens/>
        <w:spacing w:after="100" w:afterAutospacing="1"/>
        <w:ind w:left="426" w:hanging="426"/>
        <w:jc w:val="both"/>
        <w:rPr>
          <w:sz w:val="24"/>
          <w:lang w:val="en-US"/>
        </w:rPr>
      </w:pPr>
      <w:r w:rsidRPr="00485BAF">
        <w:rPr>
          <w:sz w:val="24"/>
          <w:lang w:val="en-US"/>
        </w:rPr>
        <w:t>Date, time and place of delivery</w:t>
      </w:r>
    </w:p>
    <w:p w14:paraId="1C8D38A7" w14:textId="77777777" w:rsidR="00581B03" w:rsidRPr="00485BAF" w:rsidRDefault="00581B03" w:rsidP="00581B03">
      <w:pPr>
        <w:suppressAutoHyphens/>
        <w:spacing w:after="100" w:afterAutospacing="1"/>
        <w:jc w:val="both"/>
        <w:rPr>
          <w:sz w:val="24"/>
          <w:lang w:val="en-US"/>
        </w:rPr>
      </w:pPr>
      <w:r w:rsidRPr="00485BAF">
        <w:rPr>
          <w:sz w:val="24"/>
          <w:lang w:val="en-US"/>
        </w:rPr>
        <w:t>The Commission shall be notified in writing of the exact date of delivery within the period indicated in Article I.4. All deliveries shall be made at the agreed place of delivery during the hours indicated in Article I.4.</w:t>
      </w:r>
    </w:p>
    <w:p w14:paraId="70C32972" w14:textId="77777777" w:rsidR="00581B03" w:rsidRPr="00485BAF" w:rsidRDefault="00581B03" w:rsidP="00581B03">
      <w:pPr>
        <w:suppressAutoHyphens/>
        <w:spacing w:after="100" w:afterAutospacing="1"/>
        <w:jc w:val="both"/>
        <w:rPr>
          <w:sz w:val="24"/>
          <w:lang w:val="en-US"/>
        </w:rPr>
      </w:pPr>
      <w:r w:rsidRPr="00485BAF">
        <w:rPr>
          <w:sz w:val="24"/>
          <w:lang w:val="en-US"/>
        </w:rPr>
        <w:t>The contractor shall bear all costs and risks involved in delivering the supplies to the place of delivery.</w:t>
      </w:r>
    </w:p>
    <w:p w14:paraId="0A19DEE6" w14:textId="77777777" w:rsidR="00581B03" w:rsidRPr="00485BAF" w:rsidRDefault="00581B03" w:rsidP="00581B03">
      <w:pPr>
        <w:numPr>
          <w:ilvl w:val="0"/>
          <w:numId w:val="20"/>
        </w:numPr>
        <w:suppressAutoHyphens/>
        <w:spacing w:after="100" w:afterAutospacing="1"/>
        <w:ind w:left="426" w:hanging="426"/>
        <w:jc w:val="both"/>
        <w:rPr>
          <w:sz w:val="24"/>
        </w:rPr>
      </w:pPr>
      <w:r w:rsidRPr="00485BAF">
        <w:rPr>
          <w:sz w:val="24"/>
        </w:rPr>
        <w:t>Consignment note</w:t>
      </w:r>
    </w:p>
    <w:p w14:paraId="1D88C100" w14:textId="77777777" w:rsidR="00581B03" w:rsidRPr="00485BAF" w:rsidRDefault="00581B03" w:rsidP="00581B03">
      <w:pPr>
        <w:suppressAutoHyphens/>
        <w:spacing w:after="100" w:afterAutospacing="1"/>
        <w:jc w:val="both"/>
        <w:rPr>
          <w:sz w:val="24"/>
          <w:lang w:val="en-US"/>
        </w:rPr>
      </w:pPr>
      <w:r w:rsidRPr="00485BAF">
        <w:rPr>
          <w:sz w:val="24"/>
          <w:lang w:val="en-US"/>
        </w:rPr>
        <w:t>Each delivery shall be accompanied by a consignment note in duplicate, duly signed and dated by the contractor or his carrier, giving the order form number and particulars of the supplies delivered. One copy of the consignment note shall be countersigned by the contracting authority and returned to the contractor or to his carrier.</w:t>
      </w:r>
    </w:p>
    <w:p w14:paraId="2260CD42" w14:textId="77777777" w:rsidR="00581B03" w:rsidRPr="00485BAF" w:rsidRDefault="00581B03" w:rsidP="00581B03">
      <w:pPr>
        <w:tabs>
          <w:tab w:val="left" w:pos="709"/>
        </w:tabs>
        <w:suppressAutoHyphens/>
        <w:spacing w:before="120" w:after="120"/>
        <w:jc w:val="both"/>
        <w:rPr>
          <w:b/>
          <w:sz w:val="24"/>
          <w:lang w:val="en-US"/>
        </w:rPr>
      </w:pPr>
      <w:r w:rsidRPr="00485BAF">
        <w:rPr>
          <w:b/>
          <w:sz w:val="24"/>
          <w:lang w:val="en-US"/>
        </w:rPr>
        <w:t>II.1.2</w:t>
      </w:r>
      <w:r w:rsidRPr="00485BAF">
        <w:rPr>
          <w:b/>
          <w:sz w:val="24"/>
          <w:lang w:val="en-US"/>
        </w:rPr>
        <w:tab/>
        <w:t>Certificate of conformity</w:t>
      </w:r>
    </w:p>
    <w:p w14:paraId="76AF0F8D" w14:textId="77777777" w:rsidR="00581B03" w:rsidRPr="00485BAF" w:rsidRDefault="00581B03" w:rsidP="00581B03">
      <w:pPr>
        <w:suppressAutoHyphens/>
        <w:spacing w:after="100" w:afterAutospacing="1"/>
        <w:jc w:val="both"/>
        <w:rPr>
          <w:sz w:val="24"/>
          <w:lang w:val="en-US"/>
        </w:rPr>
      </w:pPr>
      <w:r w:rsidRPr="00485BAF">
        <w:rPr>
          <w:sz w:val="24"/>
          <w:lang w:val="en-US"/>
        </w:rPr>
        <w:t xml:space="preserve">Signature of the consignment note by the contracting authority, as provided for in point (c) </w:t>
      </w:r>
      <w:r w:rsidRPr="00485BAF">
        <w:rPr>
          <w:sz w:val="24"/>
          <w:szCs w:val="24"/>
          <w:lang w:val="en-US"/>
        </w:rPr>
        <w:t>of Article II.1.1 is simply an acknowledgment of the fact that that the delivery took place and</w:t>
      </w:r>
      <w:r w:rsidRPr="00485BAF">
        <w:rPr>
          <w:sz w:val="24"/>
          <w:lang w:val="en-US"/>
        </w:rPr>
        <w:t xml:space="preserve"> in no way implies conformity of the supplies with the order form.</w:t>
      </w:r>
    </w:p>
    <w:p w14:paraId="34F4855E" w14:textId="77777777" w:rsidR="00581B03" w:rsidRPr="00485BAF" w:rsidRDefault="00581B03" w:rsidP="00581B03">
      <w:pPr>
        <w:suppressAutoHyphens/>
        <w:spacing w:after="100" w:afterAutospacing="1"/>
        <w:jc w:val="both"/>
        <w:rPr>
          <w:sz w:val="24"/>
          <w:lang w:val="en-US"/>
        </w:rPr>
      </w:pPr>
      <w:r w:rsidRPr="00485BAF">
        <w:rPr>
          <w:sz w:val="24"/>
          <w:lang w:val="en-US"/>
        </w:rPr>
        <w:lastRenderedPageBreak/>
        <w:t>Conformity of the supplies delivered shall be evidenced by the signature of a certificate to this effect by the contracting authority no later than one month after the date of delivery, unless otherwise specified in the special conditions or in the tender specifications (Annex I).</w:t>
      </w:r>
    </w:p>
    <w:p w14:paraId="23AD256A" w14:textId="77777777" w:rsidR="00581B03" w:rsidRPr="00485BAF" w:rsidRDefault="00581B03" w:rsidP="00581B03">
      <w:pPr>
        <w:suppressAutoHyphens/>
        <w:spacing w:after="100" w:afterAutospacing="1"/>
        <w:jc w:val="both"/>
        <w:rPr>
          <w:sz w:val="24"/>
          <w:lang w:val="en-US"/>
        </w:rPr>
      </w:pPr>
      <w:r w:rsidRPr="00485BAF">
        <w:rPr>
          <w:sz w:val="24"/>
          <w:lang w:val="en-US"/>
        </w:rPr>
        <w:t>Conformity shall be declared only where the conditions laid down in the FWC and in the order form are satisfied and the supplies conform to the tender specifications (Annex I).</w:t>
      </w:r>
    </w:p>
    <w:p w14:paraId="44812B2D" w14:textId="77777777" w:rsidR="00581B03" w:rsidRPr="00485BAF" w:rsidRDefault="00581B03" w:rsidP="00581B03">
      <w:pPr>
        <w:suppressAutoHyphens/>
        <w:spacing w:after="100" w:afterAutospacing="1"/>
        <w:jc w:val="both"/>
        <w:rPr>
          <w:sz w:val="24"/>
          <w:lang w:val="en-US"/>
        </w:rPr>
      </w:pPr>
      <w:r w:rsidRPr="00485BAF">
        <w:rPr>
          <w:sz w:val="24"/>
          <w:lang w:val="en-US"/>
        </w:rPr>
        <w:t>Where, for reasons attributable to the contractor, the contracting authority is unable to accept the supplies, the contractor shall be notified in writing at the latest by the deadline for conformity.</w:t>
      </w:r>
    </w:p>
    <w:p w14:paraId="2A6224C2" w14:textId="77777777" w:rsidR="00581B03" w:rsidRPr="00485BAF" w:rsidRDefault="00581B03" w:rsidP="00581B03">
      <w:pPr>
        <w:tabs>
          <w:tab w:val="left" w:pos="709"/>
        </w:tabs>
        <w:suppressAutoHyphens/>
        <w:spacing w:before="120" w:after="120"/>
        <w:jc w:val="both"/>
        <w:rPr>
          <w:b/>
          <w:sz w:val="24"/>
          <w:lang w:val="en-US"/>
        </w:rPr>
      </w:pPr>
      <w:r w:rsidRPr="00485BAF">
        <w:rPr>
          <w:b/>
          <w:sz w:val="24"/>
          <w:lang w:val="en-US"/>
        </w:rPr>
        <w:t>II.1.3</w:t>
      </w:r>
      <w:r w:rsidRPr="00485BAF">
        <w:rPr>
          <w:b/>
          <w:sz w:val="24"/>
          <w:lang w:val="en-US"/>
        </w:rPr>
        <w:tab/>
        <w:t>Conformity of the supplies delivered with the FWC</w:t>
      </w:r>
    </w:p>
    <w:p w14:paraId="1228DDED" w14:textId="77777777" w:rsidR="00581B03" w:rsidRPr="00485BAF" w:rsidRDefault="00581B03" w:rsidP="00581B03">
      <w:pPr>
        <w:numPr>
          <w:ilvl w:val="0"/>
          <w:numId w:val="27"/>
        </w:numPr>
        <w:spacing w:after="100" w:afterAutospacing="1"/>
        <w:ind w:left="426" w:hanging="426"/>
        <w:jc w:val="both"/>
        <w:rPr>
          <w:snapToGrid w:val="0"/>
          <w:sz w:val="24"/>
          <w:lang w:val="en-US" w:eastAsia="en-US"/>
        </w:rPr>
      </w:pPr>
      <w:r w:rsidRPr="00485BAF">
        <w:rPr>
          <w:sz w:val="24"/>
          <w:lang w:val="en-US"/>
        </w:rPr>
        <w:t>The supplies delivered by the contractor to the contracting authority must be in conformity in quantity, quality, price and packaging with the FWC and the relevant order form.</w:t>
      </w:r>
    </w:p>
    <w:p w14:paraId="44D69075" w14:textId="77777777" w:rsidR="00581B03" w:rsidRPr="00485BAF" w:rsidRDefault="00581B03" w:rsidP="00581B03">
      <w:pPr>
        <w:numPr>
          <w:ilvl w:val="0"/>
          <w:numId w:val="27"/>
        </w:numPr>
        <w:tabs>
          <w:tab w:val="left" w:pos="-1440"/>
          <w:tab w:val="left" w:pos="-720"/>
        </w:tabs>
        <w:suppressAutoHyphens/>
        <w:spacing w:after="100" w:afterAutospacing="1"/>
        <w:ind w:left="426" w:hanging="426"/>
        <w:jc w:val="both"/>
        <w:rPr>
          <w:sz w:val="24"/>
        </w:rPr>
      </w:pPr>
      <w:r w:rsidRPr="00485BAF">
        <w:rPr>
          <w:sz w:val="24"/>
        </w:rPr>
        <w:t>The supplies delivered must:</w:t>
      </w:r>
    </w:p>
    <w:p w14:paraId="7670BDA7" w14:textId="77777777" w:rsidR="00581B03" w:rsidRPr="00485BAF" w:rsidRDefault="00581B03" w:rsidP="00581B03">
      <w:pPr>
        <w:numPr>
          <w:ilvl w:val="0"/>
          <w:numId w:val="34"/>
        </w:numPr>
        <w:suppressAutoHyphens/>
        <w:spacing w:after="100" w:afterAutospacing="1"/>
        <w:ind w:left="709" w:hanging="425"/>
        <w:jc w:val="both"/>
        <w:rPr>
          <w:sz w:val="24"/>
          <w:lang w:val="en-US"/>
        </w:rPr>
      </w:pPr>
      <w:r w:rsidRPr="00485BAF">
        <w:rPr>
          <w:sz w:val="24"/>
          <w:lang w:val="en-US"/>
        </w:rPr>
        <w:t>correspond to the description given in the tender specifications (Annex I) and possess the characteristics of the supplies provided by the contractor to the contracting authority as a sample or model;</w:t>
      </w:r>
    </w:p>
    <w:p w14:paraId="5E28B81C" w14:textId="77777777" w:rsidR="00581B03" w:rsidRPr="00485BAF" w:rsidRDefault="00581B03" w:rsidP="00581B03">
      <w:pPr>
        <w:numPr>
          <w:ilvl w:val="0"/>
          <w:numId w:val="34"/>
        </w:numPr>
        <w:suppressAutoHyphens/>
        <w:spacing w:after="100" w:afterAutospacing="1"/>
        <w:ind w:left="709" w:hanging="425"/>
        <w:jc w:val="both"/>
        <w:rPr>
          <w:sz w:val="24"/>
          <w:lang w:val="en-US"/>
        </w:rPr>
      </w:pPr>
      <w:r w:rsidRPr="00485BAF">
        <w:rPr>
          <w:sz w:val="24"/>
          <w:lang w:val="en-US"/>
        </w:rPr>
        <w:t>be fit for any specific purpose required of them by the contracting authority and made known to the contractor at the time of conclusion of this FWC and accepted by the contractor;</w:t>
      </w:r>
    </w:p>
    <w:p w14:paraId="5B2C0188" w14:textId="77777777" w:rsidR="00581B03" w:rsidRPr="00485BAF" w:rsidRDefault="00581B03" w:rsidP="00581B03">
      <w:pPr>
        <w:numPr>
          <w:ilvl w:val="0"/>
          <w:numId w:val="34"/>
        </w:numPr>
        <w:suppressAutoHyphens/>
        <w:spacing w:after="100" w:afterAutospacing="1"/>
        <w:ind w:left="709" w:hanging="425"/>
        <w:jc w:val="both"/>
        <w:rPr>
          <w:sz w:val="24"/>
          <w:lang w:val="en-US"/>
        </w:rPr>
      </w:pPr>
      <w:r w:rsidRPr="00485BAF">
        <w:rPr>
          <w:sz w:val="24"/>
          <w:lang w:val="en-US"/>
        </w:rPr>
        <w:t>be fit for the purposes for which supplies of the same type are normally used;</w:t>
      </w:r>
    </w:p>
    <w:p w14:paraId="4243A5CF" w14:textId="77777777" w:rsidR="00581B03" w:rsidRPr="00485BAF" w:rsidRDefault="00581B03" w:rsidP="00581B03">
      <w:pPr>
        <w:numPr>
          <w:ilvl w:val="0"/>
          <w:numId w:val="34"/>
        </w:numPr>
        <w:suppressAutoHyphens/>
        <w:spacing w:after="100" w:afterAutospacing="1"/>
        <w:ind w:left="709" w:hanging="425"/>
        <w:jc w:val="both"/>
        <w:rPr>
          <w:sz w:val="24"/>
          <w:lang w:val="en-US"/>
        </w:rPr>
      </w:pPr>
      <w:r w:rsidRPr="00485BAF">
        <w:rPr>
          <w:sz w:val="24"/>
          <w:lang w:val="en-US"/>
        </w:rPr>
        <w:t>demonstrate the quality and performance which are normal in supplies of the same type and which the contracting authority can reasonably expect, given the nature of the supplies and taking into account any public statements on the specific characteristics of the supplies made by the contractor, the producer or its representative, particularly in advertising or on labelling;</w:t>
      </w:r>
    </w:p>
    <w:p w14:paraId="383CC327" w14:textId="77777777" w:rsidR="00581B03" w:rsidRPr="00485BAF" w:rsidRDefault="00581B03" w:rsidP="00581B03">
      <w:pPr>
        <w:numPr>
          <w:ilvl w:val="0"/>
          <w:numId w:val="34"/>
        </w:numPr>
        <w:suppressAutoHyphens/>
        <w:spacing w:after="100" w:afterAutospacing="1"/>
        <w:ind w:left="709" w:hanging="425"/>
        <w:jc w:val="both"/>
        <w:rPr>
          <w:sz w:val="24"/>
          <w:lang w:val="en-US"/>
        </w:rPr>
      </w:pPr>
      <w:r w:rsidRPr="00485BAF">
        <w:rPr>
          <w:sz w:val="24"/>
          <w:lang w:val="en-US"/>
        </w:rPr>
        <w:t>be packaged according to the usual method for supplies of the same type or, failing this, in a way designed to preserve and protect them.</w:t>
      </w:r>
    </w:p>
    <w:p w14:paraId="0E17778D" w14:textId="77777777" w:rsidR="00581B03" w:rsidRPr="00485BAF" w:rsidRDefault="00581B03" w:rsidP="00581B03">
      <w:pPr>
        <w:tabs>
          <w:tab w:val="left" w:pos="709"/>
        </w:tabs>
        <w:suppressAutoHyphens/>
        <w:spacing w:before="120" w:after="120"/>
        <w:jc w:val="both"/>
        <w:rPr>
          <w:b/>
          <w:sz w:val="24"/>
        </w:rPr>
      </w:pPr>
      <w:r w:rsidRPr="00485BAF">
        <w:rPr>
          <w:b/>
          <w:sz w:val="24"/>
        </w:rPr>
        <w:t>II.1.4</w:t>
      </w:r>
      <w:r w:rsidRPr="00485BAF">
        <w:rPr>
          <w:b/>
          <w:sz w:val="24"/>
        </w:rPr>
        <w:tab/>
        <w:t>Remedy</w:t>
      </w:r>
    </w:p>
    <w:p w14:paraId="35522188" w14:textId="77777777" w:rsidR="00581B03" w:rsidRPr="00485BAF" w:rsidRDefault="00581B03" w:rsidP="00581B03">
      <w:pPr>
        <w:numPr>
          <w:ilvl w:val="0"/>
          <w:numId w:val="28"/>
        </w:numPr>
        <w:suppressAutoHyphens/>
        <w:spacing w:after="100" w:afterAutospacing="1"/>
        <w:ind w:left="426" w:hanging="426"/>
        <w:jc w:val="both"/>
        <w:rPr>
          <w:sz w:val="24"/>
          <w:lang w:val="en-US"/>
        </w:rPr>
      </w:pPr>
      <w:r w:rsidRPr="00485BAF">
        <w:rPr>
          <w:sz w:val="24"/>
          <w:lang w:val="en-US"/>
        </w:rPr>
        <w:t>The contractor shall be liable to the contracting authority for any lack of conformity which exists at the time the supplies are verified.</w:t>
      </w:r>
    </w:p>
    <w:p w14:paraId="2ADD38EC" w14:textId="77777777" w:rsidR="00581B03" w:rsidRPr="00485BAF" w:rsidRDefault="00581B03" w:rsidP="00581B03">
      <w:pPr>
        <w:numPr>
          <w:ilvl w:val="0"/>
          <w:numId w:val="28"/>
        </w:numPr>
        <w:suppressAutoHyphens/>
        <w:spacing w:after="100" w:afterAutospacing="1"/>
        <w:ind w:left="426" w:hanging="426"/>
        <w:jc w:val="both"/>
        <w:rPr>
          <w:sz w:val="24"/>
          <w:lang w:val="en-US"/>
        </w:rPr>
      </w:pPr>
      <w:r w:rsidRPr="00485BAF">
        <w:rPr>
          <w:sz w:val="24"/>
          <w:lang w:val="en-US"/>
        </w:rPr>
        <w:t>In case of lack of conformity, without prejudice to Article II.11 regarding liquidated damages applicable to the total price of the supplies concerned, the contracting authority shall be entitled:</w:t>
      </w:r>
    </w:p>
    <w:p w14:paraId="03DD7966" w14:textId="77777777" w:rsidR="00581B03" w:rsidRPr="00485BAF" w:rsidRDefault="00581B03" w:rsidP="00581B03">
      <w:pPr>
        <w:numPr>
          <w:ilvl w:val="0"/>
          <w:numId w:val="35"/>
        </w:numPr>
        <w:suppressAutoHyphens/>
        <w:spacing w:after="100" w:afterAutospacing="1"/>
        <w:ind w:left="709" w:hanging="425"/>
        <w:jc w:val="both"/>
        <w:rPr>
          <w:sz w:val="24"/>
          <w:lang w:val="en-US"/>
        </w:rPr>
      </w:pPr>
      <w:r w:rsidRPr="00485BAF">
        <w:rPr>
          <w:sz w:val="24"/>
          <w:lang w:val="en-US"/>
        </w:rPr>
        <w:t>either to have the supplies brought into conformity, free of charge, by repair or replacement;</w:t>
      </w:r>
    </w:p>
    <w:p w14:paraId="6286F25A" w14:textId="77777777" w:rsidR="00581B03" w:rsidRPr="00485BAF" w:rsidRDefault="00581B03" w:rsidP="00581B03">
      <w:pPr>
        <w:numPr>
          <w:ilvl w:val="0"/>
          <w:numId w:val="35"/>
        </w:numPr>
        <w:suppressAutoHyphens/>
        <w:spacing w:after="100" w:afterAutospacing="1"/>
        <w:ind w:left="709" w:hanging="425"/>
        <w:jc w:val="both"/>
        <w:rPr>
          <w:sz w:val="24"/>
          <w:lang w:val="en-US"/>
        </w:rPr>
      </w:pPr>
      <w:r w:rsidRPr="00485BAF">
        <w:rPr>
          <w:sz w:val="24"/>
          <w:lang w:val="en-US"/>
        </w:rPr>
        <w:lastRenderedPageBreak/>
        <w:t>or to have an appropriate reduction made in the price.</w:t>
      </w:r>
    </w:p>
    <w:p w14:paraId="6E0C5EA7" w14:textId="77777777" w:rsidR="00581B03" w:rsidRPr="00485BAF" w:rsidRDefault="00581B03" w:rsidP="00581B03">
      <w:pPr>
        <w:numPr>
          <w:ilvl w:val="0"/>
          <w:numId w:val="28"/>
        </w:numPr>
        <w:suppressAutoHyphens/>
        <w:spacing w:after="100" w:afterAutospacing="1"/>
        <w:ind w:left="426" w:hanging="426"/>
        <w:jc w:val="both"/>
        <w:rPr>
          <w:sz w:val="24"/>
          <w:lang w:val="en-US"/>
        </w:rPr>
      </w:pPr>
      <w:r w:rsidRPr="00485BAF">
        <w:rPr>
          <w:sz w:val="24"/>
          <w:lang w:val="en-US"/>
        </w:rPr>
        <w:t>Any repair or replacement shall be completed within a reasonable time and without any significant inconvenience to the contracting authority, taking account of the nature of the supplies and the purpose for which they are required by the contracting authority.</w:t>
      </w:r>
    </w:p>
    <w:p w14:paraId="6B982573" w14:textId="77777777" w:rsidR="00581B03" w:rsidRPr="00485BAF" w:rsidRDefault="00581B03" w:rsidP="00581B03">
      <w:pPr>
        <w:numPr>
          <w:ilvl w:val="0"/>
          <w:numId w:val="28"/>
        </w:numPr>
        <w:suppressAutoHyphens/>
        <w:spacing w:after="100" w:afterAutospacing="1"/>
        <w:ind w:left="426" w:hanging="426"/>
        <w:jc w:val="both"/>
        <w:rPr>
          <w:sz w:val="24"/>
          <w:lang w:val="en-US"/>
        </w:rPr>
      </w:pPr>
      <w:r w:rsidRPr="00485BAF">
        <w:rPr>
          <w:sz w:val="24"/>
          <w:lang w:val="en-US"/>
        </w:rPr>
        <w:t>The term ‘free of charge’ in paragraph (b) refers to the costs incurred to bring the supplies into conformity, particularly the cost of postage, labour and materials.</w:t>
      </w:r>
    </w:p>
    <w:p w14:paraId="46E1A57D" w14:textId="77777777" w:rsidR="00581B03" w:rsidRPr="00485BAF" w:rsidRDefault="00581B03" w:rsidP="00581B03">
      <w:pPr>
        <w:tabs>
          <w:tab w:val="left" w:pos="709"/>
        </w:tabs>
        <w:suppressAutoHyphens/>
        <w:spacing w:before="120" w:after="120"/>
        <w:jc w:val="both"/>
        <w:rPr>
          <w:b/>
          <w:sz w:val="24"/>
          <w:lang w:val="en-US"/>
        </w:rPr>
      </w:pPr>
      <w:r w:rsidRPr="00485BAF">
        <w:rPr>
          <w:b/>
          <w:sz w:val="24"/>
          <w:lang w:val="en-US"/>
        </w:rPr>
        <w:t>II.1.5</w:t>
      </w:r>
      <w:r w:rsidRPr="00485BAF">
        <w:rPr>
          <w:b/>
          <w:sz w:val="24"/>
          <w:lang w:val="en-US"/>
        </w:rPr>
        <w:tab/>
        <w:t>Assembly</w:t>
      </w:r>
    </w:p>
    <w:p w14:paraId="599677DD" w14:textId="77777777" w:rsidR="00581B03" w:rsidRPr="00485BAF" w:rsidRDefault="00581B03" w:rsidP="00581B03">
      <w:pPr>
        <w:suppressAutoHyphens/>
        <w:spacing w:after="100" w:afterAutospacing="1"/>
        <w:jc w:val="both"/>
        <w:rPr>
          <w:sz w:val="24"/>
          <w:lang w:val="en-US"/>
        </w:rPr>
      </w:pPr>
      <w:r w:rsidRPr="00485BAF">
        <w:rPr>
          <w:sz w:val="24"/>
          <w:lang w:val="en-US"/>
        </w:rPr>
        <w:t>If required by the tender specifications (Annex I), the contractor shall assemble the supplies delivered within a period of one month unless otherwise specified in the special conditions.</w:t>
      </w:r>
    </w:p>
    <w:p w14:paraId="7C812FC0" w14:textId="77777777" w:rsidR="00581B03" w:rsidRPr="00485BAF" w:rsidRDefault="00581B03" w:rsidP="00581B03">
      <w:pPr>
        <w:suppressAutoHyphens/>
        <w:spacing w:after="100" w:afterAutospacing="1"/>
        <w:jc w:val="both"/>
        <w:rPr>
          <w:sz w:val="24"/>
          <w:lang w:val="en-US"/>
        </w:rPr>
      </w:pPr>
      <w:r w:rsidRPr="00485BAF">
        <w:rPr>
          <w:sz w:val="24"/>
          <w:lang w:val="en-US"/>
        </w:rPr>
        <w:t>Any lack of conformity resulting from incorrect installation of the supplies delivered shall be deemed to be equivalent to lack of conformity of the supplies if installation forms part of the FWC and the supplies were installed by the contractor or under his responsibility. This shall apply equally if the product was to be installed by the contracting authority and was incorrectly installed owing to a shortcoming in the installation instructions.</w:t>
      </w:r>
    </w:p>
    <w:p w14:paraId="0311CA1F" w14:textId="77777777" w:rsidR="00581B03" w:rsidRPr="00485BAF" w:rsidRDefault="00581B03" w:rsidP="00581B03">
      <w:pPr>
        <w:tabs>
          <w:tab w:val="left" w:pos="709"/>
        </w:tabs>
        <w:suppressAutoHyphens/>
        <w:spacing w:before="120" w:after="120"/>
        <w:jc w:val="both"/>
        <w:rPr>
          <w:b/>
          <w:sz w:val="24"/>
          <w:lang w:val="en-US"/>
        </w:rPr>
      </w:pPr>
      <w:r w:rsidRPr="00485BAF">
        <w:rPr>
          <w:b/>
          <w:sz w:val="24"/>
          <w:lang w:val="en-US"/>
        </w:rPr>
        <w:t>II.1.6</w:t>
      </w:r>
      <w:r w:rsidRPr="00485BAF">
        <w:rPr>
          <w:b/>
          <w:sz w:val="24"/>
          <w:lang w:val="en-US"/>
        </w:rPr>
        <w:tab/>
        <w:t>Services provided to supplies</w:t>
      </w:r>
    </w:p>
    <w:p w14:paraId="5C83B3FE" w14:textId="77777777" w:rsidR="00581B03" w:rsidRPr="00485BAF" w:rsidRDefault="00581B03" w:rsidP="00581B03">
      <w:pPr>
        <w:suppressAutoHyphens/>
        <w:spacing w:after="100" w:afterAutospacing="1"/>
        <w:jc w:val="both"/>
        <w:rPr>
          <w:sz w:val="24"/>
          <w:lang w:val="en-US"/>
        </w:rPr>
      </w:pPr>
      <w:r w:rsidRPr="00485BAF">
        <w:rPr>
          <w:sz w:val="24"/>
          <w:lang w:val="en-US"/>
        </w:rPr>
        <w:t>If required by the tender specifications (Annex I), services to supplies shall be provided accordingly.</w:t>
      </w:r>
    </w:p>
    <w:p w14:paraId="439D01F9" w14:textId="77777777" w:rsidR="00581B03" w:rsidRPr="00485BAF" w:rsidRDefault="00581B03" w:rsidP="00581B03">
      <w:pPr>
        <w:tabs>
          <w:tab w:val="left" w:pos="709"/>
        </w:tabs>
        <w:suppressAutoHyphens/>
        <w:spacing w:before="120" w:after="120"/>
        <w:jc w:val="both"/>
        <w:rPr>
          <w:b/>
          <w:sz w:val="24"/>
        </w:rPr>
      </w:pPr>
      <w:r w:rsidRPr="00485BAF">
        <w:rPr>
          <w:b/>
          <w:sz w:val="24"/>
        </w:rPr>
        <w:t>II.1.7</w:t>
      </w:r>
      <w:r w:rsidRPr="00485BAF">
        <w:rPr>
          <w:b/>
          <w:sz w:val="24"/>
        </w:rPr>
        <w:tab/>
        <w:t>General provisions concerning supplies</w:t>
      </w:r>
    </w:p>
    <w:p w14:paraId="7961911C" w14:textId="77777777" w:rsidR="00581B03" w:rsidRPr="00485BAF" w:rsidRDefault="00581B03" w:rsidP="00581B03">
      <w:pPr>
        <w:numPr>
          <w:ilvl w:val="0"/>
          <w:numId w:val="21"/>
        </w:numPr>
        <w:suppressAutoHyphens/>
        <w:spacing w:after="100" w:afterAutospacing="1"/>
        <w:ind w:left="426" w:hanging="426"/>
        <w:jc w:val="both"/>
        <w:rPr>
          <w:sz w:val="24"/>
        </w:rPr>
      </w:pPr>
      <w:r w:rsidRPr="00485BAF">
        <w:rPr>
          <w:sz w:val="24"/>
        </w:rPr>
        <w:t>Packaging</w:t>
      </w:r>
    </w:p>
    <w:p w14:paraId="2F08CF57" w14:textId="77777777" w:rsidR="00581B03" w:rsidRPr="00485BAF" w:rsidRDefault="00581B03" w:rsidP="00581B03">
      <w:pPr>
        <w:suppressAutoHyphens/>
        <w:spacing w:after="100" w:afterAutospacing="1"/>
        <w:jc w:val="both"/>
        <w:rPr>
          <w:sz w:val="24"/>
          <w:lang w:val="en-US"/>
        </w:rPr>
      </w:pPr>
      <w:r w:rsidRPr="00485BAF">
        <w:rPr>
          <w:sz w:val="24"/>
          <w:lang w:val="en-US"/>
        </w:rPr>
        <w:t>The supplies shall be packaged in strong boxes or crates or in any other way that ensures that the contents remain intact and prevents damage or deterioration. Packaging, pallets, etc., including contents, shall not weigh more than 500 kg.</w:t>
      </w:r>
    </w:p>
    <w:p w14:paraId="0007134D" w14:textId="77777777" w:rsidR="00581B03" w:rsidRPr="00485BAF" w:rsidRDefault="00581B03" w:rsidP="00581B03">
      <w:pPr>
        <w:suppressAutoHyphens/>
        <w:spacing w:after="100" w:afterAutospacing="1"/>
        <w:jc w:val="both"/>
        <w:rPr>
          <w:sz w:val="24"/>
          <w:lang w:val="en-US"/>
        </w:rPr>
      </w:pPr>
      <w:r w:rsidRPr="00485BAF">
        <w:rPr>
          <w:sz w:val="24"/>
          <w:lang w:val="en-US"/>
        </w:rPr>
        <w:t>Unless otherwise specified in the special conditions or in the tender specifications (Annex I), pallets shall be considered as one</w:t>
      </w:r>
      <w:r w:rsidRPr="00485BAF">
        <w:rPr>
          <w:sz w:val="24"/>
          <w:lang w:val="en-US"/>
        </w:rPr>
        <w:noBreakHyphen/>
        <w:t>way packaging and shall not be returned. Each box shall be clearly labelled with the following information:</w:t>
      </w:r>
    </w:p>
    <w:p w14:paraId="2A7C2A85" w14:textId="77777777" w:rsidR="00581B03" w:rsidRPr="00485BAF" w:rsidRDefault="00581B03" w:rsidP="00581B03">
      <w:pPr>
        <w:numPr>
          <w:ilvl w:val="0"/>
          <w:numId w:val="36"/>
        </w:numPr>
        <w:suppressAutoHyphens/>
        <w:spacing w:after="100" w:afterAutospacing="1"/>
        <w:ind w:left="709" w:hanging="425"/>
        <w:jc w:val="both"/>
        <w:rPr>
          <w:sz w:val="24"/>
          <w:lang w:val="en-US"/>
        </w:rPr>
      </w:pPr>
      <w:r w:rsidRPr="00485BAF">
        <w:rPr>
          <w:sz w:val="24"/>
          <w:lang w:val="en-US"/>
        </w:rPr>
        <w:t>Name of contracting authority and address for delivery;</w:t>
      </w:r>
    </w:p>
    <w:p w14:paraId="7877F6F9" w14:textId="77777777" w:rsidR="00581B03" w:rsidRPr="00485BAF" w:rsidRDefault="00581B03" w:rsidP="00581B03">
      <w:pPr>
        <w:numPr>
          <w:ilvl w:val="0"/>
          <w:numId w:val="36"/>
        </w:numPr>
        <w:suppressAutoHyphens/>
        <w:spacing w:after="100" w:afterAutospacing="1"/>
        <w:ind w:left="709" w:hanging="425"/>
        <w:jc w:val="both"/>
        <w:rPr>
          <w:sz w:val="24"/>
        </w:rPr>
      </w:pPr>
      <w:r w:rsidRPr="00485BAF">
        <w:rPr>
          <w:sz w:val="24"/>
        </w:rPr>
        <w:t>name of contractor;</w:t>
      </w:r>
    </w:p>
    <w:p w14:paraId="2D4AA0F3" w14:textId="77777777" w:rsidR="00581B03" w:rsidRPr="00485BAF" w:rsidRDefault="00581B03" w:rsidP="00581B03">
      <w:pPr>
        <w:numPr>
          <w:ilvl w:val="0"/>
          <w:numId w:val="36"/>
        </w:numPr>
        <w:suppressAutoHyphens/>
        <w:spacing w:after="100" w:afterAutospacing="1"/>
        <w:ind w:left="709" w:hanging="425"/>
        <w:jc w:val="both"/>
        <w:rPr>
          <w:sz w:val="24"/>
        </w:rPr>
      </w:pPr>
      <w:r w:rsidRPr="00485BAF">
        <w:rPr>
          <w:sz w:val="24"/>
        </w:rPr>
        <w:t>description of contents;</w:t>
      </w:r>
    </w:p>
    <w:p w14:paraId="230D52BC" w14:textId="77777777" w:rsidR="00581B03" w:rsidRPr="00485BAF" w:rsidRDefault="00581B03" w:rsidP="00581B03">
      <w:pPr>
        <w:numPr>
          <w:ilvl w:val="0"/>
          <w:numId w:val="36"/>
        </w:numPr>
        <w:suppressAutoHyphens/>
        <w:spacing w:after="100" w:afterAutospacing="1"/>
        <w:ind w:left="709" w:hanging="425"/>
        <w:jc w:val="both"/>
        <w:rPr>
          <w:sz w:val="24"/>
        </w:rPr>
      </w:pPr>
      <w:r w:rsidRPr="00485BAF">
        <w:rPr>
          <w:sz w:val="24"/>
        </w:rPr>
        <w:t>date of delivery;</w:t>
      </w:r>
    </w:p>
    <w:p w14:paraId="512BC293" w14:textId="77777777" w:rsidR="00581B03" w:rsidRPr="00485BAF" w:rsidRDefault="00581B03" w:rsidP="00581B03">
      <w:pPr>
        <w:numPr>
          <w:ilvl w:val="0"/>
          <w:numId w:val="36"/>
        </w:numPr>
        <w:suppressAutoHyphens/>
        <w:spacing w:after="100" w:afterAutospacing="1"/>
        <w:ind w:left="709" w:hanging="425"/>
        <w:jc w:val="both"/>
        <w:rPr>
          <w:sz w:val="24"/>
          <w:lang w:val="en-US"/>
        </w:rPr>
      </w:pPr>
      <w:r w:rsidRPr="00485BAF">
        <w:rPr>
          <w:sz w:val="24"/>
          <w:lang w:val="en-US"/>
        </w:rPr>
        <w:t>number and date of order form;</w:t>
      </w:r>
    </w:p>
    <w:p w14:paraId="16D457CC" w14:textId="77777777" w:rsidR="00581B03" w:rsidRPr="00485BAF" w:rsidRDefault="00581B03" w:rsidP="00581B03">
      <w:pPr>
        <w:numPr>
          <w:ilvl w:val="0"/>
          <w:numId w:val="36"/>
        </w:numPr>
        <w:suppressAutoHyphens/>
        <w:spacing w:after="100" w:afterAutospacing="1"/>
        <w:ind w:left="709" w:hanging="425"/>
        <w:jc w:val="both"/>
        <w:rPr>
          <w:sz w:val="24"/>
          <w:lang w:val="en-US"/>
        </w:rPr>
      </w:pPr>
      <w:r w:rsidRPr="00485BAF">
        <w:rPr>
          <w:sz w:val="24"/>
          <w:lang w:val="en-US"/>
        </w:rPr>
        <w:t>EC code number of article.</w:t>
      </w:r>
    </w:p>
    <w:p w14:paraId="6B38F124" w14:textId="77777777" w:rsidR="00581B03" w:rsidRPr="00485BAF" w:rsidRDefault="00581B03" w:rsidP="00581B03">
      <w:pPr>
        <w:numPr>
          <w:ilvl w:val="0"/>
          <w:numId w:val="21"/>
        </w:numPr>
        <w:suppressAutoHyphens/>
        <w:spacing w:after="100" w:afterAutospacing="1"/>
        <w:ind w:left="426" w:hanging="426"/>
        <w:jc w:val="both"/>
        <w:rPr>
          <w:sz w:val="24"/>
        </w:rPr>
      </w:pPr>
      <w:r w:rsidRPr="00485BAF">
        <w:rPr>
          <w:sz w:val="24"/>
        </w:rPr>
        <w:lastRenderedPageBreak/>
        <w:t>Guarantee</w:t>
      </w:r>
    </w:p>
    <w:p w14:paraId="0287EF96" w14:textId="77777777" w:rsidR="00581B03" w:rsidRPr="00485BAF" w:rsidRDefault="00581B03" w:rsidP="00581B03">
      <w:pPr>
        <w:suppressAutoHyphens/>
        <w:spacing w:after="100" w:afterAutospacing="1"/>
        <w:jc w:val="both"/>
        <w:rPr>
          <w:sz w:val="24"/>
          <w:szCs w:val="24"/>
          <w:lang w:val="en-US"/>
        </w:rPr>
      </w:pPr>
      <w:r w:rsidRPr="00485BAF">
        <w:rPr>
          <w:sz w:val="24"/>
          <w:lang w:val="en-US"/>
        </w:rPr>
        <w:t xml:space="preserve">The supplies shall be guaranteed against all defects in manufacture or materials for two </w:t>
      </w:r>
      <w:r w:rsidRPr="00485BAF">
        <w:rPr>
          <w:sz w:val="24"/>
          <w:szCs w:val="24"/>
          <w:lang w:val="en-US"/>
        </w:rPr>
        <w:t>years from the date of delivery, unless provision is made for a longer period in the tender specifications (Annex I).</w:t>
      </w:r>
    </w:p>
    <w:p w14:paraId="33FF0A8F" w14:textId="77777777" w:rsidR="00581B03" w:rsidRPr="00485BAF" w:rsidRDefault="00581B03" w:rsidP="00581B03">
      <w:pPr>
        <w:suppressAutoHyphens/>
        <w:spacing w:after="100" w:afterAutospacing="1"/>
        <w:jc w:val="both"/>
        <w:rPr>
          <w:sz w:val="24"/>
          <w:lang w:val="en-US"/>
        </w:rPr>
      </w:pPr>
      <w:r w:rsidRPr="00485BAF">
        <w:rPr>
          <w:sz w:val="24"/>
          <w:lang w:val="en-US"/>
        </w:rPr>
        <w:t>The contractor shall guarantee that any permits and licences required for manufacturing and selling the supplies have been obtained.</w:t>
      </w:r>
    </w:p>
    <w:p w14:paraId="5A44EB37" w14:textId="77777777" w:rsidR="00581B03" w:rsidRPr="00485BAF" w:rsidRDefault="00581B03" w:rsidP="00581B03">
      <w:pPr>
        <w:suppressAutoHyphens/>
        <w:spacing w:after="100" w:afterAutospacing="1"/>
        <w:jc w:val="both"/>
        <w:rPr>
          <w:sz w:val="24"/>
          <w:lang w:val="en-US"/>
        </w:rPr>
      </w:pPr>
      <w:r w:rsidRPr="00485BAF">
        <w:rPr>
          <w:sz w:val="24"/>
          <w:lang w:val="en-US"/>
        </w:rPr>
        <w:t>The contractor shall replace at his own expense, within a reasonable time limit to be determined by agreement between the parties, any items which become damaged or defective in the course of normal use during the guarantee period.</w:t>
      </w:r>
    </w:p>
    <w:p w14:paraId="2100709A" w14:textId="77777777" w:rsidR="00581B03" w:rsidRPr="00485BAF" w:rsidRDefault="00581B03" w:rsidP="00581B03">
      <w:pPr>
        <w:suppressAutoHyphens/>
        <w:spacing w:after="100" w:afterAutospacing="1"/>
        <w:jc w:val="both"/>
        <w:rPr>
          <w:sz w:val="24"/>
          <w:lang w:val="en-US"/>
        </w:rPr>
      </w:pPr>
      <w:r w:rsidRPr="00485BAF">
        <w:rPr>
          <w:sz w:val="24"/>
          <w:lang w:val="en-US"/>
        </w:rPr>
        <w:t>The contractor is responsible for any conformity defect which exists at the time of delivery, even if this defect does not appear until a later date.</w:t>
      </w:r>
    </w:p>
    <w:p w14:paraId="28EC92B2" w14:textId="77777777" w:rsidR="00581B03" w:rsidRPr="00485BAF" w:rsidRDefault="00581B03" w:rsidP="00581B03">
      <w:pPr>
        <w:suppressAutoHyphens/>
        <w:spacing w:after="100" w:afterAutospacing="1"/>
        <w:jc w:val="both"/>
        <w:rPr>
          <w:sz w:val="24"/>
          <w:lang w:val="en-US"/>
        </w:rPr>
      </w:pPr>
      <w:r w:rsidRPr="00485BAF">
        <w:rPr>
          <w:sz w:val="24"/>
          <w:lang w:val="en-US"/>
        </w:rPr>
        <w:t>The contractor is also responsible for any conformity defect which occurs after delivery and is ascribable to non-compliance with his obligations, including failure to provide a guarantee that, for a certain period, supplies used for the purposes for which they are normally used or for a specific purpose will preserve their qualities or characteristics as specified.</w:t>
      </w:r>
    </w:p>
    <w:p w14:paraId="16C48CD6" w14:textId="77777777" w:rsidR="00581B03" w:rsidRPr="00485BAF" w:rsidRDefault="00581B03" w:rsidP="00581B03">
      <w:pPr>
        <w:suppressAutoHyphens/>
        <w:spacing w:after="100" w:afterAutospacing="1"/>
        <w:jc w:val="both"/>
        <w:rPr>
          <w:sz w:val="24"/>
          <w:lang w:val="en-US"/>
        </w:rPr>
      </w:pPr>
      <w:r w:rsidRPr="00485BAF">
        <w:rPr>
          <w:sz w:val="24"/>
          <w:lang w:val="en-US"/>
        </w:rPr>
        <w:t>If part of an item is replaced, the replacement part shall be guaranteed under the same terms and conditions for a further period of the same duration as that specified above.</w:t>
      </w:r>
    </w:p>
    <w:p w14:paraId="0D5B9CE0" w14:textId="77777777" w:rsidR="00581B03" w:rsidRPr="00485BAF" w:rsidRDefault="00581B03" w:rsidP="00581B03">
      <w:pPr>
        <w:suppressAutoHyphens/>
        <w:spacing w:after="100" w:afterAutospacing="1"/>
        <w:jc w:val="both"/>
        <w:rPr>
          <w:snapToGrid w:val="0"/>
          <w:sz w:val="24"/>
          <w:lang w:val="en-US" w:eastAsia="en-US"/>
        </w:rPr>
      </w:pPr>
      <w:r w:rsidRPr="00485BAF">
        <w:rPr>
          <w:sz w:val="24"/>
          <w:lang w:val="en-US"/>
        </w:rPr>
        <w:t>If a defect is found to originate in a systematic flaw in design, the contractor must replace or modify all identical parts incorporated in the other supplies that are part of the order, even though they may not have been the cause of any incident. In this case, the guarantee period shall be</w:t>
      </w:r>
      <w:r w:rsidRPr="00485BAF">
        <w:rPr>
          <w:snapToGrid w:val="0"/>
          <w:sz w:val="24"/>
          <w:lang w:val="en-US" w:eastAsia="en-US"/>
        </w:rPr>
        <w:t xml:space="preserve"> extended as stated above.</w:t>
      </w:r>
    </w:p>
    <w:p w14:paraId="0E9DFA85" w14:textId="77777777" w:rsidR="00581B03" w:rsidRPr="00485BAF" w:rsidRDefault="00581B03" w:rsidP="00581B03">
      <w:pPr>
        <w:suppressAutoHyphens/>
        <w:spacing w:after="120"/>
        <w:jc w:val="both"/>
        <w:rPr>
          <w:b/>
          <w:sz w:val="24"/>
          <w:lang w:val="en-US"/>
        </w:rPr>
      </w:pPr>
      <w:r w:rsidRPr="00485BAF">
        <w:rPr>
          <w:b/>
          <w:sz w:val="24"/>
          <w:lang w:val="en-US"/>
        </w:rPr>
        <w:t>II.1.8</w:t>
      </w:r>
      <w:r w:rsidRPr="00485BAF">
        <w:rPr>
          <w:b/>
          <w:sz w:val="24"/>
          <w:lang w:val="en-US"/>
        </w:rPr>
        <w:tab/>
        <w:t>General provisions on performance of the FWC</w:t>
      </w:r>
    </w:p>
    <w:p w14:paraId="5DA07C2F" w14:textId="77777777" w:rsidR="00581B03" w:rsidRPr="00485BAF" w:rsidRDefault="00581B03" w:rsidP="00581B03">
      <w:pPr>
        <w:numPr>
          <w:ilvl w:val="1"/>
          <w:numId w:val="40"/>
        </w:numPr>
        <w:spacing w:after="100" w:afterAutospacing="1"/>
        <w:ind w:left="426" w:hanging="426"/>
        <w:jc w:val="both"/>
        <w:rPr>
          <w:sz w:val="24"/>
          <w:lang w:val="en-US"/>
        </w:rPr>
      </w:pPr>
      <w:r w:rsidRPr="00485BAF">
        <w:rPr>
          <w:sz w:val="24"/>
          <w:lang w:val="en-US"/>
        </w:rPr>
        <w:t xml:space="preserve">The contractor shall perform the FWC to the highest professional standards. </w:t>
      </w:r>
    </w:p>
    <w:p w14:paraId="70C8F5EE" w14:textId="77777777" w:rsidR="00581B03" w:rsidRPr="00485BAF" w:rsidRDefault="00581B03" w:rsidP="00581B03">
      <w:pPr>
        <w:numPr>
          <w:ilvl w:val="1"/>
          <w:numId w:val="40"/>
        </w:numPr>
        <w:spacing w:after="100" w:afterAutospacing="1"/>
        <w:ind w:left="426" w:hanging="426"/>
        <w:jc w:val="both"/>
        <w:rPr>
          <w:color w:val="000000"/>
          <w:sz w:val="24"/>
          <w:lang w:val="en-US"/>
        </w:rPr>
      </w:pPr>
      <w:r w:rsidRPr="00485BAF">
        <w:rPr>
          <w:color w:val="000000"/>
          <w:sz w:val="24"/>
          <w:lang w:val="en-US"/>
        </w:rPr>
        <w:t>The contractor shall</w:t>
      </w:r>
      <w:r w:rsidRPr="00485BAF">
        <w:rPr>
          <w:sz w:val="24"/>
          <w:lang w:val="en-US"/>
        </w:rPr>
        <w:t xml:space="preserve"> be solely responsible </w:t>
      </w:r>
      <w:r w:rsidRPr="00485BAF">
        <w:rPr>
          <w:color w:val="000000"/>
          <w:sz w:val="24"/>
          <w:lang w:val="en-US"/>
        </w:rPr>
        <w:t>for taking the necessary steps to obtain any permit or licence required for performance of the FWC under the laws and regulations in force at the place where the order forms are to be executed.</w:t>
      </w:r>
    </w:p>
    <w:p w14:paraId="688FAA03" w14:textId="77777777" w:rsidR="00581B03" w:rsidRPr="00485BAF" w:rsidRDefault="00581B03" w:rsidP="00581B03">
      <w:pPr>
        <w:numPr>
          <w:ilvl w:val="1"/>
          <w:numId w:val="40"/>
        </w:numPr>
        <w:spacing w:after="100" w:afterAutospacing="1"/>
        <w:ind w:left="426" w:hanging="426"/>
        <w:jc w:val="both"/>
        <w:rPr>
          <w:color w:val="000000"/>
          <w:sz w:val="24"/>
          <w:lang w:val="en-US"/>
        </w:rPr>
      </w:pPr>
      <w:r w:rsidRPr="00485BAF">
        <w:rPr>
          <w:color w:val="000000"/>
          <w:sz w:val="24"/>
          <w:lang w:val="en-US"/>
        </w:rPr>
        <w:t>Any reference made to the contractor’s personnel in the contract shall relate exclusively to individuals involved in the performance of the FWC.</w:t>
      </w:r>
    </w:p>
    <w:p w14:paraId="6A7A2D59" w14:textId="77777777" w:rsidR="00581B03" w:rsidRPr="00485BAF" w:rsidRDefault="00581B03" w:rsidP="00581B03">
      <w:pPr>
        <w:numPr>
          <w:ilvl w:val="1"/>
          <w:numId w:val="40"/>
        </w:numPr>
        <w:spacing w:after="100" w:afterAutospacing="1"/>
        <w:ind w:left="426" w:hanging="426"/>
        <w:jc w:val="both"/>
        <w:rPr>
          <w:color w:val="000000"/>
          <w:sz w:val="24"/>
          <w:lang w:val="en-US"/>
        </w:rPr>
      </w:pPr>
      <w:r w:rsidRPr="00485BAF">
        <w:rPr>
          <w:color w:val="000000"/>
          <w:sz w:val="24"/>
          <w:lang w:val="en-US"/>
        </w:rPr>
        <w:t>The contractor must ensure that any personnel performing the FWC possesses the professional qualifications and experience required for execution of the order forms assigned to it.</w:t>
      </w:r>
    </w:p>
    <w:p w14:paraId="6C2A9DA0" w14:textId="77777777" w:rsidR="00581B03" w:rsidRPr="00485BAF" w:rsidRDefault="00581B03" w:rsidP="00581B03">
      <w:pPr>
        <w:numPr>
          <w:ilvl w:val="1"/>
          <w:numId w:val="40"/>
        </w:numPr>
        <w:spacing w:after="100" w:afterAutospacing="1"/>
        <w:ind w:left="426" w:hanging="426"/>
        <w:jc w:val="both"/>
        <w:rPr>
          <w:color w:val="000000"/>
          <w:sz w:val="24"/>
          <w:lang w:val="en-US"/>
        </w:rPr>
      </w:pPr>
      <w:r w:rsidRPr="00485BAF">
        <w:rPr>
          <w:color w:val="000000"/>
          <w:sz w:val="24"/>
          <w:lang w:val="en-US"/>
        </w:rPr>
        <w:lastRenderedPageBreak/>
        <w:t>The contractor shall neither represent the contracting authority</w:t>
      </w:r>
      <w:r w:rsidRPr="00485BAF" w:rsidDel="0090095C">
        <w:rPr>
          <w:color w:val="000000"/>
          <w:sz w:val="24"/>
          <w:lang w:val="en-US"/>
        </w:rPr>
        <w:t xml:space="preserve"> </w:t>
      </w:r>
      <w:r w:rsidRPr="00485BAF">
        <w:rPr>
          <w:color w:val="000000"/>
          <w:sz w:val="24"/>
          <w:lang w:val="en-US"/>
        </w:rPr>
        <w:t>nor behave in any way that would give such an impression. The contractor shall inform third parties that it does not belong to the European public service.</w:t>
      </w:r>
    </w:p>
    <w:p w14:paraId="39EDEB5A" w14:textId="77777777" w:rsidR="00581B03" w:rsidRPr="00485BAF" w:rsidRDefault="00581B03" w:rsidP="00581B03">
      <w:pPr>
        <w:numPr>
          <w:ilvl w:val="1"/>
          <w:numId w:val="40"/>
        </w:numPr>
        <w:spacing w:after="100" w:afterAutospacing="1"/>
        <w:ind w:left="426" w:hanging="426"/>
        <w:jc w:val="both"/>
        <w:rPr>
          <w:color w:val="000000"/>
          <w:sz w:val="24"/>
          <w:lang w:val="en-US"/>
        </w:rPr>
      </w:pPr>
      <w:r w:rsidRPr="00485BAF">
        <w:rPr>
          <w:color w:val="000000"/>
          <w:sz w:val="24"/>
          <w:lang w:val="en-US"/>
        </w:rPr>
        <w:t>The contractor shall be solely responsible for the personnel who executes the tasks assigned to the contractor.</w:t>
      </w:r>
    </w:p>
    <w:p w14:paraId="776AA8A5" w14:textId="77777777" w:rsidR="00581B03" w:rsidRPr="00485BAF" w:rsidRDefault="00581B03" w:rsidP="00581B03">
      <w:pPr>
        <w:ind w:left="426"/>
        <w:jc w:val="both"/>
        <w:rPr>
          <w:sz w:val="24"/>
          <w:szCs w:val="24"/>
          <w:lang w:val="en-US"/>
        </w:rPr>
      </w:pPr>
      <w:r w:rsidRPr="00485BAF">
        <w:rPr>
          <w:sz w:val="24"/>
          <w:szCs w:val="24"/>
          <w:lang w:val="en-US"/>
        </w:rPr>
        <w:t>The contractor shall stipulate the following employment or service relationships with its personnel:</w:t>
      </w:r>
    </w:p>
    <w:p w14:paraId="51D4B0AF" w14:textId="77777777" w:rsidR="00581B03" w:rsidRPr="00485BAF" w:rsidRDefault="00581B03" w:rsidP="00581B03">
      <w:pPr>
        <w:numPr>
          <w:ilvl w:val="0"/>
          <w:numId w:val="38"/>
        </w:numPr>
        <w:spacing w:before="100" w:beforeAutospacing="1" w:after="100" w:afterAutospacing="1"/>
        <w:jc w:val="both"/>
        <w:rPr>
          <w:sz w:val="24"/>
          <w:szCs w:val="24"/>
          <w:lang w:val="en-US"/>
        </w:rPr>
      </w:pPr>
      <w:r w:rsidRPr="00485BAF">
        <w:rPr>
          <w:sz w:val="24"/>
          <w:szCs w:val="24"/>
          <w:lang w:val="en-US"/>
        </w:rPr>
        <w:t>personnel executing the tasks assigned to the contractor may not be given orders directly by the contracting authority;</w:t>
      </w:r>
    </w:p>
    <w:p w14:paraId="678B1565" w14:textId="77777777" w:rsidR="00581B03" w:rsidRPr="00485BAF" w:rsidRDefault="00581B03" w:rsidP="00581B03">
      <w:pPr>
        <w:numPr>
          <w:ilvl w:val="0"/>
          <w:numId w:val="38"/>
        </w:numPr>
        <w:spacing w:before="100" w:beforeAutospacing="1" w:after="100" w:afterAutospacing="1"/>
        <w:jc w:val="both"/>
        <w:rPr>
          <w:sz w:val="24"/>
          <w:szCs w:val="24"/>
          <w:lang w:val="en-US"/>
        </w:rPr>
      </w:pPr>
      <w:r w:rsidRPr="00485BAF">
        <w:rPr>
          <w:sz w:val="24"/>
          <w:szCs w:val="24"/>
          <w:lang w:val="en-US"/>
        </w:rPr>
        <w:t>the contracting authority</w:t>
      </w:r>
      <w:r w:rsidRPr="00485BAF" w:rsidDel="0090095C">
        <w:rPr>
          <w:sz w:val="24"/>
          <w:szCs w:val="24"/>
          <w:lang w:val="en-US"/>
        </w:rPr>
        <w:t xml:space="preserve"> </w:t>
      </w:r>
      <w:r w:rsidRPr="00485BAF">
        <w:rPr>
          <w:sz w:val="24"/>
          <w:szCs w:val="24"/>
          <w:lang w:val="en-US"/>
        </w:rPr>
        <w:t>may not under any circumstances be considered to be the employer of the personnel referred to in point (i) and the personnel shall undertake not to invoke against the contracting authority</w:t>
      </w:r>
      <w:r w:rsidRPr="00485BAF" w:rsidDel="0090095C">
        <w:rPr>
          <w:sz w:val="24"/>
          <w:szCs w:val="24"/>
          <w:lang w:val="en-US"/>
        </w:rPr>
        <w:t xml:space="preserve"> </w:t>
      </w:r>
      <w:r w:rsidRPr="00485BAF">
        <w:rPr>
          <w:sz w:val="24"/>
          <w:szCs w:val="24"/>
          <w:lang w:val="en-US"/>
        </w:rPr>
        <w:t>any right arising from the contractual relationship between the contracting authority</w:t>
      </w:r>
      <w:r w:rsidRPr="00485BAF" w:rsidDel="0090095C">
        <w:rPr>
          <w:sz w:val="24"/>
          <w:szCs w:val="24"/>
          <w:lang w:val="en-US"/>
        </w:rPr>
        <w:t xml:space="preserve"> </w:t>
      </w:r>
      <w:r w:rsidRPr="00485BAF">
        <w:rPr>
          <w:sz w:val="24"/>
          <w:szCs w:val="24"/>
          <w:lang w:val="en-US"/>
        </w:rPr>
        <w:t>and the contractor.</w:t>
      </w:r>
    </w:p>
    <w:p w14:paraId="5DC0AC24" w14:textId="77777777" w:rsidR="00581B03" w:rsidRPr="00485BAF" w:rsidRDefault="00581B03" w:rsidP="00581B03">
      <w:pPr>
        <w:numPr>
          <w:ilvl w:val="1"/>
          <w:numId w:val="40"/>
        </w:numPr>
        <w:spacing w:after="100" w:afterAutospacing="1"/>
        <w:ind w:left="426" w:hanging="426"/>
        <w:jc w:val="both"/>
        <w:rPr>
          <w:color w:val="000000"/>
          <w:sz w:val="24"/>
          <w:lang w:val="en-US"/>
        </w:rPr>
      </w:pPr>
      <w:r w:rsidRPr="00485BAF">
        <w:rPr>
          <w:color w:val="000000"/>
          <w:sz w:val="24"/>
          <w:lang w:val="en-US"/>
        </w:rPr>
        <w:t>In the event of disruption resulting from the action of a one of the contractor's personnel working on the contracting authority's premises or in the event that the expertise of a member of the contractor's personnel fails to correspond to the profile required by the FWC, the contractor shall replace him without delay. The contracting authority shall have the right to make a reasoned request for the replacement of such personnel. The replacement personnel must have the necessary qualifications and be capable of performing the FWC under the same contractual conditions. The contractor shall be responsible for any delay in the execution of the order forms resulting from the replacement of personnel.</w:t>
      </w:r>
    </w:p>
    <w:p w14:paraId="4398C2DC" w14:textId="77777777" w:rsidR="00581B03" w:rsidRPr="00485BAF" w:rsidRDefault="00581B03" w:rsidP="00581B03">
      <w:pPr>
        <w:numPr>
          <w:ilvl w:val="1"/>
          <w:numId w:val="40"/>
        </w:numPr>
        <w:spacing w:after="100" w:afterAutospacing="1"/>
        <w:ind w:left="426" w:hanging="426"/>
        <w:jc w:val="both"/>
        <w:rPr>
          <w:color w:val="000000"/>
          <w:sz w:val="24"/>
          <w:lang w:val="en-US"/>
        </w:rPr>
      </w:pPr>
      <w:r w:rsidRPr="00485BAF">
        <w:rPr>
          <w:color w:val="000000"/>
          <w:sz w:val="24"/>
          <w:lang w:val="en-US"/>
        </w:rPr>
        <w:t xml:space="preserve">Should the execution of the FWC be directly or indirectly hampered, either partially or totally, by any unforeseen event, action or omission, the contractor shall immediately and at its own initiative record it and report it to the contracting authority. The report shall include a description of the problem and an indication of the date on which it started and of the remedial action taken by the contractor to ensure full compliance with its obligations under this FWC. In such an event the contractor shall give priority to solving the problem rather than determining liability. </w:t>
      </w:r>
    </w:p>
    <w:p w14:paraId="56784D55" w14:textId="77777777" w:rsidR="00581B03" w:rsidRPr="00485BAF" w:rsidRDefault="00581B03" w:rsidP="00581B03">
      <w:pPr>
        <w:numPr>
          <w:ilvl w:val="1"/>
          <w:numId w:val="40"/>
        </w:numPr>
        <w:spacing w:after="100" w:afterAutospacing="1"/>
        <w:ind w:left="426" w:hanging="426"/>
        <w:jc w:val="both"/>
        <w:rPr>
          <w:color w:val="000000"/>
          <w:sz w:val="24"/>
          <w:lang w:val="en-US"/>
        </w:rPr>
      </w:pPr>
      <w:r w:rsidRPr="00485BAF">
        <w:rPr>
          <w:color w:val="000000"/>
          <w:sz w:val="24"/>
          <w:lang w:val="en-US"/>
        </w:rPr>
        <w:t>Should the contractor fail to perform its obligations under the FWC, the contracting authority may </w:t>
      </w:r>
      <w:r w:rsidRPr="00485BAF">
        <w:rPr>
          <w:color w:val="000000"/>
          <w:sz w:val="24"/>
          <w:lang w:val="en-US"/>
        </w:rPr>
        <w:noBreakHyphen/>
        <w:t> without prejudice to its right to terminate the FWC </w:t>
      </w:r>
      <w:r w:rsidRPr="00485BAF">
        <w:rPr>
          <w:color w:val="000000"/>
          <w:sz w:val="24"/>
          <w:lang w:val="en-US"/>
        </w:rPr>
        <w:noBreakHyphen/>
        <w:t> reduce or recover payments in proportion to the scale of the unperformed obligations. In addition, the contracting authority may claim compensation or impose liquidated damages in accordance with Article II.11.</w:t>
      </w:r>
    </w:p>
    <w:p w14:paraId="603BA6CB" w14:textId="77777777" w:rsidR="00581B03" w:rsidRPr="00485BAF" w:rsidRDefault="00581B03" w:rsidP="00581B03">
      <w:pPr>
        <w:pStyle w:val="Heading2contracts"/>
        <w:rPr>
          <w:rFonts w:ascii="Calibri" w:hAnsi="Calibri"/>
          <w:szCs w:val="24"/>
        </w:rPr>
      </w:pPr>
      <w:r w:rsidRPr="00485BAF">
        <w:rPr>
          <w:rFonts w:ascii="Calibri" w:hAnsi="Calibri"/>
          <w:szCs w:val="24"/>
        </w:rPr>
        <w:lastRenderedPageBreak/>
        <w:t>Article II.2 – Means of communication</w:t>
      </w:r>
    </w:p>
    <w:p w14:paraId="6B7AAFAE" w14:textId="77777777" w:rsidR="00581B03" w:rsidRPr="00485BAF" w:rsidRDefault="00581B03" w:rsidP="00581B03">
      <w:pPr>
        <w:adjustRightInd w:val="0"/>
        <w:spacing w:before="100" w:beforeAutospacing="1" w:after="100" w:afterAutospacing="1"/>
        <w:ind w:left="709" w:hanging="709"/>
        <w:jc w:val="both"/>
        <w:rPr>
          <w:sz w:val="24"/>
          <w:szCs w:val="24"/>
          <w:lang w:val="en-US"/>
        </w:rPr>
      </w:pPr>
      <w:r w:rsidRPr="00485BAF">
        <w:rPr>
          <w:b/>
          <w:sz w:val="24"/>
          <w:szCs w:val="24"/>
          <w:lang w:val="en-US"/>
        </w:rPr>
        <w:t>II.2.1</w:t>
      </w:r>
      <w:r w:rsidRPr="00485BAF">
        <w:rPr>
          <w:sz w:val="24"/>
          <w:szCs w:val="24"/>
          <w:lang w:val="en-US"/>
        </w:rPr>
        <w:tab/>
        <w:t>Any communication relating to the FWC or to its performance shall be made in writing and shall bear the FWC number. Any communication is deemed to have been made when it is received by the receiving party unless otherwise provided for in this contract.</w:t>
      </w:r>
    </w:p>
    <w:p w14:paraId="5CB2A2AA" w14:textId="77777777" w:rsidR="00581B03" w:rsidRPr="00485BAF" w:rsidRDefault="00581B03" w:rsidP="00581B03">
      <w:pPr>
        <w:ind w:left="709" w:hanging="709"/>
        <w:jc w:val="both"/>
        <w:rPr>
          <w:sz w:val="24"/>
          <w:szCs w:val="24"/>
          <w:lang w:val="en-US"/>
        </w:rPr>
      </w:pPr>
      <w:r w:rsidRPr="00485BAF">
        <w:rPr>
          <w:b/>
          <w:sz w:val="24"/>
          <w:szCs w:val="24"/>
          <w:lang w:val="en-US"/>
        </w:rPr>
        <w:t>II.2.2</w:t>
      </w:r>
      <w:r w:rsidRPr="00485BAF">
        <w:rPr>
          <w:b/>
          <w:sz w:val="24"/>
          <w:szCs w:val="24"/>
          <w:lang w:val="en-US"/>
        </w:rPr>
        <w:tab/>
      </w:r>
      <w:r w:rsidRPr="00485BAF">
        <w:rPr>
          <w:sz w:val="24"/>
          <w:szCs w:val="24"/>
          <w:lang w:val="en-US"/>
        </w:rPr>
        <w:t xml:space="preserve">Electronic communication shall be deemed to have been received by the parties on the day of dispatch of that communication provided it is sent to the addressees listed in Article I.6. Without prejudice to the preceding, if the sending party receives a message of non-delivery to or of absence of the addressee, it shall make every effort to ensure the actual receipt of such communication by the other party. </w:t>
      </w:r>
    </w:p>
    <w:p w14:paraId="4C1748B8" w14:textId="77777777" w:rsidR="00581B03" w:rsidRPr="00485BAF" w:rsidRDefault="00581B03" w:rsidP="00581B03">
      <w:pPr>
        <w:spacing w:before="100" w:beforeAutospacing="1" w:after="100" w:afterAutospacing="1"/>
        <w:ind w:left="709"/>
        <w:jc w:val="both"/>
        <w:rPr>
          <w:sz w:val="24"/>
          <w:szCs w:val="24"/>
          <w:lang w:val="en-US"/>
        </w:rPr>
      </w:pPr>
      <w:r w:rsidRPr="00485BAF">
        <w:rPr>
          <w:sz w:val="24"/>
          <w:szCs w:val="24"/>
          <w:lang w:val="en-US"/>
        </w:rPr>
        <w:t>Electronic communication shall be confirmed by an original signed paper version of that communication if requested by any of the parties provided that this request is submitted without unjustified delay. The sender shall send the original signed paper version without unjustified delay.</w:t>
      </w:r>
    </w:p>
    <w:p w14:paraId="344DA970" w14:textId="77777777" w:rsidR="00581B03" w:rsidRPr="00485BAF" w:rsidRDefault="00581B03" w:rsidP="00581B03">
      <w:pPr>
        <w:adjustRightInd w:val="0"/>
        <w:spacing w:before="100" w:beforeAutospacing="1" w:after="100" w:afterAutospacing="1"/>
        <w:ind w:left="709" w:hanging="709"/>
        <w:jc w:val="both"/>
        <w:rPr>
          <w:sz w:val="24"/>
          <w:szCs w:val="24"/>
          <w:lang w:val="en-US"/>
        </w:rPr>
      </w:pPr>
      <w:r w:rsidRPr="00485BAF">
        <w:rPr>
          <w:b/>
          <w:sz w:val="24"/>
          <w:szCs w:val="24"/>
          <w:lang w:val="en-US"/>
        </w:rPr>
        <w:t>II.2.3</w:t>
      </w:r>
      <w:r w:rsidRPr="00485BAF">
        <w:rPr>
          <w:sz w:val="24"/>
          <w:szCs w:val="24"/>
          <w:lang w:val="en-US"/>
        </w:rPr>
        <w:tab/>
        <w:t xml:space="preserve">Mail sent using the postal services is deemed to have been received by the contracting authority on the date on which it is registered by the department responsible referred to in Article I.6. </w:t>
      </w:r>
    </w:p>
    <w:p w14:paraId="226A0B6D" w14:textId="77777777" w:rsidR="00581B03" w:rsidRPr="00485BAF" w:rsidRDefault="00581B03" w:rsidP="00581B03">
      <w:pPr>
        <w:adjustRightInd w:val="0"/>
        <w:spacing w:before="100" w:beforeAutospacing="1" w:after="100" w:afterAutospacing="1"/>
        <w:ind w:left="709"/>
        <w:jc w:val="both"/>
        <w:rPr>
          <w:sz w:val="24"/>
          <w:szCs w:val="24"/>
          <w:lang w:val="en-US"/>
        </w:rPr>
      </w:pPr>
      <w:r w:rsidRPr="00485BAF">
        <w:rPr>
          <w:sz w:val="24"/>
          <w:szCs w:val="24"/>
          <w:lang w:val="en-US"/>
        </w:rPr>
        <w:t xml:space="preserve">Any formal notification shall be made by registered mail with return receipt or equivalent, or by equivalent electronic means. </w:t>
      </w:r>
    </w:p>
    <w:p w14:paraId="594510FD" w14:textId="77777777" w:rsidR="00581B03" w:rsidRPr="00485BAF" w:rsidRDefault="00581B03" w:rsidP="00581B03">
      <w:pPr>
        <w:spacing w:before="240" w:after="120"/>
        <w:jc w:val="both"/>
        <w:rPr>
          <w:b/>
          <w:caps/>
          <w:sz w:val="24"/>
          <w:u w:val="single"/>
          <w:lang w:val="en-US"/>
        </w:rPr>
      </w:pPr>
      <w:r w:rsidRPr="00485BAF">
        <w:rPr>
          <w:b/>
          <w:caps/>
          <w:sz w:val="24"/>
          <w:u w:val="single"/>
          <w:lang w:val="en-US"/>
        </w:rPr>
        <w:t>ARTICLE II.3 - LIABILITY</w:t>
      </w:r>
    </w:p>
    <w:p w14:paraId="49A9A32F" w14:textId="77777777" w:rsidR="00581B03" w:rsidRPr="00485BAF" w:rsidRDefault="00581B03" w:rsidP="00581B03">
      <w:pPr>
        <w:spacing w:before="100" w:beforeAutospacing="1" w:after="100" w:afterAutospacing="1"/>
        <w:ind w:left="709" w:hanging="709"/>
        <w:jc w:val="both"/>
        <w:rPr>
          <w:sz w:val="24"/>
          <w:lang w:val="en-US"/>
        </w:rPr>
      </w:pPr>
      <w:r w:rsidRPr="00485BAF">
        <w:rPr>
          <w:b/>
          <w:sz w:val="24"/>
          <w:lang w:val="en-US"/>
        </w:rPr>
        <w:t>II.3.1</w:t>
      </w:r>
      <w:r w:rsidRPr="00485BAF">
        <w:rPr>
          <w:b/>
          <w:sz w:val="24"/>
          <w:lang w:val="en-US"/>
        </w:rPr>
        <w:tab/>
      </w:r>
      <w:r w:rsidRPr="00485BAF">
        <w:rPr>
          <w:sz w:val="24"/>
          <w:lang w:val="en-US"/>
        </w:rPr>
        <w:t>The contractor shall be solely responsible for complying with any legal obligations incumbent on it.</w:t>
      </w:r>
    </w:p>
    <w:p w14:paraId="0BE623C9" w14:textId="77777777" w:rsidR="00581B03" w:rsidRPr="00485BAF" w:rsidRDefault="00581B03" w:rsidP="00581B03">
      <w:pPr>
        <w:spacing w:before="100" w:beforeAutospacing="1" w:after="100" w:afterAutospacing="1"/>
        <w:ind w:left="709" w:hanging="709"/>
        <w:jc w:val="both"/>
        <w:rPr>
          <w:sz w:val="24"/>
          <w:lang w:val="en-US"/>
        </w:rPr>
      </w:pPr>
      <w:r w:rsidRPr="00485BAF">
        <w:rPr>
          <w:b/>
          <w:sz w:val="24"/>
          <w:lang w:val="en-US"/>
        </w:rPr>
        <w:t>II.3.2</w:t>
      </w:r>
      <w:r w:rsidRPr="00485BAF">
        <w:rPr>
          <w:sz w:val="24"/>
          <w:lang w:val="en-US"/>
        </w:rPr>
        <w:tab/>
        <w:t>The contracting authority</w:t>
      </w:r>
      <w:r w:rsidRPr="00485BAF" w:rsidDel="0090095C">
        <w:rPr>
          <w:sz w:val="24"/>
          <w:lang w:val="en-US"/>
        </w:rPr>
        <w:t xml:space="preserve"> </w:t>
      </w:r>
      <w:r w:rsidRPr="00485BAF">
        <w:rPr>
          <w:sz w:val="24"/>
          <w:lang w:val="en-US"/>
        </w:rPr>
        <w:t>shall not be held liable for any damage caused or sustained by the contractor, including any damage caused by the contractor to third parties during or as a consequence of performance of the FWC, except in the event of wilful misconduct or gross negligence on the part of the contracting authority.</w:t>
      </w:r>
    </w:p>
    <w:p w14:paraId="16F7841A" w14:textId="77777777" w:rsidR="00581B03" w:rsidRPr="00485BAF" w:rsidRDefault="00581B03" w:rsidP="00581B03">
      <w:pPr>
        <w:spacing w:before="100" w:beforeAutospacing="1" w:after="100" w:afterAutospacing="1"/>
        <w:ind w:left="709" w:hanging="709"/>
        <w:jc w:val="both"/>
        <w:rPr>
          <w:sz w:val="24"/>
          <w:lang w:val="en-US"/>
        </w:rPr>
      </w:pPr>
      <w:r w:rsidRPr="00485BAF">
        <w:rPr>
          <w:b/>
          <w:sz w:val="24"/>
          <w:lang w:val="en-US"/>
        </w:rPr>
        <w:t>II.3.3</w:t>
      </w:r>
      <w:r w:rsidRPr="00485BAF">
        <w:rPr>
          <w:sz w:val="24"/>
          <w:lang w:val="en-US"/>
        </w:rPr>
        <w:tab/>
        <w:t>The contractor shall be held liable for any loss or damage sustained by the contracting authority</w:t>
      </w:r>
      <w:r w:rsidRPr="00485BAF" w:rsidDel="0090095C">
        <w:rPr>
          <w:sz w:val="24"/>
          <w:lang w:val="en-US"/>
        </w:rPr>
        <w:t xml:space="preserve"> </w:t>
      </w:r>
      <w:r w:rsidRPr="00485BAF">
        <w:rPr>
          <w:sz w:val="24"/>
          <w:lang w:val="en-US"/>
        </w:rPr>
        <w:t xml:space="preserve">in performance of the FWC, including in the event of subcontracting, and for any claim by a third party, but only to an amount not exceeding three times the total amount of the relevant order form. </w:t>
      </w:r>
      <w:r w:rsidRPr="00485BAF">
        <w:rPr>
          <w:sz w:val="24"/>
          <w:szCs w:val="24"/>
          <w:lang w:val="en-US" w:eastAsia="en-GB"/>
        </w:rPr>
        <w:t xml:space="preserve">Nevertheless, if the damage or loss is caused by the gross negligence or wilful misconduct of the contractor or of its personnel or subcontractors, the contractor shall have unlimited liability for the amount of the damage or loss. </w:t>
      </w:r>
    </w:p>
    <w:p w14:paraId="3093A81F" w14:textId="77777777" w:rsidR="00581B03" w:rsidRPr="00485BAF" w:rsidRDefault="00581B03" w:rsidP="00581B03">
      <w:pPr>
        <w:spacing w:after="120"/>
        <w:ind w:left="709" w:hanging="709"/>
        <w:jc w:val="both"/>
        <w:rPr>
          <w:sz w:val="24"/>
          <w:lang w:val="en-US"/>
        </w:rPr>
      </w:pPr>
      <w:r w:rsidRPr="00485BAF">
        <w:rPr>
          <w:b/>
          <w:sz w:val="24"/>
          <w:lang w:val="en-US"/>
        </w:rPr>
        <w:lastRenderedPageBreak/>
        <w:t>II.3.4</w:t>
      </w:r>
      <w:r w:rsidRPr="00485BAF">
        <w:rPr>
          <w:sz w:val="24"/>
          <w:lang w:val="en-US"/>
        </w:rPr>
        <w:tab/>
        <w:t xml:space="preserve">The contractor shall indemnify and hold the </w:t>
      </w:r>
      <w:r w:rsidR="00874037" w:rsidRPr="00485BAF">
        <w:rPr>
          <w:sz w:val="24"/>
          <w:lang w:val="en-US"/>
        </w:rPr>
        <w:t>contracting authority</w:t>
      </w:r>
      <w:r w:rsidRPr="00485BAF">
        <w:rPr>
          <w:sz w:val="24"/>
          <w:lang w:val="en-US"/>
        </w:rPr>
        <w:t xml:space="preserve"> harmless for all damages and costs incurred due to any claim. The contractor shall provide compensation in the event of any action, claim or proceeding brought against the contracting authority</w:t>
      </w:r>
      <w:r w:rsidRPr="00485BAF" w:rsidDel="0090095C">
        <w:rPr>
          <w:sz w:val="24"/>
          <w:lang w:val="en-US"/>
        </w:rPr>
        <w:t xml:space="preserve"> </w:t>
      </w:r>
      <w:r w:rsidRPr="00485BAF">
        <w:rPr>
          <w:sz w:val="24"/>
          <w:lang w:val="en-US"/>
        </w:rPr>
        <w:t>by a third party as a result of damage caused by the contractor during the performance of the FWC. In the event of any action brought by a third party against the contracting authority</w:t>
      </w:r>
      <w:r w:rsidRPr="00485BAF" w:rsidDel="0090095C">
        <w:rPr>
          <w:sz w:val="24"/>
          <w:lang w:val="en-US"/>
        </w:rPr>
        <w:t xml:space="preserve"> </w:t>
      </w:r>
      <w:r w:rsidRPr="00485BAF">
        <w:rPr>
          <w:sz w:val="24"/>
          <w:lang w:val="en-US"/>
        </w:rPr>
        <w:t>in connection with the performance of the FWC, the contractor shall assist the contracting authority. Such expenditure incurred by the contractor may be borne by the contracting authority.</w:t>
      </w:r>
    </w:p>
    <w:p w14:paraId="2BA57C76" w14:textId="77777777" w:rsidR="00581B03" w:rsidRPr="00485BAF" w:rsidRDefault="00581B03" w:rsidP="00581B03">
      <w:pPr>
        <w:spacing w:after="120"/>
        <w:ind w:left="709" w:hanging="709"/>
        <w:jc w:val="both"/>
        <w:rPr>
          <w:color w:val="000000"/>
          <w:sz w:val="24"/>
          <w:lang w:val="en-US"/>
        </w:rPr>
      </w:pPr>
      <w:r w:rsidRPr="00485BAF">
        <w:rPr>
          <w:b/>
          <w:sz w:val="24"/>
          <w:lang w:val="en-US"/>
        </w:rPr>
        <w:t>II.3.5</w:t>
      </w:r>
      <w:r w:rsidRPr="00485BAF">
        <w:rPr>
          <w:sz w:val="24"/>
          <w:lang w:val="en-US"/>
        </w:rPr>
        <w:tab/>
        <w:t>The</w:t>
      </w:r>
      <w:r w:rsidRPr="00485BAF">
        <w:rPr>
          <w:color w:val="000000"/>
          <w:sz w:val="24"/>
          <w:lang w:val="en-US"/>
        </w:rPr>
        <w:t xml:space="preserve"> contractor shall take out an insurance policy against risks and damage relating to the performance of the FWC, if required by the relevant applicable legislation. It shall take out supplementary insurance as reasonably required by standard practice in the industry. A copy of all the relevant insurance contracts shall be sent to the </w:t>
      </w:r>
      <w:r w:rsidRPr="00485BAF">
        <w:rPr>
          <w:sz w:val="24"/>
          <w:lang w:val="en-US"/>
        </w:rPr>
        <w:t>contracting authority</w:t>
      </w:r>
      <w:r w:rsidRPr="00485BAF" w:rsidDel="006F7405">
        <w:rPr>
          <w:color w:val="000000"/>
          <w:sz w:val="24"/>
          <w:lang w:val="en-US"/>
        </w:rPr>
        <w:t xml:space="preserve"> </w:t>
      </w:r>
      <w:r w:rsidRPr="00485BAF">
        <w:rPr>
          <w:color w:val="000000"/>
          <w:sz w:val="24"/>
          <w:lang w:val="en-US"/>
        </w:rPr>
        <w:t>should it so request.</w:t>
      </w:r>
    </w:p>
    <w:p w14:paraId="06A4947C" w14:textId="77777777" w:rsidR="00581B03" w:rsidRPr="00485BAF" w:rsidRDefault="00581B03" w:rsidP="00581B03">
      <w:pPr>
        <w:spacing w:before="240" w:after="120"/>
        <w:jc w:val="both"/>
        <w:rPr>
          <w:b/>
          <w:caps/>
          <w:sz w:val="24"/>
          <w:u w:val="single"/>
          <w:lang w:val="en-US"/>
        </w:rPr>
      </w:pPr>
      <w:r w:rsidRPr="00485BAF">
        <w:rPr>
          <w:b/>
          <w:caps/>
          <w:sz w:val="24"/>
          <w:u w:val="single"/>
          <w:lang w:val="en-US"/>
        </w:rPr>
        <w:t>Article II.4 - Conflict of interestS</w:t>
      </w:r>
    </w:p>
    <w:p w14:paraId="72E115D0" w14:textId="77777777" w:rsidR="00581B03" w:rsidRPr="00485BAF" w:rsidRDefault="00581B03" w:rsidP="00581B03">
      <w:pPr>
        <w:spacing w:after="100" w:afterAutospacing="1"/>
        <w:ind w:left="709" w:hanging="709"/>
        <w:jc w:val="both"/>
        <w:rPr>
          <w:sz w:val="24"/>
          <w:lang w:val="en-US"/>
        </w:rPr>
      </w:pPr>
      <w:r w:rsidRPr="00485BAF">
        <w:rPr>
          <w:b/>
          <w:sz w:val="24"/>
          <w:lang w:val="en-US"/>
        </w:rPr>
        <w:t>II.4.1</w:t>
      </w:r>
      <w:r w:rsidRPr="00485BAF">
        <w:rPr>
          <w:sz w:val="24"/>
          <w:lang w:val="en-US"/>
        </w:rPr>
        <w:tab/>
        <w:t>The contractor shall take all the necessary measures to prevent any situation of conflict of interest. Such situation arises where the impartial and objective performance of the FWC is compromised for reasons involving economic interest, political or national affinity, family or emotional ties, or any other shared interest.</w:t>
      </w:r>
    </w:p>
    <w:p w14:paraId="400EB251" w14:textId="77777777" w:rsidR="00581B03" w:rsidRPr="00485BAF" w:rsidRDefault="00581B03" w:rsidP="00581B03">
      <w:pPr>
        <w:spacing w:before="100" w:beforeAutospacing="1" w:after="100" w:afterAutospacing="1"/>
        <w:ind w:left="709" w:hanging="709"/>
        <w:jc w:val="both"/>
        <w:rPr>
          <w:sz w:val="24"/>
          <w:lang w:val="en-US"/>
        </w:rPr>
      </w:pPr>
      <w:r w:rsidRPr="00485BAF">
        <w:rPr>
          <w:b/>
          <w:sz w:val="24"/>
          <w:lang w:val="en-US"/>
        </w:rPr>
        <w:t>II.4.2</w:t>
      </w:r>
      <w:r w:rsidRPr="00485BAF">
        <w:rPr>
          <w:sz w:val="24"/>
          <w:lang w:val="en-US"/>
        </w:rPr>
        <w:tab/>
        <w:t xml:space="preserve">Any situation constituting or likely to lead to a conflict of interest during the performance of the FWC shall be notified to the contracting authority in writing without delay. The contractor shall immediately take all the necessary steps to rectify the situation. The contracting authority reserves the right to verify that the steps taken are appropriate and may require that additional steps be taken within a specified deadline. </w:t>
      </w:r>
    </w:p>
    <w:p w14:paraId="0EDB9AAE" w14:textId="77777777" w:rsidR="00581B03" w:rsidRPr="00485BAF" w:rsidRDefault="00581B03" w:rsidP="00581B03">
      <w:pPr>
        <w:spacing w:before="100" w:beforeAutospacing="1" w:after="100" w:afterAutospacing="1"/>
        <w:ind w:left="709" w:hanging="709"/>
        <w:jc w:val="both"/>
        <w:rPr>
          <w:sz w:val="24"/>
          <w:lang w:val="en-US"/>
        </w:rPr>
      </w:pPr>
      <w:r w:rsidRPr="00485BAF">
        <w:rPr>
          <w:b/>
          <w:sz w:val="24"/>
          <w:lang w:val="en-US"/>
        </w:rPr>
        <w:t>II.4.3</w:t>
      </w:r>
      <w:r w:rsidRPr="00485BAF">
        <w:rPr>
          <w:sz w:val="24"/>
          <w:lang w:val="en-US"/>
        </w:rPr>
        <w:tab/>
        <w:t>The contractor declares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performance of the FWC.</w:t>
      </w:r>
    </w:p>
    <w:p w14:paraId="19C9C31B" w14:textId="77777777" w:rsidR="00581B03" w:rsidRPr="00485BAF" w:rsidRDefault="00581B03" w:rsidP="00581B03">
      <w:pPr>
        <w:spacing w:before="100" w:beforeAutospacing="1" w:after="100" w:afterAutospacing="1"/>
        <w:ind w:left="709" w:hanging="709"/>
        <w:jc w:val="both"/>
        <w:rPr>
          <w:sz w:val="24"/>
          <w:lang w:val="en-US"/>
        </w:rPr>
      </w:pPr>
      <w:r w:rsidRPr="00485BAF">
        <w:rPr>
          <w:b/>
          <w:sz w:val="24"/>
          <w:lang w:val="en-US"/>
        </w:rPr>
        <w:t>II.4.4</w:t>
      </w:r>
      <w:r w:rsidRPr="00485BAF">
        <w:rPr>
          <w:b/>
          <w:sz w:val="24"/>
          <w:lang w:val="en-US"/>
        </w:rPr>
        <w:tab/>
      </w:r>
      <w:r w:rsidRPr="00485BAF">
        <w:rPr>
          <w:sz w:val="24"/>
          <w:lang w:val="en-US"/>
        </w:rPr>
        <w:t xml:space="preserve">The contractor shall pass on all the relevant obligations in writing to its personnel and to any natural person with the power to represent it or take decisions on its behalf and ensure that it is not placed in a situation which could give rise to conflicts of interest. The contractor shall also pass on all the relevant obligations in writing to third parties involved in the performance of the FWC including subcontractors. </w:t>
      </w:r>
    </w:p>
    <w:p w14:paraId="6C4E97A1" w14:textId="77777777" w:rsidR="00581B03" w:rsidRPr="00485BAF" w:rsidRDefault="00581B03" w:rsidP="00581B03">
      <w:pPr>
        <w:spacing w:before="240" w:after="120"/>
        <w:jc w:val="both"/>
        <w:rPr>
          <w:b/>
          <w:caps/>
          <w:sz w:val="24"/>
          <w:u w:val="single"/>
          <w:lang w:val="en-US"/>
        </w:rPr>
      </w:pPr>
      <w:r w:rsidRPr="00485BAF">
        <w:rPr>
          <w:b/>
          <w:caps/>
          <w:sz w:val="24"/>
          <w:u w:val="single"/>
          <w:lang w:val="en-US"/>
        </w:rPr>
        <w:t xml:space="preserve">ARTICLE II.5 – CONFIDENTIALITY </w:t>
      </w:r>
    </w:p>
    <w:p w14:paraId="1E1BFDDE" w14:textId="77777777" w:rsidR="00581B03" w:rsidRPr="00485BAF" w:rsidRDefault="00581B03" w:rsidP="00581B03">
      <w:pPr>
        <w:spacing w:before="100" w:beforeAutospacing="1" w:after="100" w:afterAutospacing="1"/>
        <w:ind w:left="709" w:hanging="709"/>
        <w:jc w:val="both"/>
        <w:rPr>
          <w:sz w:val="24"/>
          <w:lang w:val="en-US"/>
        </w:rPr>
      </w:pPr>
      <w:r w:rsidRPr="00485BAF">
        <w:rPr>
          <w:b/>
          <w:sz w:val="24"/>
          <w:lang w:val="en-US"/>
        </w:rPr>
        <w:lastRenderedPageBreak/>
        <w:t>II.5.1.</w:t>
      </w:r>
      <w:r w:rsidRPr="00485BAF">
        <w:rPr>
          <w:b/>
          <w:sz w:val="24"/>
          <w:lang w:val="en-US"/>
        </w:rPr>
        <w:tab/>
      </w:r>
      <w:r w:rsidRPr="00485BAF">
        <w:rPr>
          <w:sz w:val="24"/>
          <w:lang w:val="en-US"/>
        </w:rPr>
        <w:t>T</w:t>
      </w:r>
      <w:r w:rsidRPr="00485BAF">
        <w:rPr>
          <w:sz w:val="24"/>
          <w:szCs w:val="24"/>
          <w:lang w:val="en-US"/>
        </w:rPr>
        <w:t xml:space="preserve">he </w:t>
      </w:r>
      <w:r w:rsidRPr="00485BAF">
        <w:rPr>
          <w:sz w:val="24"/>
          <w:lang w:val="en-US"/>
        </w:rPr>
        <w:t>contracting authority</w:t>
      </w:r>
      <w:r w:rsidRPr="00485BAF">
        <w:rPr>
          <w:sz w:val="24"/>
          <w:szCs w:val="24"/>
          <w:lang w:val="en-US"/>
        </w:rPr>
        <w:t xml:space="preserve"> and the contractor shall treat with confidentiality any information and documents, in any form, disclosed in writing or orally in relation to the performance of the FWC and identified in writing as confidential.</w:t>
      </w:r>
    </w:p>
    <w:p w14:paraId="32E6E339" w14:textId="77777777" w:rsidR="00581B03" w:rsidRPr="00485BAF" w:rsidRDefault="00581B03" w:rsidP="00581B03">
      <w:pPr>
        <w:spacing w:after="100" w:afterAutospacing="1"/>
        <w:ind w:left="709" w:hanging="709"/>
        <w:jc w:val="both"/>
        <w:rPr>
          <w:sz w:val="24"/>
          <w:lang w:val="en-US"/>
        </w:rPr>
      </w:pPr>
      <w:r w:rsidRPr="00485BAF">
        <w:rPr>
          <w:sz w:val="24"/>
          <w:lang w:val="en-US"/>
        </w:rPr>
        <w:t>The contractor shall:</w:t>
      </w:r>
    </w:p>
    <w:p w14:paraId="5EA7D6AD" w14:textId="77777777" w:rsidR="00581B03" w:rsidRPr="00485BAF" w:rsidRDefault="00581B03" w:rsidP="00581B03">
      <w:pPr>
        <w:spacing w:after="100" w:afterAutospacing="1"/>
        <w:ind w:left="426" w:hanging="426"/>
        <w:jc w:val="both"/>
        <w:rPr>
          <w:sz w:val="24"/>
          <w:szCs w:val="24"/>
          <w:lang w:val="en-US"/>
        </w:rPr>
      </w:pPr>
      <w:r w:rsidRPr="00485BAF">
        <w:rPr>
          <w:sz w:val="24"/>
          <w:szCs w:val="24"/>
          <w:lang w:val="en-US"/>
        </w:rPr>
        <w:t>(a)</w:t>
      </w:r>
      <w:r w:rsidRPr="00485BAF">
        <w:rPr>
          <w:sz w:val="24"/>
          <w:szCs w:val="24"/>
          <w:lang w:val="en-US"/>
        </w:rPr>
        <w:tab/>
        <w:t xml:space="preserve">not use confidential information and documents for any purpose other than fulfilling its obligations under the FWC or order form without prior written agreement of the contracting authority; </w:t>
      </w:r>
    </w:p>
    <w:p w14:paraId="67E383EF" w14:textId="77777777" w:rsidR="00581B03" w:rsidRPr="00485BAF" w:rsidRDefault="00581B03" w:rsidP="00581B03">
      <w:pPr>
        <w:spacing w:after="100" w:afterAutospacing="1"/>
        <w:ind w:left="426" w:hanging="426"/>
        <w:jc w:val="both"/>
        <w:rPr>
          <w:sz w:val="24"/>
          <w:szCs w:val="24"/>
          <w:lang w:val="en-US"/>
        </w:rPr>
      </w:pPr>
      <w:r w:rsidRPr="00485BAF">
        <w:rPr>
          <w:sz w:val="24"/>
          <w:szCs w:val="24"/>
          <w:lang w:val="en-US"/>
        </w:rPr>
        <w:t>(b)</w:t>
      </w:r>
      <w:r w:rsidRPr="00485BAF">
        <w:rPr>
          <w:sz w:val="24"/>
          <w:szCs w:val="24"/>
          <w:lang w:val="en-US"/>
        </w:rPr>
        <w:tab/>
        <w:t xml:space="preserve">ensure the protection of such confidential information and documents with the same level of protection it uses to protect its own confidential information, but in no case any less than reasonable care; </w:t>
      </w:r>
    </w:p>
    <w:p w14:paraId="1E4966E8" w14:textId="77777777" w:rsidR="00581B03" w:rsidRPr="00485BAF" w:rsidRDefault="00581B03" w:rsidP="00581B03">
      <w:pPr>
        <w:ind w:left="425" w:hanging="425"/>
        <w:jc w:val="both"/>
        <w:rPr>
          <w:sz w:val="24"/>
          <w:lang w:val="en-US"/>
        </w:rPr>
      </w:pPr>
      <w:r w:rsidRPr="00485BAF">
        <w:rPr>
          <w:sz w:val="24"/>
          <w:szCs w:val="24"/>
          <w:lang w:val="en-US"/>
        </w:rPr>
        <w:t>(c)</w:t>
      </w:r>
      <w:r w:rsidRPr="00485BAF">
        <w:rPr>
          <w:sz w:val="24"/>
          <w:szCs w:val="24"/>
          <w:lang w:val="en-US"/>
        </w:rPr>
        <w:tab/>
        <w:t>not disclose directly or indirectly confidential information and documents to third parties without prior written agreement of the contracting authority.</w:t>
      </w:r>
    </w:p>
    <w:p w14:paraId="00FD8829" w14:textId="77777777" w:rsidR="00581B03" w:rsidRPr="00485BAF" w:rsidRDefault="00581B03" w:rsidP="00581B03">
      <w:pPr>
        <w:spacing w:before="100" w:beforeAutospacing="1" w:after="100" w:afterAutospacing="1"/>
        <w:ind w:left="709" w:hanging="709"/>
        <w:jc w:val="both"/>
        <w:rPr>
          <w:sz w:val="24"/>
          <w:szCs w:val="24"/>
          <w:lang w:val="en-US"/>
        </w:rPr>
      </w:pPr>
      <w:r w:rsidRPr="00485BAF">
        <w:rPr>
          <w:b/>
          <w:sz w:val="24"/>
          <w:lang w:val="en-US"/>
        </w:rPr>
        <w:t>II.5.2</w:t>
      </w:r>
      <w:r w:rsidRPr="00485BAF">
        <w:rPr>
          <w:b/>
          <w:sz w:val="24"/>
          <w:lang w:val="en-US"/>
        </w:rPr>
        <w:tab/>
      </w:r>
      <w:r w:rsidRPr="00485BAF">
        <w:rPr>
          <w:sz w:val="24"/>
          <w:szCs w:val="24"/>
          <w:lang w:val="en-US"/>
        </w:rPr>
        <w:t xml:space="preserve">The </w:t>
      </w:r>
      <w:r w:rsidRPr="00485BAF">
        <w:rPr>
          <w:sz w:val="24"/>
          <w:lang w:val="en-US"/>
        </w:rPr>
        <w:t xml:space="preserve">confidentiality obligation set out in Article II.5.1 shall be binding on the </w:t>
      </w:r>
      <w:r w:rsidRPr="00485BAF">
        <w:rPr>
          <w:sz w:val="24"/>
          <w:szCs w:val="24"/>
          <w:lang w:val="en-US"/>
        </w:rPr>
        <w:t xml:space="preserve">contracting authority and the contractor during the performance of the FWC and for five years starting from the date of the payment of the balance unless: </w:t>
      </w:r>
    </w:p>
    <w:p w14:paraId="195D3103" w14:textId="77777777" w:rsidR="00581B03" w:rsidRPr="00485BAF" w:rsidRDefault="00581B03" w:rsidP="00581B03">
      <w:pPr>
        <w:spacing w:after="100" w:afterAutospacing="1"/>
        <w:ind w:left="426" w:hanging="426"/>
        <w:jc w:val="both"/>
        <w:rPr>
          <w:sz w:val="24"/>
          <w:szCs w:val="24"/>
          <w:lang w:val="en-US"/>
        </w:rPr>
      </w:pPr>
      <w:r w:rsidRPr="00485BAF">
        <w:rPr>
          <w:sz w:val="24"/>
          <w:szCs w:val="24"/>
          <w:lang w:val="en-US"/>
        </w:rPr>
        <w:t>(a)</w:t>
      </w:r>
      <w:r w:rsidRPr="00485BAF">
        <w:rPr>
          <w:sz w:val="24"/>
          <w:szCs w:val="24"/>
          <w:lang w:val="en-US"/>
        </w:rPr>
        <w:tab/>
        <w:t xml:space="preserve">the disclosing party agrees to release the other party from the confidentiality obligation earlier; </w:t>
      </w:r>
    </w:p>
    <w:p w14:paraId="272E08B3" w14:textId="77777777" w:rsidR="00581B03" w:rsidRPr="00485BAF" w:rsidRDefault="00581B03" w:rsidP="00581B03">
      <w:pPr>
        <w:spacing w:after="100" w:afterAutospacing="1"/>
        <w:ind w:left="426" w:hanging="426"/>
        <w:jc w:val="both"/>
        <w:rPr>
          <w:sz w:val="24"/>
          <w:szCs w:val="24"/>
          <w:lang w:val="en-US"/>
        </w:rPr>
      </w:pPr>
      <w:r w:rsidRPr="00485BAF">
        <w:rPr>
          <w:sz w:val="24"/>
          <w:szCs w:val="24"/>
          <w:lang w:val="en-US"/>
        </w:rPr>
        <w:t>(b)</w:t>
      </w:r>
      <w:r w:rsidRPr="00485BAF">
        <w:rPr>
          <w:sz w:val="24"/>
          <w:szCs w:val="24"/>
          <w:lang w:val="en-US"/>
        </w:rPr>
        <w:tab/>
        <w:t xml:space="preserve">the confidential information becomes public through other means than in breach of the confidentiality obligation, through disclosure by the party bound by that obligation; </w:t>
      </w:r>
    </w:p>
    <w:p w14:paraId="2C107A61" w14:textId="77777777" w:rsidR="00581B03" w:rsidRPr="00485BAF" w:rsidRDefault="00581B03" w:rsidP="00581B03">
      <w:pPr>
        <w:spacing w:after="100" w:afterAutospacing="1"/>
        <w:ind w:left="426" w:hanging="426"/>
        <w:jc w:val="both"/>
        <w:rPr>
          <w:sz w:val="24"/>
          <w:szCs w:val="24"/>
          <w:lang w:val="en-US"/>
        </w:rPr>
      </w:pPr>
      <w:r w:rsidRPr="00485BAF">
        <w:rPr>
          <w:sz w:val="24"/>
          <w:szCs w:val="24"/>
          <w:lang w:val="en-US"/>
        </w:rPr>
        <w:t>(c)</w:t>
      </w:r>
      <w:r w:rsidRPr="00485BAF">
        <w:rPr>
          <w:sz w:val="24"/>
          <w:szCs w:val="24"/>
          <w:lang w:val="en-US"/>
        </w:rPr>
        <w:tab/>
        <w:t xml:space="preserve">the disclosure of the confidential information is required by law. </w:t>
      </w:r>
    </w:p>
    <w:p w14:paraId="0F33B80A" w14:textId="77777777" w:rsidR="00581B03" w:rsidRPr="00485BAF" w:rsidRDefault="00581B03" w:rsidP="00581B03">
      <w:pPr>
        <w:spacing w:before="100" w:beforeAutospacing="1" w:after="100" w:afterAutospacing="1"/>
        <w:ind w:left="709" w:hanging="709"/>
        <w:jc w:val="both"/>
        <w:rPr>
          <w:sz w:val="24"/>
          <w:lang w:val="en-US"/>
        </w:rPr>
      </w:pPr>
      <w:r w:rsidRPr="00485BAF">
        <w:rPr>
          <w:b/>
          <w:sz w:val="24"/>
          <w:szCs w:val="24"/>
          <w:lang w:val="en-US"/>
        </w:rPr>
        <w:t>II.5.3</w:t>
      </w:r>
      <w:r w:rsidRPr="00485BAF">
        <w:rPr>
          <w:sz w:val="24"/>
          <w:szCs w:val="24"/>
          <w:lang w:val="en-US"/>
        </w:rPr>
        <w:t xml:space="preserve"> </w:t>
      </w:r>
      <w:r w:rsidRPr="00485BAF">
        <w:rPr>
          <w:sz w:val="24"/>
          <w:szCs w:val="24"/>
          <w:lang w:val="en-US"/>
        </w:rPr>
        <w:tab/>
      </w:r>
      <w:r w:rsidRPr="00485BAF">
        <w:rPr>
          <w:sz w:val="24"/>
          <w:lang w:val="en-US"/>
        </w:rPr>
        <w:t>The contractor shall obtain from any natural person with the power to represent it or take decisions on its behalf, as well as from third parties involved in the performance of the FWC or order form an undertaking that they will comply with the confidentiality obligation set out in Article II.5.1.</w:t>
      </w:r>
    </w:p>
    <w:p w14:paraId="4E281CD4" w14:textId="77777777" w:rsidR="00581B03" w:rsidRPr="00485BAF" w:rsidRDefault="00581B03" w:rsidP="00581B03">
      <w:pPr>
        <w:pStyle w:val="Titre2"/>
        <w:rPr>
          <w:rFonts w:ascii="Calibri" w:hAnsi="Calibri"/>
          <w:lang w:val="en-US"/>
        </w:rPr>
      </w:pPr>
      <w:r w:rsidRPr="00485BAF">
        <w:rPr>
          <w:rFonts w:ascii="Calibri" w:hAnsi="Calibri"/>
          <w:lang w:val="en-US"/>
        </w:rPr>
        <w:t xml:space="preserve">Article II.6 – </w:t>
      </w:r>
      <w:r w:rsidRPr="00485BAF">
        <w:rPr>
          <w:rFonts w:ascii="Calibri" w:hAnsi="Calibri"/>
          <w:lang w:val="en-GB"/>
        </w:rPr>
        <w:t>Processing</w:t>
      </w:r>
      <w:r w:rsidRPr="00485BAF">
        <w:rPr>
          <w:rFonts w:ascii="Calibri" w:hAnsi="Calibri"/>
          <w:lang w:val="en-US"/>
        </w:rPr>
        <w:t xml:space="preserve"> of </w:t>
      </w:r>
      <w:r w:rsidRPr="00485BAF">
        <w:rPr>
          <w:rFonts w:ascii="Calibri" w:hAnsi="Calibri"/>
          <w:lang w:val="en-GB"/>
        </w:rPr>
        <w:t xml:space="preserve">personal </w:t>
      </w:r>
      <w:r w:rsidRPr="00485BAF">
        <w:rPr>
          <w:rFonts w:ascii="Calibri" w:hAnsi="Calibri"/>
          <w:lang w:val="en-US"/>
        </w:rPr>
        <w:t>data</w:t>
      </w:r>
    </w:p>
    <w:p w14:paraId="73E6D441" w14:textId="77777777" w:rsidR="00581B03" w:rsidRPr="00485BAF" w:rsidRDefault="00581B03" w:rsidP="00581B03">
      <w:pPr>
        <w:spacing w:after="120"/>
        <w:ind w:left="709" w:hanging="709"/>
        <w:jc w:val="both"/>
        <w:rPr>
          <w:sz w:val="24"/>
          <w:szCs w:val="24"/>
          <w:lang w:val="en-US"/>
        </w:rPr>
      </w:pPr>
      <w:r w:rsidRPr="00485BAF">
        <w:rPr>
          <w:b/>
          <w:sz w:val="24"/>
          <w:lang w:val="en-US"/>
        </w:rPr>
        <w:t>II.6.1</w:t>
      </w:r>
      <w:r w:rsidRPr="00485BAF">
        <w:rPr>
          <w:sz w:val="24"/>
          <w:lang w:val="en-US"/>
        </w:rPr>
        <w:tab/>
        <w:t xml:space="preserve">Any personal data included in the contract shall be processed pursuant to </w:t>
      </w:r>
      <w:r w:rsidR="003710C7" w:rsidRPr="00485BAF">
        <w:rPr>
          <w:sz w:val="24"/>
          <w:lang w:val="en-US"/>
        </w:rPr>
        <w:t xml:space="preserve">the French penal code (articles </w:t>
      </w:r>
      <w:r w:rsidR="003710C7" w:rsidRPr="00CD08CE">
        <w:rPr>
          <w:sz w:val="24"/>
          <w:lang w:val="en-US"/>
        </w:rPr>
        <w:t xml:space="preserve">226-16 to 17, art. 226-20 to 22), modified by Decree </w:t>
      </w:r>
      <w:r w:rsidR="00CD08CE" w:rsidRPr="00CD08CE">
        <w:rPr>
          <w:sz w:val="24"/>
          <w:lang w:val="en-US"/>
        </w:rPr>
        <w:t>2005-1309 issued on 20</w:t>
      </w:r>
      <w:r w:rsidR="00CD08CE" w:rsidRPr="00CD08CE">
        <w:rPr>
          <w:sz w:val="24"/>
          <w:vertAlign w:val="superscript"/>
          <w:lang w:val="en-US"/>
        </w:rPr>
        <w:t>th</w:t>
      </w:r>
      <w:r w:rsidR="00CD08CE" w:rsidRPr="00CD08CE">
        <w:rPr>
          <w:sz w:val="24"/>
          <w:lang w:val="en-US"/>
        </w:rPr>
        <w:t xml:space="preserve"> October 2005, </w:t>
      </w:r>
      <w:r w:rsidRPr="00485BAF">
        <w:rPr>
          <w:sz w:val="24"/>
          <w:lang w:val="en-US"/>
        </w:rPr>
        <w:t>on the protection of individuals with regard to the processing of personal data by the</w:t>
      </w:r>
      <w:r w:rsidR="003710C7" w:rsidRPr="00485BAF">
        <w:rPr>
          <w:sz w:val="24"/>
          <w:lang w:val="en-US"/>
        </w:rPr>
        <w:t xml:space="preserve"> French State and public bodies</w:t>
      </w:r>
      <w:r w:rsidRPr="00485BAF">
        <w:rPr>
          <w:sz w:val="24"/>
          <w:lang w:val="en-US"/>
        </w:rPr>
        <w:t xml:space="preserve"> and on the free movement of such data. Such data shall be processed by the data controller solely for the purposes of the performance, management and </w:t>
      </w:r>
      <w:r w:rsidRPr="00485BAF">
        <w:rPr>
          <w:sz w:val="24"/>
          <w:lang w:val="en-US"/>
        </w:rPr>
        <w:lastRenderedPageBreak/>
        <w:t xml:space="preserve">monitoring of this FWC without prejudice to its possible transmission to the bodies charged with </w:t>
      </w:r>
      <w:r w:rsidRPr="00485BAF">
        <w:rPr>
          <w:sz w:val="24"/>
          <w:szCs w:val="24"/>
          <w:lang w:val="en-US"/>
        </w:rPr>
        <w:t xml:space="preserve">monitoring or inspection tasks in application of </w:t>
      </w:r>
      <w:r w:rsidR="00CD08CE" w:rsidRPr="00485BAF">
        <w:rPr>
          <w:sz w:val="24"/>
          <w:szCs w:val="24"/>
          <w:lang w:val="en-US"/>
        </w:rPr>
        <w:t xml:space="preserve">French </w:t>
      </w:r>
      <w:r w:rsidRPr="00485BAF">
        <w:rPr>
          <w:sz w:val="24"/>
          <w:szCs w:val="24"/>
          <w:lang w:val="en-US"/>
        </w:rPr>
        <w:t xml:space="preserve">law. </w:t>
      </w:r>
    </w:p>
    <w:p w14:paraId="7969C509" w14:textId="77777777" w:rsidR="00581B03" w:rsidRPr="00485BAF" w:rsidRDefault="00581B03" w:rsidP="00581B03">
      <w:pPr>
        <w:spacing w:before="100" w:beforeAutospacing="1" w:after="100" w:afterAutospacing="1"/>
        <w:ind w:left="709" w:hanging="709"/>
        <w:jc w:val="both"/>
        <w:rPr>
          <w:sz w:val="24"/>
          <w:lang w:val="en-US"/>
        </w:rPr>
      </w:pPr>
      <w:r w:rsidRPr="00485BAF">
        <w:rPr>
          <w:b/>
          <w:sz w:val="24"/>
          <w:lang w:val="en-US"/>
        </w:rPr>
        <w:t>II.6.2</w:t>
      </w:r>
      <w:r w:rsidRPr="00485BAF">
        <w:rPr>
          <w:sz w:val="24"/>
          <w:lang w:val="en-US"/>
        </w:rPr>
        <w:tab/>
        <w:t xml:space="preserve">The contractor shall have the right to access its personal data and the right to rectify any such data. The contractor should address any queries concerning the processing of its personal data to the data controller. </w:t>
      </w:r>
    </w:p>
    <w:p w14:paraId="69B8DB2F" w14:textId="77777777" w:rsidR="00581B03" w:rsidRPr="00485BAF" w:rsidRDefault="00581B03" w:rsidP="00581B03">
      <w:pPr>
        <w:spacing w:before="100" w:beforeAutospacing="1" w:after="100" w:afterAutospacing="1"/>
        <w:ind w:left="709" w:hanging="709"/>
        <w:jc w:val="both"/>
        <w:rPr>
          <w:i/>
          <w:caps/>
          <w:sz w:val="24"/>
          <w:szCs w:val="24"/>
          <w:lang w:val="en-US"/>
        </w:rPr>
      </w:pPr>
      <w:r w:rsidRPr="00485BAF">
        <w:rPr>
          <w:b/>
          <w:sz w:val="24"/>
          <w:lang w:val="en-US"/>
        </w:rPr>
        <w:t>II.6.3</w:t>
      </w:r>
      <w:r w:rsidRPr="00485BAF">
        <w:rPr>
          <w:sz w:val="24"/>
          <w:lang w:val="en-US"/>
        </w:rPr>
        <w:tab/>
        <w:t xml:space="preserve">The contractor shall have right of recourse at any time to the </w:t>
      </w:r>
      <w:r w:rsidR="00CD08CE" w:rsidRPr="00485BAF">
        <w:rPr>
          <w:sz w:val="24"/>
          <w:lang w:val="en-US"/>
        </w:rPr>
        <w:t xml:space="preserve">French </w:t>
      </w:r>
      <w:r w:rsidRPr="00485BAF">
        <w:rPr>
          <w:sz w:val="24"/>
          <w:lang w:val="en-US"/>
        </w:rPr>
        <w:t>Data Protection Supervisor</w:t>
      </w:r>
      <w:r w:rsidR="00CD08CE" w:rsidRPr="00485BAF">
        <w:rPr>
          <w:sz w:val="24"/>
          <w:lang w:val="en-US"/>
        </w:rPr>
        <w:t xml:space="preserve"> (CNIL </w:t>
      </w:r>
      <w:hyperlink r:id="rId17" w:history="1">
        <w:r w:rsidR="00CD08CE" w:rsidRPr="00485BAF">
          <w:rPr>
            <w:rStyle w:val="Lienhypertexte"/>
            <w:sz w:val="24"/>
            <w:lang w:val="en-US"/>
          </w:rPr>
          <w:t>www.cnil.fr</w:t>
        </w:r>
      </w:hyperlink>
      <w:r w:rsidR="00CD08CE" w:rsidRPr="00485BAF">
        <w:rPr>
          <w:sz w:val="24"/>
          <w:lang w:val="en-US"/>
        </w:rPr>
        <w:t>)</w:t>
      </w:r>
      <w:r w:rsidRPr="00485BAF">
        <w:rPr>
          <w:sz w:val="24"/>
          <w:lang w:val="en-US"/>
        </w:rPr>
        <w:t>.</w:t>
      </w:r>
    </w:p>
    <w:p w14:paraId="73BD9015" w14:textId="77777777" w:rsidR="00581B03" w:rsidRPr="00485BAF" w:rsidRDefault="00581B03" w:rsidP="00581B03">
      <w:pPr>
        <w:spacing w:before="100" w:beforeAutospacing="1" w:after="100" w:afterAutospacing="1"/>
        <w:ind w:left="709" w:hanging="709"/>
        <w:jc w:val="both"/>
        <w:rPr>
          <w:sz w:val="24"/>
          <w:szCs w:val="24"/>
          <w:lang w:val="en-US"/>
        </w:rPr>
      </w:pPr>
      <w:r w:rsidRPr="00485BAF">
        <w:rPr>
          <w:b/>
          <w:sz w:val="24"/>
          <w:lang w:val="en-US"/>
        </w:rPr>
        <w:t>II.6.4</w:t>
      </w:r>
      <w:r w:rsidRPr="00485BAF">
        <w:rPr>
          <w:sz w:val="24"/>
          <w:szCs w:val="24"/>
          <w:lang w:val="en-US"/>
        </w:rPr>
        <w:tab/>
        <w:t>Where the FWC requires the processing of personal data by the contractor, the contractor may act only under the supervision of the data controller, in particular with regard to the purposes of the processing, the categories of data which may be processed, the recipients of the data and the means by which the data subject may exercise his rights.</w:t>
      </w:r>
    </w:p>
    <w:p w14:paraId="4A4D790E" w14:textId="77777777" w:rsidR="00581B03" w:rsidRPr="00485BAF" w:rsidRDefault="00581B03" w:rsidP="00581B03">
      <w:pPr>
        <w:spacing w:before="100" w:beforeAutospacing="1" w:after="100" w:afterAutospacing="1"/>
        <w:ind w:left="709" w:hanging="709"/>
        <w:jc w:val="both"/>
        <w:rPr>
          <w:sz w:val="24"/>
          <w:szCs w:val="24"/>
          <w:lang w:val="en-US"/>
        </w:rPr>
      </w:pPr>
      <w:r w:rsidRPr="00485BAF">
        <w:rPr>
          <w:b/>
          <w:sz w:val="24"/>
          <w:lang w:val="en-US"/>
        </w:rPr>
        <w:t>II.6.5</w:t>
      </w:r>
      <w:r w:rsidRPr="00485BAF">
        <w:rPr>
          <w:sz w:val="24"/>
          <w:szCs w:val="24"/>
          <w:lang w:val="en-US"/>
        </w:rPr>
        <w:tab/>
        <w:t>The contractor shall grant personnel access to the data to the extent strictly necessary for the performance, management and monitoring of the FWC.</w:t>
      </w:r>
    </w:p>
    <w:p w14:paraId="1929D8A4" w14:textId="77777777" w:rsidR="00581B03" w:rsidRPr="00485BAF" w:rsidRDefault="00581B03" w:rsidP="00581B03">
      <w:pPr>
        <w:spacing w:before="100" w:beforeAutospacing="1" w:after="100" w:afterAutospacing="1"/>
        <w:ind w:left="709" w:hanging="709"/>
        <w:jc w:val="both"/>
        <w:rPr>
          <w:sz w:val="24"/>
          <w:szCs w:val="24"/>
          <w:lang w:val="en-US"/>
        </w:rPr>
      </w:pPr>
      <w:r w:rsidRPr="00485BAF">
        <w:rPr>
          <w:b/>
          <w:sz w:val="24"/>
          <w:lang w:val="en-US"/>
        </w:rPr>
        <w:t>II.6.6</w:t>
      </w:r>
      <w:r w:rsidRPr="00485BAF">
        <w:rPr>
          <w:sz w:val="24"/>
          <w:szCs w:val="24"/>
          <w:lang w:val="en-US"/>
        </w:rPr>
        <w:tab/>
        <w:t>The contractor undertakes to adopt appropriate technical and organisational security measures having regard to the risks inherent in the processing and to the nature of the personal data concerned in order to:</w:t>
      </w:r>
    </w:p>
    <w:p w14:paraId="7568DB26" w14:textId="77777777" w:rsidR="00581B03" w:rsidRPr="00485BAF" w:rsidRDefault="00581B03" w:rsidP="00581B03">
      <w:pPr>
        <w:spacing w:after="100" w:afterAutospacing="1"/>
        <w:ind w:left="709" w:hanging="709"/>
        <w:jc w:val="both"/>
        <w:rPr>
          <w:sz w:val="24"/>
          <w:szCs w:val="24"/>
          <w:lang w:val="en-US"/>
        </w:rPr>
      </w:pPr>
      <w:r w:rsidRPr="00485BAF">
        <w:rPr>
          <w:sz w:val="24"/>
          <w:szCs w:val="24"/>
          <w:lang w:val="en-US"/>
        </w:rPr>
        <w:t>(a)</w:t>
      </w:r>
      <w:r w:rsidRPr="00485BAF">
        <w:rPr>
          <w:sz w:val="24"/>
          <w:szCs w:val="24"/>
          <w:lang w:val="en-US"/>
        </w:rPr>
        <w:tab/>
        <w:t>prevent any unauthorised person from gaining access to computer systems processing personal data, and especially:</w:t>
      </w:r>
    </w:p>
    <w:p w14:paraId="52AC3D43" w14:textId="77777777" w:rsidR="00581B03" w:rsidRPr="00485BAF" w:rsidRDefault="00581B03" w:rsidP="00CD08CE">
      <w:pPr>
        <w:numPr>
          <w:ilvl w:val="0"/>
          <w:numId w:val="42"/>
        </w:numPr>
        <w:spacing w:after="100" w:afterAutospacing="1"/>
        <w:jc w:val="both"/>
        <w:rPr>
          <w:sz w:val="24"/>
          <w:szCs w:val="24"/>
          <w:lang w:val="en-US"/>
        </w:rPr>
      </w:pPr>
      <w:r w:rsidRPr="00485BAF">
        <w:rPr>
          <w:sz w:val="24"/>
          <w:szCs w:val="24"/>
          <w:lang w:val="en-US"/>
        </w:rPr>
        <w:t>unauthorised reading, copying, alteration or removal of storage media;</w:t>
      </w:r>
    </w:p>
    <w:p w14:paraId="34B701F1" w14:textId="77777777" w:rsidR="00581B03" w:rsidRPr="00485BAF" w:rsidRDefault="00581B03" w:rsidP="00CD08CE">
      <w:pPr>
        <w:numPr>
          <w:ilvl w:val="0"/>
          <w:numId w:val="42"/>
        </w:numPr>
        <w:spacing w:after="100" w:afterAutospacing="1"/>
        <w:jc w:val="both"/>
        <w:rPr>
          <w:sz w:val="24"/>
          <w:szCs w:val="24"/>
          <w:lang w:val="en-US"/>
        </w:rPr>
      </w:pPr>
      <w:r w:rsidRPr="00485BAF">
        <w:rPr>
          <w:sz w:val="24"/>
          <w:szCs w:val="24"/>
          <w:lang w:val="en-US"/>
        </w:rPr>
        <w:t>unauthorised data input, as well as any unauthorised disclosure, alteration or erasure of stored personal data;</w:t>
      </w:r>
    </w:p>
    <w:p w14:paraId="6BD242C8" w14:textId="77777777" w:rsidR="00581B03" w:rsidRPr="00485BAF" w:rsidRDefault="00581B03" w:rsidP="00CD08CE">
      <w:pPr>
        <w:numPr>
          <w:ilvl w:val="0"/>
          <w:numId w:val="42"/>
        </w:numPr>
        <w:spacing w:after="100" w:afterAutospacing="1"/>
        <w:jc w:val="both"/>
        <w:rPr>
          <w:sz w:val="24"/>
          <w:szCs w:val="24"/>
          <w:lang w:val="en-US"/>
        </w:rPr>
      </w:pPr>
      <w:r w:rsidRPr="00485BAF">
        <w:rPr>
          <w:sz w:val="24"/>
          <w:szCs w:val="24"/>
          <w:lang w:val="en-US"/>
        </w:rPr>
        <w:t>unauthorised use of data-processing systems by means of data transmission facilities;</w:t>
      </w:r>
    </w:p>
    <w:p w14:paraId="7C58D063" w14:textId="77777777" w:rsidR="00581B03" w:rsidRPr="00485BAF" w:rsidRDefault="00581B03" w:rsidP="00581B03">
      <w:pPr>
        <w:spacing w:after="100" w:afterAutospacing="1"/>
        <w:ind w:left="709" w:hanging="709"/>
        <w:jc w:val="both"/>
        <w:rPr>
          <w:sz w:val="24"/>
          <w:szCs w:val="24"/>
          <w:lang w:val="en-US"/>
        </w:rPr>
      </w:pPr>
      <w:r w:rsidRPr="00485BAF">
        <w:rPr>
          <w:sz w:val="24"/>
          <w:szCs w:val="24"/>
          <w:lang w:val="en-US"/>
        </w:rPr>
        <w:t>(b)</w:t>
      </w:r>
      <w:r w:rsidRPr="00485BAF">
        <w:rPr>
          <w:sz w:val="24"/>
          <w:szCs w:val="24"/>
          <w:lang w:val="en-US"/>
        </w:rPr>
        <w:tab/>
        <w:t>ensure that authorised users of a data-processing system can access only the personal data to which their access right refers;</w:t>
      </w:r>
    </w:p>
    <w:p w14:paraId="763F6F28" w14:textId="77777777" w:rsidR="00581B03" w:rsidRPr="00485BAF" w:rsidRDefault="00581B03" w:rsidP="00581B03">
      <w:pPr>
        <w:spacing w:after="100" w:afterAutospacing="1"/>
        <w:ind w:left="709" w:hanging="709"/>
        <w:jc w:val="both"/>
        <w:rPr>
          <w:sz w:val="24"/>
          <w:szCs w:val="24"/>
          <w:lang w:val="en-US"/>
        </w:rPr>
      </w:pPr>
      <w:r w:rsidRPr="00485BAF">
        <w:rPr>
          <w:sz w:val="24"/>
          <w:szCs w:val="24"/>
          <w:lang w:val="en-US"/>
        </w:rPr>
        <w:t>(c)</w:t>
      </w:r>
      <w:r w:rsidRPr="00485BAF">
        <w:rPr>
          <w:sz w:val="24"/>
          <w:szCs w:val="24"/>
          <w:lang w:val="en-US"/>
        </w:rPr>
        <w:tab/>
        <w:t>record which personal data have been communicated, when and to whom;</w:t>
      </w:r>
    </w:p>
    <w:p w14:paraId="7A9841D8" w14:textId="77777777" w:rsidR="00581B03" w:rsidRPr="00485BAF" w:rsidRDefault="00581B03" w:rsidP="00581B03">
      <w:pPr>
        <w:spacing w:after="100" w:afterAutospacing="1"/>
        <w:ind w:left="709" w:hanging="709"/>
        <w:jc w:val="both"/>
        <w:rPr>
          <w:sz w:val="24"/>
          <w:szCs w:val="24"/>
          <w:lang w:val="en-US"/>
        </w:rPr>
      </w:pPr>
      <w:r w:rsidRPr="00485BAF">
        <w:rPr>
          <w:sz w:val="24"/>
          <w:szCs w:val="24"/>
          <w:lang w:val="en-US"/>
        </w:rPr>
        <w:t>(d)</w:t>
      </w:r>
      <w:r w:rsidRPr="00485BAF">
        <w:rPr>
          <w:sz w:val="24"/>
          <w:szCs w:val="24"/>
          <w:lang w:val="en-US"/>
        </w:rPr>
        <w:tab/>
        <w:t>ensure that personal data being processed on behalf of third parties can be processed only in the manner prescribed by the contracting authority;</w:t>
      </w:r>
    </w:p>
    <w:p w14:paraId="3E230676" w14:textId="77777777" w:rsidR="00581B03" w:rsidRPr="00485BAF" w:rsidRDefault="00581B03" w:rsidP="00581B03">
      <w:pPr>
        <w:spacing w:after="100" w:afterAutospacing="1"/>
        <w:ind w:left="709" w:hanging="709"/>
        <w:jc w:val="both"/>
        <w:rPr>
          <w:sz w:val="24"/>
          <w:szCs w:val="24"/>
          <w:lang w:val="en-US"/>
        </w:rPr>
      </w:pPr>
      <w:r w:rsidRPr="00485BAF">
        <w:rPr>
          <w:sz w:val="24"/>
          <w:szCs w:val="24"/>
          <w:lang w:val="en-US"/>
        </w:rPr>
        <w:t>(e)</w:t>
      </w:r>
      <w:r w:rsidRPr="00485BAF">
        <w:rPr>
          <w:sz w:val="24"/>
          <w:szCs w:val="24"/>
          <w:lang w:val="en-US"/>
        </w:rPr>
        <w:tab/>
        <w:t>ensure that, during communication of personal data and transport of storage media, the data cannot be read, copied or erased without authorisation;</w:t>
      </w:r>
    </w:p>
    <w:p w14:paraId="60BBB49B" w14:textId="77777777" w:rsidR="00581B03" w:rsidRPr="00485BAF" w:rsidRDefault="00581B03" w:rsidP="00581B03">
      <w:pPr>
        <w:spacing w:after="100" w:afterAutospacing="1"/>
        <w:ind w:left="709" w:hanging="709"/>
        <w:jc w:val="both"/>
        <w:rPr>
          <w:sz w:val="24"/>
          <w:szCs w:val="24"/>
          <w:lang w:val="en-US"/>
        </w:rPr>
      </w:pPr>
      <w:r w:rsidRPr="00485BAF">
        <w:rPr>
          <w:sz w:val="24"/>
          <w:szCs w:val="24"/>
          <w:lang w:val="en-US"/>
        </w:rPr>
        <w:lastRenderedPageBreak/>
        <w:t>(f)</w:t>
      </w:r>
      <w:r w:rsidRPr="00485BAF">
        <w:rPr>
          <w:sz w:val="24"/>
          <w:szCs w:val="24"/>
          <w:lang w:val="en-US"/>
        </w:rPr>
        <w:tab/>
        <w:t>design its organisational structure in such a way that it meets data protection requirements.</w:t>
      </w:r>
    </w:p>
    <w:p w14:paraId="1C0C930D" w14:textId="77777777" w:rsidR="00581B03" w:rsidRPr="00485BAF" w:rsidRDefault="00581B03" w:rsidP="00581B03">
      <w:pPr>
        <w:pStyle w:val="Titre2"/>
        <w:rPr>
          <w:rFonts w:ascii="Calibri" w:hAnsi="Calibri"/>
          <w:lang w:val="en-US"/>
        </w:rPr>
      </w:pPr>
      <w:r w:rsidRPr="00485BAF">
        <w:rPr>
          <w:rFonts w:ascii="Calibri" w:hAnsi="Calibri"/>
          <w:lang w:val="en-US"/>
        </w:rPr>
        <w:t>Article II.7 – Subcontracting</w:t>
      </w:r>
    </w:p>
    <w:p w14:paraId="29720D0D" w14:textId="77777777" w:rsidR="00581B03" w:rsidRPr="00485BAF" w:rsidRDefault="00581B03" w:rsidP="00581B03">
      <w:pPr>
        <w:spacing w:before="100" w:beforeAutospacing="1" w:after="100" w:afterAutospacing="1"/>
        <w:ind w:left="851" w:hanging="851"/>
        <w:jc w:val="both"/>
        <w:rPr>
          <w:color w:val="000000"/>
          <w:sz w:val="24"/>
          <w:lang w:val="en-US"/>
        </w:rPr>
      </w:pPr>
      <w:r w:rsidRPr="00485BAF">
        <w:rPr>
          <w:b/>
          <w:color w:val="000000"/>
          <w:sz w:val="24"/>
          <w:lang w:val="en-US"/>
        </w:rPr>
        <w:t>II.7.1</w:t>
      </w:r>
      <w:r w:rsidRPr="00485BAF">
        <w:rPr>
          <w:b/>
          <w:color w:val="000000"/>
          <w:sz w:val="24"/>
          <w:lang w:val="en-US"/>
        </w:rPr>
        <w:tab/>
      </w:r>
      <w:r w:rsidRPr="00485BAF">
        <w:rPr>
          <w:color w:val="000000"/>
          <w:sz w:val="24"/>
          <w:lang w:val="en-US"/>
        </w:rPr>
        <w:t>The contractor shall not subcontract without prior written authorisation from the contracting authority nor cause the FWC to be de facto performed by third parties.</w:t>
      </w:r>
    </w:p>
    <w:p w14:paraId="176B6F76" w14:textId="77777777" w:rsidR="00581B03" w:rsidRPr="00485BAF" w:rsidRDefault="00581B03" w:rsidP="00581B03">
      <w:pPr>
        <w:spacing w:before="100" w:beforeAutospacing="1" w:after="100" w:afterAutospacing="1"/>
        <w:ind w:left="851" w:hanging="851"/>
        <w:jc w:val="both"/>
        <w:rPr>
          <w:color w:val="000000"/>
          <w:sz w:val="24"/>
          <w:lang w:val="en-US"/>
        </w:rPr>
      </w:pPr>
      <w:r w:rsidRPr="00485BAF">
        <w:rPr>
          <w:b/>
          <w:color w:val="000000"/>
          <w:sz w:val="24"/>
          <w:lang w:val="en-US"/>
        </w:rPr>
        <w:t>II.7.2</w:t>
      </w:r>
      <w:r w:rsidRPr="00485BAF">
        <w:rPr>
          <w:b/>
          <w:color w:val="000000"/>
          <w:sz w:val="24"/>
          <w:lang w:val="en-US"/>
        </w:rPr>
        <w:tab/>
      </w:r>
      <w:r w:rsidRPr="00485BAF">
        <w:rPr>
          <w:color w:val="000000"/>
          <w:sz w:val="24"/>
          <w:lang w:val="en-US"/>
        </w:rPr>
        <w:t>Even where the contracting authority authorises the contractor to subcontract to third parties, it shall nevertheless remain bound by its contractual obligations and shall be solely responsible for the proper performance of this FWC.</w:t>
      </w:r>
    </w:p>
    <w:p w14:paraId="0F9FBD24" w14:textId="77777777" w:rsidR="00581B03" w:rsidRPr="00485BAF" w:rsidRDefault="00581B03" w:rsidP="00581B03">
      <w:pPr>
        <w:spacing w:before="100" w:beforeAutospacing="1" w:after="100" w:afterAutospacing="1"/>
        <w:ind w:left="851" w:hanging="851"/>
        <w:jc w:val="both"/>
        <w:rPr>
          <w:color w:val="000000"/>
          <w:sz w:val="24"/>
          <w:lang w:val="en-US"/>
        </w:rPr>
      </w:pPr>
      <w:r w:rsidRPr="00485BAF">
        <w:rPr>
          <w:b/>
          <w:color w:val="000000"/>
          <w:sz w:val="24"/>
          <w:lang w:val="en-US"/>
        </w:rPr>
        <w:t>II.7.3</w:t>
      </w:r>
      <w:r w:rsidRPr="00485BAF">
        <w:rPr>
          <w:b/>
          <w:color w:val="000000"/>
          <w:sz w:val="24"/>
          <w:lang w:val="en-US"/>
        </w:rPr>
        <w:tab/>
      </w:r>
      <w:r w:rsidRPr="00485BAF">
        <w:rPr>
          <w:color w:val="000000"/>
          <w:sz w:val="24"/>
          <w:lang w:val="en-US"/>
        </w:rPr>
        <w:t>The contractor shall make sure that the subcontract does not affect rights and guarantees granted to the contracting authority by virtue of this FWC, notably by Article II.16.</w:t>
      </w:r>
    </w:p>
    <w:p w14:paraId="7E27B530" w14:textId="77777777" w:rsidR="00581B03" w:rsidRPr="00485BAF" w:rsidRDefault="00581B03" w:rsidP="00581B03">
      <w:pPr>
        <w:pStyle w:val="Titre2"/>
        <w:rPr>
          <w:rFonts w:ascii="Calibri" w:hAnsi="Calibri"/>
          <w:lang w:val="en-US"/>
        </w:rPr>
      </w:pPr>
      <w:r w:rsidRPr="00485BAF">
        <w:rPr>
          <w:rFonts w:ascii="Calibri" w:hAnsi="Calibri"/>
          <w:lang w:val="en-US"/>
        </w:rPr>
        <w:t xml:space="preserve">Article II.8 - </w:t>
      </w:r>
      <w:r w:rsidRPr="00485BAF">
        <w:rPr>
          <w:rFonts w:ascii="Calibri" w:hAnsi="Calibri"/>
          <w:lang w:val="en-GB"/>
        </w:rPr>
        <w:t>Amendments</w:t>
      </w:r>
    </w:p>
    <w:p w14:paraId="545EEB98" w14:textId="77777777" w:rsidR="00581B03" w:rsidRPr="00485BAF" w:rsidRDefault="00581B03" w:rsidP="00581B03">
      <w:pPr>
        <w:spacing w:before="100" w:beforeAutospacing="1" w:after="100" w:afterAutospacing="1"/>
        <w:ind w:left="851" w:hanging="851"/>
        <w:jc w:val="both"/>
        <w:rPr>
          <w:sz w:val="24"/>
          <w:lang w:val="en-US"/>
        </w:rPr>
      </w:pPr>
      <w:r w:rsidRPr="00485BAF">
        <w:rPr>
          <w:b/>
          <w:sz w:val="24"/>
          <w:lang w:val="en-US"/>
        </w:rPr>
        <w:t>II.8.1</w:t>
      </w:r>
      <w:r w:rsidRPr="00485BAF">
        <w:rPr>
          <w:sz w:val="24"/>
          <w:lang w:val="en-US"/>
        </w:rPr>
        <w:tab/>
        <w:t>Any amendment to the FWC or order form shall be made in writing before fulfilment of all contractual obligations. An order form may not be deemed to constitute an amendment to the FWC.</w:t>
      </w:r>
    </w:p>
    <w:p w14:paraId="58811B7B" w14:textId="77777777" w:rsidR="00581B03" w:rsidRPr="00485BAF" w:rsidRDefault="00581B03" w:rsidP="00581B03">
      <w:pPr>
        <w:spacing w:before="100" w:beforeAutospacing="1" w:after="100" w:afterAutospacing="1"/>
        <w:ind w:left="851" w:hanging="851"/>
        <w:jc w:val="both"/>
        <w:rPr>
          <w:sz w:val="24"/>
          <w:lang w:val="en-US"/>
        </w:rPr>
      </w:pPr>
      <w:r w:rsidRPr="00485BAF">
        <w:rPr>
          <w:b/>
          <w:color w:val="000000"/>
          <w:sz w:val="24"/>
          <w:lang w:val="en-US"/>
        </w:rPr>
        <w:t>II.8.2</w:t>
      </w:r>
      <w:r w:rsidRPr="00485BAF">
        <w:rPr>
          <w:color w:val="000000"/>
          <w:sz w:val="24"/>
          <w:lang w:val="en-US"/>
        </w:rPr>
        <w:tab/>
        <w:t>The amendment may not have the purpose or the effect of making changes to the FWC or to order forms which might call into question the decision awarding the FWC or order form or result in unequal treatment of tenderers or contractors.</w:t>
      </w:r>
    </w:p>
    <w:p w14:paraId="6C0821C9" w14:textId="77777777" w:rsidR="00581B03" w:rsidRPr="00485BAF" w:rsidRDefault="00581B03" w:rsidP="00581B03">
      <w:pPr>
        <w:pStyle w:val="Titre2"/>
        <w:rPr>
          <w:rFonts w:ascii="Calibri" w:hAnsi="Calibri"/>
          <w:lang w:val="en-US"/>
        </w:rPr>
      </w:pPr>
      <w:r w:rsidRPr="00485BAF">
        <w:rPr>
          <w:rFonts w:ascii="Calibri" w:hAnsi="Calibri"/>
          <w:lang w:val="en-US"/>
        </w:rPr>
        <w:t xml:space="preserve">Article II.9 – </w:t>
      </w:r>
      <w:r w:rsidRPr="00485BAF">
        <w:rPr>
          <w:rFonts w:ascii="Calibri" w:hAnsi="Calibri"/>
          <w:lang w:val="en-GB"/>
        </w:rPr>
        <w:t>Assignment</w:t>
      </w:r>
    </w:p>
    <w:p w14:paraId="0F050FA3" w14:textId="77777777" w:rsidR="00581B03" w:rsidRPr="00485BAF" w:rsidRDefault="00581B03" w:rsidP="00581B03">
      <w:pPr>
        <w:spacing w:before="100" w:beforeAutospacing="1" w:after="100" w:afterAutospacing="1"/>
        <w:ind w:left="851" w:hanging="851"/>
        <w:jc w:val="both"/>
        <w:rPr>
          <w:sz w:val="24"/>
          <w:lang w:val="en-US"/>
        </w:rPr>
      </w:pPr>
      <w:r w:rsidRPr="00485BAF">
        <w:rPr>
          <w:b/>
          <w:color w:val="000000"/>
          <w:sz w:val="24"/>
          <w:lang w:val="en-US"/>
        </w:rPr>
        <w:t>II.9.1</w:t>
      </w:r>
      <w:r w:rsidRPr="00485BAF">
        <w:rPr>
          <w:b/>
          <w:color w:val="000000"/>
          <w:sz w:val="24"/>
          <w:lang w:val="en-US"/>
        </w:rPr>
        <w:tab/>
      </w:r>
      <w:r w:rsidRPr="00485BAF">
        <w:rPr>
          <w:color w:val="000000"/>
          <w:sz w:val="24"/>
          <w:lang w:val="en-US"/>
        </w:rPr>
        <w:t>The contractor shall not assign the rights, including claims for payments, and obligations arising from the FWC, in whole or in part, without prior written authorisation from the contracting authority.</w:t>
      </w:r>
    </w:p>
    <w:p w14:paraId="50359E2E" w14:textId="77777777" w:rsidR="00581B03" w:rsidRPr="00485BAF" w:rsidRDefault="00581B03" w:rsidP="00581B03">
      <w:pPr>
        <w:spacing w:before="100" w:beforeAutospacing="1" w:after="100" w:afterAutospacing="1"/>
        <w:ind w:left="851" w:hanging="851"/>
        <w:jc w:val="both"/>
        <w:rPr>
          <w:sz w:val="24"/>
          <w:lang w:val="en-US"/>
        </w:rPr>
      </w:pPr>
      <w:r w:rsidRPr="00485BAF">
        <w:rPr>
          <w:b/>
          <w:color w:val="000000"/>
          <w:sz w:val="24"/>
          <w:lang w:val="en-US"/>
        </w:rPr>
        <w:t>II.9.2</w:t>
      </w:r>
      <w:r w:rsidRPr="00485BAF">
        <w:rPr>
          <w:b/>
          <w:color w:val="000000"/>
          <w:sz w:val="24"/>
          <w:lang w:val="en-US"/>
        </w:rPr>
        <w:tab/>
      </w:r>
      <w:r w:rsidRPr="00485BAF">
        <w:rPr>
          <w:sz w:val="24"/>
          <w:lang w:val="en-US"/>
        </w:rPr>
        <w:t>In the absence of such authorisation, or in the event of failure to observe the terms thereof, the assignment of rights or obligations by the contractor shall not be enforceable against the contracting authority and shall have no effect on it.</w:t>
      </w:r>
    </w:p>
    <w:p w14:paraId="34022CDE" w14:textId="77777777" w:rsidR="00581B03" w:rsidRPr="00485BAF" w:rsidRDefault="00581B03" w:rsidP="00581B03">
      <w:pPr>
        <w:pStyle w:val="Titre2"/>
        <w:rPr>
          <w:rFonts w:ascii="Calibri" w:hAnsi="Calibri"/>
          <w:lang w:val="en-US"/>
        </w:rPr>
      </w:pPr>
      <w:r w:rsidRPr="00485BAF">
        <w:rPr>
          <w:rFonts w:ascii="Calibri" w:hAnsi="Calibri"/>
          <w:lang w:val="en-US"/>
        </w:rPr>
        <w:t xml:space="preserve">Article II.10– Force Majeure </w:t>
      </w:r>
    </w:p>
    <w:p w14:paraId="5280188A" w14:textId="77777777" w:rsidR="00581B03" w:rsidRPr="00485BAF" w:rsidRDefault="00581B03" w:rsidP="00581B03">
      <w:pPr>
        <w:spacing w:before="100" w:beforeAutospacing="1" w:after="100" w:afterAutospacing="1"/>
        <w:ind w:left="851" w:hanging="851"/>
        <w:jc w:val="both"/>
        <w:rPr>
          <w:sz w:val="24"/>
          <w:lang w:val="en-US"/>
        </w:rPr>
      </w:pPr>
      <w:r w:rsidRPr="00485BAF">
        <w:rPr>
          <w:b/>
          <w:sz w:val="24"/>
          <w:lang w:val="en-US"/>
        </w:rPr>
        <w:t>II.10.1</w:t>
      </w:r>
      <w:r w:rsidRPr="00485BAF">
        <w:rPr>
          <w:b/>
          <w:sz w:val="24"/>
          <w:lang w:val="en-US"/>
        </w:rPr>
        <w:tab/>
      </w:r>
      <w:r w:rsidRPr="00485BAF">
        <w:rPr>
          <w:sz w:val="24"/>
          <w:lang w:val="en-US"/>
        </w:rPr>
        <w:t xml:space="preserve">'Force majeure' means any unforeseeable and exceptional situation or event beyond the parties' control which prevents either of them from fulfilling any of their obligations under the FWC, which was not attributable to error or negligence </w:t>
      </w:r>
      <w:r w:rsidRPr="00485BAF">
        <w:rPr>
          <w:sz w:val="24"/>
          <w:lang w:val="en-US"/>
        </w:rPr>
        <w:lastRenderedPageBreak/>
        <w:t>on their part or on the part of subcontractors and which proves to be inevitable in spite of exercising due diligence. Any default of a service, defect in equipment or material or delays in making them available, unless they stem directly from a relevant case of force majeure, as well as labour disputes, strikes or financial difficulties, cannot be invoked as force majeure.</w:t>
      </w:r>
    </w:p>
    <w:p w14:paraId="173A4273" w14:textId="77777777" w:rsidR="00581B03" w:rsidRPr="00485BAF" w:rsidRDefault="00581B03" w:rsidP="00581B03">
      <w:pPr>
        <w:spacing w:before="100" w:beforeAutospacing="1" w:after="100" w:afterAutospacing="1"/>
        <w:ind w:left="851" w:hanging="851"/>
        <w:jc w:val="both"/>
        <w:rPr>
          <w:color w:val="000000"/>
          <w:sz w:val="24"/>
          <w:lang w:val="en-US"/>
        </w:rPr>
      </w:pPr>
      <w:r w:rsidRPr="00485BAF">
        <w:rPr>
          <w:b/>
          <w:sz w:val="24"/>
          <w:lang w:val="en-US"/>
        </w:rPr>
        <w:t>II.10.2</w:t>
      </w:r>
      <w:r w:rsidRPr="00485BAF">
        <w:rPr>
          <w:sz w:val="24"/>
          <w:lang w:val="en-US"/>
        </w:rPr>
        <w:tab/>
        <w:t>A</w:t>
      </w:r>
      <w:r w:rsidRPr="00485BAF">
        <w:rPr>
          <w:color w:val="000000"/>
          <w:sz w:val="24"/>
          <w:lang w:val="en-US"/>
        </w:rPr>
        <w:t xml:space="preserve"> party faced with force majeure shall formally notify the other party without delay, stating the nature, likely duration and foreseeable effects.</w:t>
      </w:r>
    </w:p>
    <w:p w14:paraId="3113E0DD" w14:textId="77777777" w:rsidR="00581B03" w:rsidRPr="00485BAF" w:rsidRDefault="00581B03" w:rsidP="00581B03">
      <w:pPr>
        <w:spacing w:before="100" w:beforeAutospacing="1" w:after="100" w:afterAutospacing="1"/>
        <w:ind w:left="851" w:hanging="851"/>
        <w:jc w:val="both"/>
        <w:rPr>
          <w:color w:val="000000"/>
          <w:sz w:val="24"/>
          <w:lang w:val="en-US"/>
        </w:rPr>
      </w:pPr>
      <w:r w:rsidRPr="00485BAF">
        <w:rPr>
          <w:b/>
          <w:sz w:val="24"/>
          <w:lang w:val="en-US"/>
        </w:rPr>
        <w:t>II.10.3</w:t>
      </w:r>
      <w:r w:rsidRPr="00485BAF">
        <w:rPr>
          <w:sz w:val="24"/>
          <w:lang w:val="en-US"/>
        </w:rPr>
        <w:tab/>
      </w:r>
      <w:r w:rsidRPr="00485BAF">
        <w:rPr>
          <w:color w:val="000000"/>
          <w:sz w:val="24"/>
          <w:lang w:val="en-US"/>
        </w:rPr>
        <w:t>The party faced with force majeure shall not be held in breach of its contractual obligations if it has been prevented from fulfilling them by force majeure. Where the contractor is unable to fulfil its contractual obligations owing to force majeure, it shall have the right to remuneration only for the tasks actually executed.</w:t>
      </w:r>
    </w:p>
    <w:p w14:paraId="62A642C5" w14:textId="77777777" w:rsidR="00581B03" w:rsidRPr="00485BAF" w:rsidRDefault="00581B03" w:rsidP="00581B03">
      <w:pPr>
        <w:spacing w:before="100" w:beforeAutospacing="1" w:after="100" w:afterAutospacing="1"/>
        <w:ind w:left="851" w:hanging="851"/>
        <w:rPr>
          <w:sz w:val="24"/>
          <w:lang w:val="en-US"/>
        </w:rPr>
      </w:pPr>
      <w:r w:rsidRPr="00485BAF">
        <w:rPr>
          <w:b/>
          <w:sz w:val="24"/>
          <w:lang w:val="en-US"/>
        </w:rPr>
        <w:t>II.10.4</w:t>
      </w:r>
      <w:r w:rsidRPr="00485BAF">
        <w:rPr>
          <w:sz w:val="24"/>
          <w:lang w:val="en-US"/>
        </w:rPr>
        <w:tab/>
      </w:r>
      <w:r w:rsidRPr="00485BAF">
        <w:rPr>
          <w:color w:val="000000"/>
          <w:sz w:val="24"/>
          <w:lang w:val="en-US"/>
        </w:rPr>
        <w:t>The parties shall take all the necessary measures to limit any damage due to force majeure.</w:t>
      </w:r>
    </w:p>
    <w:p w14:paraId="1F5C5A28" w14:textId="77777777" w:rsidR="00581B03" w:rsidRPr="00485BAF" w:rsidRDefault="00581B03" w:rsidP="00581B03">
      <w:pPr>
        <w:pStyle w:val="Titre2"/>
        <w:rPr>
          <w:rFonts w:ascii="Calibri" w:hAnsi="Calibri"/>
          <w:lang w:val="en-US"/>
        </w:rPr>
      </w:pPr>
      <w:r w:rsidRPr="00485BAF">
        <w:rPr>
          <w:rFonts w:ascii="Calibri" w:hAnsi="Calibri"/>
          <w:lang w:val="en-US"/>
        </w:rPr>
        <w:t xml:space="preserve">Article II.11 – </w:t>
      </w:r>
      <w:r w:rsidRPr="00485BAF">
        <w:rPr>
          <w:rFonts w:ascii="Calibri" w:hAnsi="Calibri"/>
          <w:lang w:val="en-GB"/>
        </w:rPr>
        <w:t>Liquidated</w:t>
      </w:r>
      <w:r w:rsidRPr="00485BAF">
        <w:rPr>
          <w:rFonts w:ascii="Calibri" w:hAnsi="Calibri"/>
          <w:lang w:val="en-US"/>
        </w:rPr>
        <w:t xml:space="preserve"> damages</w:t>
      </w:r>
    </w:p>
    <w:p w14:paraId="34FB7B29" w14:textId="77777777" w:rsidR="00185B2F" w:rsidRPr="00185B2F" w:rsidRDefault="00185B2F" w:rsidP="00185B2F">
      <w:pPr>
        <w:spacing w:before="100" w:beforeAutospacing="1" w:after="100" w:afterAutospacing="1"/>
        <w:jc w:val="both"/>
        <w:rPr>
          <w:sz w:val="24"/>
          <w:lang w:val="en-US"/>
        </w:rPr>
      </w:pPr>
      <w:r w:rsidRPr="00185B2F">
        <w:rPr>
          <w:sz w:val="24"/>
          <w:lang w:val="en-US"/>
        </w:rPr>
        <w:t xml:space="preserve">The contracting authority may impose liquidated damages should the contractor fail to complete its contractual obligations, also with regard to the required quality level, according to the tender specifications. </w:t>
      </w:r>
    </w:p>
    <w:p w14:paraId="2EB0AA70" w14:textId="77777777" w:rsidR="00185B2F" w:rsidRPr="00185B2F" w:rsidRDefault="00185B2F" w:rsidP="00185B2F">
      <w:pPr>
        <w:spacing w:before="100" w:beforeAutospacing="1" w:after="100" w:afterAutospacing="1"/>
        <w:jc w:val="both"/>
        <w:rPr>
          <w:sz w:val="24"/>
          <w:lang w:val="en-US"/>
        </w:rPr>
      </w:pPr>
      <w:r w:rsidRPr="00185B2F">
        <w:rPr>
          <w:sz w:val="24"/>
          <w:lang w:val="en-US"/>
        </w:rPr>
        <w:t xml:space="preserve">Should the contractor fail to perform its contractual obligations within the time limits set by the FWC or the relevant order form or specific contract, then, without prejudice to the contractor's actual or potential liability or to the contracting authority's right to terminate the FWC or the relevant order form or specific contract, the contracting authority may impose liquidated damages for each and every calendar day of delay according to the following formula: </w:t>
      </w:r>
    </w:p>
    <w:p w14:paraId="4A875CA9" w14:textId="77777777" w:rsidR="00185B2F" w:rsidRPr="00185B2F" w:rsidRDefault="00185B2F" w:rsidP="00185B2F">
      <w:pPr>
        <w:spacing w:after="100" w:afterAutospacing="1"/>
        <w:ind w:firstLine="284"/>
        <w:jc w:val="both"/>
        <w:rPr>
          <w:sz w:val="24"/>
          <w:szCs w:val="24"/>
          <w:lang w:val="en-US" w:eastAsia="en-GB"/>
        </w:rPr>
      </w:pPr>
      <w:r w:rsidRPr="00185B2F">
        <w:rPr>
          <w:i/>
          <w:iCs/>
          <w:sz w:val="24"/>
          <w:szCs w:val="24"/>
          <w:lang w:val="en-US" w:eastAsia="en-GB"/>
        </w:rPr>
        <w:t>V x d / 1000</w:t>
      </w:r>
    </w:p>
    <w:p w14:paraId="45FA8E4B" w14:textId="77777777" w:rsidR="00185B2F" w:rsidRPr="00185B2F" w:rsidRDefault="00185B2F" w:rsidP="00185B2F">
      <w:pPr>
        <w:autoSpaceDE w:val="0"/>
        <w:autoSpaceDN w:val="0"/>
        <w:adjustRightInd w:val="0"/>
        <w:spacing w:after="100" w:afterAutospacing="1"/>
        <w:ind w:firstLine="284"/>
        <w:jc w:val="both"/>
        <w:rPr>
          <w:sz w:val="24"/>
          <w:szCs w:val="24"/>
          <w:lang w:val="en-US" w:eastAsia="en-GB"/>
        </w:rPr>
      </w:pPr>
      <w:r w:rsidRPr="00185B2F">
        <w:rPr>
          <w:i/>
          <w:iCs/>
          <w:sz w:val="24"/>
          <w:szCs w:val="24"/>
          <w:lang w:val="en-US" w:eastAsia="en-GB"/>
        </w:rPr>
        <w:t>V</w:t>
      </w:r>
      <w:r w:rsidRPr="00185B2F">
        <w:rPr>
          <w:sz w:val="24"/>
          <w:szCs w:val="24"/>
          <w:lang w:val="en-US" w:eastAsia="en-GB"/>
        </w:rPr>
        <w:t xml:space="preserve"> is the </w:t>
      </w:r>
      <w:r w:rsidRPr="00185B2F">
        <w:rPr>
          <w:sz w:val="24"/>
          <w:lang w:val="en-US"/>
        </w:rPr>
        <w:t>price of the relevant purchase</w:t>
      </w:r>
      <w:r w:rsidRPr="00185B2F">
        <w:rPr>
          <w:sz w:val="24"/>
          <w:szCs w:val="24"/>
          <w:lang w:val="en-US" w:eastAsia="en-GB"/>
        </w:rPr>
        <w:t>;</w:t>
      </w:r>
    </w:p>
    <w:p w14:paraId="3831B75A" w14:textId="77777777" w:rsidR="00185B2F" w:rsidRPr="00185B2F" w:rsidRDefault="00185B2F" w:rsidP="00185B2F">
      <w:pPr>
        <w:spacing w:after="100" w:afterAutospacing="1"/>
        <w:ind w:left="284"/>
        <w:jc w:val="both"/>
        <w:rPr>
          <w:sz w:val="24"/>
          <w:szCs w:val="24"/>
          <w:lang w:val="en-US" w:eastAsia="en-GB"/>
        </w:rPr>
      </w:pPr>
      <w:r w:rsidRPr="00185B2F">
        <w:rPr>
          <w:i/>
          <w:iCs/>
          <w:sz w:val="24"/>
          <w:szCs w:val="24"/>
          <w:lang w:val="en-US" w:eastAsia="en-GB"/>
        </w:rPr>
        <w:t>d</w:t>
      </w:r>
      <w:r w:rsidRPr="00185B2F">
        <w:rPr>
          <w:sz w:val="24"/>
          <w:szCs w:val="24"/>
          <w:lang w:val="en-US" w:eastAsia="en-GB"/>
        </w:rPr>
        <w:t xml:space="preserve"> is number of days of delay (expressed in working days)</w:t>
      </w:r>
    </w:p>
    <w:p w14:paraId="6653C4F2" w14:textId="77777777" w:rsidR="00185B2F" w:rsidRPr="00185B2F" w:rsidRDefault="00185B2F" w:rsidP="00185B2F">
      <w:pPr>
        <w:spacing w:before="100" w:beforeAutospacing="1" w:after="100" w:afterAutospacing="1"/>
        <w:jc w:val="both"/>
        <w:rPr>
          <w:sz w:val="24"/>
          <w:lang w:val="en-US"/>
        </w:rPr>
      </w:pPr>
      <w:r w:rsidRPr="00185B2F">
        <w:rPr>
          <w:sz w:val="24"/>
          <w:lang w:val="en-US"/>
        </w:rPr>
        <w:t xml:space="preserve">The contractor may submit arguments against this decision within 30 days of receipt of the formal notification. In the absence of a reaction on its part or of written withdrawal by the contracting authority within 30 days of the receipt of such arguments, the decision imposing the liquidated damages shall become enforceable. </w:t>
      </w:r>
    </w:p>
    <w:p w14:paraId="36B75C2B" w14:textId="77777777" w:rsidR="00185B2F" w:rsidRPr="00185B2F" w:rsidRDefault="00185B2F" w:rsidP="00185B2F">
      <w:pPr>
        <w:spacing w:before="100" w:beforeAutospacing="1" w:after="100" w:afterAutospacing="1"/>
        <w:jc w:val="both"/>
        <w:rPr>
          <w:sz w:val="24"/>
          <w:lang w:val="en-US"/>
        </w:rPr>
      </w:pPr>
      <w:r w:rsidRPr="00185B2F">
        <w:rPr>
          <w:sz w:val="24"/>
          <w:lang w:val="en-US"/>
        </w:rPr>
        <w:lastRenderedPageBreak/>
        <w:t>The parties expressly acknowledge and agree that any sums payable under this article are in the nature of liquidated damages and not penalties, and represent a reasonable estimate of fair compensation for the losses incurred due to failure to fulfil obligations which may be reasonably anticipated.</w:t>
      </w:r>
    </w:p>
    <w:p w14:paraId="3357B8CF" w14:textId="77777777" w:rsidR="00581B03" w:rsidRPr="00485BAF" w:rsidRDefault="00581B03" w:rsidP="00581B03">
      <w:pPr>
        <w:pStyle w:val="Titre2"/>
        <w:rPr>
          <w:rFonts w:ascii="Calibri" w:hAnsi="Calibri"/>
          <w:lang w:val="en-US"/>
        </w:rPr>
      </w:pPr>
      <w:r w:rsidRPr="00485BAF">
        <w:rPr>
          <w:rFonts w:ascii="Calibri" w:hAnsi="Calibri"/>
          <w:lang w:val="en-US"/>
        </w:rPr>
        <w:t>Article II.12 – Suspension of the performance of the FWC</w:t>
      </w:r>
    </w:p>
    <w:p w14:paraId="4759B936" w14:textId="77777777" w:rsidR="00581B03" w:rsidRPr="00485BAF" w:rsidRDefault="00581B03" w:rsidP="00581B03">
      <w:pPr>
        <w:pStyle w:val="Heading3contract"/>
        <w:rPr>
          <w:lang w:val="en-US"/>
        </w:rPr>
      </w:pPr>
      <w:r w:rsidRPr="00485BAF">
        <w:rPr>
          <w:lang w:val="en-US"/>
        </w:rPr>
        <w:t>II.12.1 Suspension by the contractor</w:t>
      </w:r>
    </w:p>
    <w:p w14:paraId="5823288E" w14:textId="77777777" w:rsidR="00581B03" w:rsidRPr="00485BAF" w:rsidRDefault="00581B03" w:rsidP="00581B03">
      <w:pPr>
        <w:spacing w:before="100" w:beforeAutospacing="1" w:after="100" w:afterAutospacing="1"/>
        <w:jc w:val="both"/>
        <w:rPr>
          <w:sz w:val="24"/>
          <w:szCs w:val="24"/>
          <w:lang w:val="en-US" w:eastAsia="en-GB"/>
        </w:rPr>
      </w:pPr>
      <w:r w:rsidRPr="00485BAF">
        <w:rPr>
          <w:sz w:val="24"/>
          <w:szCs w:val="24"/>
          <w:lang w:val="en-US" w:eastAsia="en-GB"/>
        </w:rPr>
        <w:t>The contractor may suspend the performance of the FWC or order form or any part thereof if a case of force majeure makes such performance impossible or excessively difficult. The contractor shall inform the contracting authority about the suspension without delay, giving all the necessary reasons and details and the envisaged date for resuming the performance of the FWC or order form.</w:t>
      </w:r>
    </w:p>
    <w:p w14:paraId="57D7A48E" w14:textId="77777777" w:rsidR="00581B03" w:rsidRPr="00485BAF" w:rsidRDefault="00581B03" w:rsidP="00581B03">
      <w:pPr>
        <w:spacing w:before="100" w:beforeAutospacing="1" w:after="100" w:afterAutospacing="1"/>
        <w:jc w:val="both"/>
        <w:rPr>
          <w:sz w:val="24"/>
          <w:szCs w:val="24"/>
          <w:lang w:val="en-US" w:eastAsia="en-GB"/>
        </w:rPr>
      </w:pPr>
      <w:r w:rsidRPr="00485BAF">
        <w:rPr>
          <w:sz w:val="24"/>
          <w:szCs w:val="24"/>
          <w:lang w:val="en-US" w:eastAsia="en-GB"/>
        </w:rPr>
        <w:t xml:space="preserve">Once the circumstances allow resuming performance, the contractor shall inform the contracting authority immediately, unless the contracting authority has already terminated the FWC or order form. </w:t>
      </w:r>
    </w:p>
    <w:p w14:paraId="06D0B4AE" w14:textId="77777777" w:rsidR="00581B03" w:rsidRPr="00485BAF" w:rsidRDefault="00581B03" w:rsidP="00581B03">
      <w:pPr>
        <w:pStyle w:val="Heading3contract"/>
        <w:rPr>
          <w:lang w:val="en-US"/>
        </w:rPr>
      </w:pPr>
      <w:r w:rsidRPr="00485BAF">
        <w:rPr>
          <w:lang w:val="en-US"/>
        </w:rPr>
        <w:t>II.12.2 Suspension by the contracting authority</w:t>
      </w:r>
    </w:p>
    <w:p w14:paraId="0FB02991" w14:textId="77777777" w:rsidR="00581B03" w:rsidRPr="00485BAF" w:rsidRDefault="00581B03" w:rsidP="00581B03">
      <w:pPr>
        <w:spacing w:before="100" w:beforeAutospacing="1" w:after="100" w:afterAutospacing="1"/>
        <w:jc w:val="both"/>
        <w:rPr>
          <w:sz w:val="24"/>
          <w:szCs w:val="24"/>
          <w:lang w:val="en-US" w:eastAsia="en-GB"/>
        </w:rPr>
      </w:pPr>
      <w:r w:rsidRPr="00485BAF">
        <w:rPr>
          <w:sz w:val="24"/>
          <w:szCs w:val="24"/>
          <w:lang w:val="en-US" w:eastAsia="en-GB"/>
        </w:rPr>
        <w:t>The contracting authority may suspend the performance of the FWC or order form or any part thereof:</w:t>
      </w:r>
    </w:p>
    <w:p w14:paraId="7437558C" w14:textId="77777777" w:rsidR="00581B03" w:rsidRPr="00485BAF" w:rsidRDefault="00581B03" w:rsidP="00581B03">
      <w:pPr>
        <w:spacing w:before="100" w:beforeAutospacing="1" w:after="100" w:afterAutospacing="1"/>
        <w:jc w:val="both"/>
        <w:rPr>
          <w:sz w:val="24"/>
          <w:szCs w:val="24"/>
          <w:lang w:val="en-US" w:eastAsia="en-GB"/>
        </w:rPr>
      </w:pPr>
      <w:r w:rsidRPr="00485BAF">
        <w:rPr>
          <w:sz w:val="24"/>
          <w:szCs w:val="24"/>
          <w:lang w:val="en-US" w:eastAsia="en-GB"/>
        </w:rPr>
        <w:t>(a)</w:t>
      </w:r>
      <w:r w:rsidRPr="00485BAF">
        <w:rPr>
          <w:sz w:val="24"/>
          <w:szCs w:val="24"/>
          <w:lang w:val="en-US" w:eastAsia="en-GB"/>
        </w:rPr>
        <w:tab/>
        <w:t xml:space="preserve">if the FWC or order form award procedure or the performance of the FWC prove to have been subject to substantial errors, irregularities or fraud; </w:t>
      </w:r>
    </w:p>
    <w:p w14:paraId="09D9CCB4" w14:textId="77777777" w:rsidR="00581B03" w:rsidRPr="00485BAF" w:rsidRDefault="00581B03" w:rsidP="00581B03">
      <w:pPr>
        <w:spacing w:before="100" w:beforeAutospacing="1" w:after="100" w:afterAutospacing="1"/>
        <w:jc w:val="both"/>
        <w:rPr>
          <w:sz w:val="24"/>
          <w:szCs w:val="24"/>
          <w:lang w:val="en-US" w:eastAsia="en-GB"/>
        </w:rPr>
      </w:pPr>
      <w:r w:rsidRPr="00485BAF">
        <w:rPr>
          <w:sz w:val="24"/>
          <w:szCs w:val="24"/>
          <w:lang w:val="en-US" w:eastAsia="en-GB"/>
        </w:rPr>
        <w:t>(b)</w:t>
      </w:r>
      <w:r w:rsidRPr="00485BAF">
        <w:rPr>
          <w:sz w:val="24"/>
          <w:szCs w:val="24"/>
          <w:lang w:val="en-US" w:eastAsia="en-GB"/>
        </w:rPr>
        <w:tab/>
        <w:t xml:space="preserve">in order to verify whether presumed substantial errors, irregularities or fraud have actually occurred. </w:t>
      </w:r>
    </w:p>
    <w:p w14:paraId="038EDE26" w14:textId="77777777" w:rsidR="00581B03" w:rsidRPr="00485BAF" w:rsidRDefault="00581B03" w:rsidP="00581B03">
      <w:pPr>
        <w:autoSpaceDE w:val="0"/>
        <w:autoSpaceDN w:val="0"/>
        <w:adjustRightInd w:val="0"/>
        <w:spacing w:before="100" w:beforeAutospacing="1" w:after="100" w:afterAutospacing="1"/>
        <w:jc w:val="both"/>
        <w:rPr>
          <w:sz w:val="24"/>
          <w:lang w:val="en-US"/>
        </w:rPr>
      </w:pPr>
      <w:r w:rsidRPr="00485BAF">
        <w:rPr>
          <w:sz w:val="24"/>
          <w:lang w:val="en-US"/>
        </w:rPr>
        <w:t>Suspension shall take effect on the day the contractor receives formal notification, or at a later date where the notification so provides. The contracting authority</w:t>
      </w:r>
      <w:r w:rsidRPr="00485BAF" w:rsidDel="006F7405">
        <w:rPr>
          <w:sz w:val="24"/>
          <w:lang w:val="en-US"/>
        </w:rPr>
        <w:t xml:space="preserve"> </w:t>
      </w:r>
      <w:r w:rsidRPr="00485BAF">
        <w:rPr>
          <w:sz w:val="24"/>
          <w:szCs w:val="24"/>
          <w:lang w:val="en-US"/>
        </w:rPr>
        <w:t xml:space="preserve">shall as soon as possible </w:t>
      </w:r>
      <w:r w:rsidRPr="00485BAF">
        <w:rPr>
          <w:sz w:val="24"/>
          <w:lang w:val="en-US"/>
        </w:rPr>
        <w:t>give notice to the contractor to resume the service suspended</w:t>
      </w:r>
      <w:r w:rsidRPr="00485BAF">
        <w:rPr>
          <w:sz w:val="24"/>
          <w:szCs w:val="24"/>
          <w:lang w:val="en-US"/>
        </w:rPr>
        <w:t xml:space="preserve"> or inform the contractor that it is proceeding with termination of the FWC or order form</w:t>
      </w:r>
      <w:r w:rsidRPr="00485BAF">
        <w:rPr>
          <w:sz w:val="24"/>
          <w:lang w:val="en-US"/>
        </w:rPr>
        <w:t xml:space="preserve">. The contractor shall not be entitled to claim compensation on account of suspension of the FWC </w:t>
      </w:r>
      <w:r w:rsidRPr="00485BAF">
        <w:rPr>
          <w:sz w:val="24"/>
          <w:szCs w:val="24"/>
          <w:lang w:val="en-US"/>
        </w:rPr>
        <w:t xml:space="preserve">or order form </w:t>
      </w:r>
      <w:r w:rsidRPr="00485BAF">
        <w:rPr>
          <w:sz w:val="24"/>
          <w:lang w:val="en-US"/>
        </w:rPr>
        <w:t>or of part thereof.</w:t>
      </w:r>
    </w:p>
    <w:p w14:paraId="1AED1998" w14:textId="77777777" w:rsidR="00581B03" w:rsidRPr="00485BAF" w:rsidRDefault="00581B03" w:rsidP="00581B03">
      <w:pPr>
        <w:pStyle w:val="Titre2"/>
        <w:rPr>
          <w:rFonts w:ascii="Calibri" w:hAnsi="Calibri"/>
          <w:lang w:val="en-US"/>
        </w:rPr>
      </w:pPr>
      <w:r w:rsidRPr="00485BAF">
        <w:rPr>
          <w:rFonts w:ascii="Calibri" w:hAnsi="Calibri"/>
          <w:lang w:val="en-US"/>
        </w:rPr>
        <w:t xml:space="preserve">Article II.13 – </w:t>
      </w:r>
      <w:r w:rsidRPr="00485BAF">
        <w:rPr>
          <w:rFonts w:ascii="Calibri" w:hAnsi="Calibri"/>
          <w:lang w:val="en-GB"/>
        </w:rPr>
        <w:t>Termination</w:t>
      </w:r>
      <w:r w:rsidRPr="00485BAF">
        <w:rPr>
          <w:rFonts w:ascii="Calibri" w:hAnsi="Calibri"/>
          <w:lang w:val="en-US"/>
        </w:rPr>
        <w:t xml:space="preserve"> of the FWC</w:t>
      </w:r>
    </w:p>
    <w:p w14:paraId="14FBA221" w14:textId="77777777" w:rsidR="00581B03" w:rsidRPr="00485BAF" w:rsidRDefault="00581B03" w:rsidP="00581B03">
      <w:pPr>
        <w:pStyle w:val="Heading3contract"/>
        <w:rPr>
          <w:lang w:val="en-US"/>
        </w:rPr>
      </w:pPr>
      <w:r w:rsidRPr="00485BAF">
        <w:rPr>
          <w:lang w:val="en-US"/>
        </w:rPr>
        <w:t>II.13.1</w:t>
      </w:r>
      <w:r w:rsidRPr="00485BAF">
        <w:rPr>
          <w:lang w:val="en-US"/>
        </w:rPr>
        <w:tab/>
        <w:t>Grounds for termination</w:t>
      </w:r>
    </w:p>
    <w:p w14:paraId="14879186" w14:textId="77777777" w:rsidR="00581B03" w:rsidRPr="00485BAF" w:rsidRDefault="00581B03" w:rsidP="00581B03">
      <w:pPr>
        <w:autoSpaceDE w:val="0"/>
        <w:autoSpaceDN w:val="0"/>
        <w:adjustRightInd w:val="0"/>
        <w:spacing w:before="100" w:beforeAutospacing="1" w:after="100" w:afterAutospacing="1"/>
        <w:jc w:val="both"/>
        <w:rPr>
          <w:sz w:val="24"/>
          <w:lang w:val="en-US"/>
        </w:rPr>
      </w:pPr>
      <w:r w:rsidRPr="00485BAF">
        <w:rPr>
          <w:sz w:val="24"/>
          <w:lang w:val="en-US"/>
        </w:rPr>
        <w:t>The contracting authority may terminate the FWC or an order form respectively in the following circumstances:</w:t>
      </w:r>
    </w:p>
    <w:p w14:paraId="2FE68ABC" w14:textId="77777777" w:rsidR="00581B03" w:rsidRPr="00485BAF" w:rsidRDefault="00581B03" w:rsidP="00581B03">
      <w:pPr>
        <w:autoSpaceDE w:val="0"/>
        <w:autoSpaceDN w:val="0"/>
        <w:adjustRightInd w:val="0"/>
        <w:spacing w:before="100" w:beforeAutospacing="1" w:after="100" w:afterAutospacing="1"/>
        <w:ind w:left="851" w:hanging="851"/>
        <w:jc w:val="both"/>
        <w:rPr>
          <w:sz w:val="24"/>
          <w:lang w:val="en-US"/>
        </w:rPr>
      </w:pPr>
      <w:r w:rsidRPr="00485BAF">
        <w:rPr>
          <w:sz w:val="24"/>
          <w:lang w:val="en-US"/>
        </w:rPr>
        <w:lastRenderedPageBreak/>
        <w:t>(a)</w:t>
      </w:r>
      <w:r w:rsidRPr="00485BAF">
        <w:rPr>
          <w:sz w:val="24"/>
          <w:lang w:val="en-US"/>
        </w:rPr>
        <w:tab/>
        <w:t>if a change to the contractor’s legal, financial, technical or organisational or ownership situation is likely to affect the performance of the FWC or order form substantially or call into question the decision to award the FWC;</w:t>
      </w:r>
    </w:p>
    <w:p w14:paraId="3A652BF5" w14:textId="77777777" w:rsidR="00581B03" w:rsidRPr="00485BAF" w:rsidRDefault="00581B03" w:rsidP="00581B03">
      <w:pPr>
        <w:autoSpaceDE w:val="0"/>
        <w:autoSpaceDN w:val="0"/>
        <w:adjustRightInd w:val="0"/>
        <w:spacing w:before="100" w:beforeAutospacing="1" w:after="100" w:afterAutospacing="1"/>
        <w:ind w:left="851" w:hanging="851"/>
        <w:jc w:val="both"/>
        <w:rPr>
          <w:sz w:val="24"/>
          <w:lang w:val="en-US"/>
        </w:rPr>
      </w:pPr>
      <w:r w:rsidRPr="00485BAF">
        <w:rPr>
          <w:sz w:val="24"/>
          <w:lang w:val="en-US"/>
        </w:rPr>
        <w:t>(b)</w:t>
      </w:r>
      <w:r w:rsidRPr="00485BAF">
        <w:rPr>
          <w:sz w:val="24"/>
          <w:lang w:val="en-US"/>
        </w:rPr>
        <w:tab/>
        <w:t>if execution of the tasks under a pending order form has not actually commenced within 15 days of the date foreseen, and the new date proposed, if any, is considered unacceptable by the contracting authority, taking into account article II.8.2;</w:t>
      </w:r>
    </w:p>
    <w:p w14:paraId="565431CA" w14:textId="77777777" w:rsidR="00581B03" w:rsidRPr="00485BAF" w:rsidRDefault="00581B03" w:rsidP="00581B03">
      <w:pPr>
        <w:autoSpaceDE w:val="0"/>
        <w:autoSpaceDN w:val="0"/>
        <w:adjustRightInd w:val="0"/>
        <w:spacing w:before="100" w:beforeAutospacing="1" w:after="100" w:afterAutospacing="1"/>
        <w:ind w:left="851" w:hanging="851"/>
        <w:jc w:val="both"/>
        <w:rPr>
          <w:sz w:val="24"/>
          <w:lang w:val="en-US"/>
        </w:rPr>
      </w:pPr>
      <w:r w:rsidRPr="00485BAF">
        <w:rPr>
          <w:sz w:val="24"/>
          <w:lang w:val="en-US"/>
        </w:rPr>
        <w:t>(c)</w:t>
      </w:r>
      <w:r w:rsidRPr="00485BAF">
        <w:rPr>
          <w:sz w:val="24"/>
          <w:lang w:val="en-US"/>
        </w:rPr>
        <w:tab/>
        <w:t xml:space="preserve">if the contractor does not perform the </w:t>
      </w:r>
      <w:r w:rsidRPr="00485BAF">
        <w:rPr>
          <w:sz w:val="24"/>
          <w:szCs w:val="24"/>
          <w:lang w:val="en-US" w:eastAsia="en-GB"/>
        </w:rPr>
        <w:t>FWC or an order form</w:t>
      </w:r>
      <w:r w:rsidRPr="00485BAF">
        <w:rPr>
          <w:sz w:val="24"/>
          <w:lang w:val="en-US"/>
        </w:rPr>
        <w:t xml:space="preserve"> as established in the tender specifications or fails to fulfil another substantial contractual obligation; termination of three of more order forms on this ground shall constitute ground for termination of the FWC; </w:t>
      </w:r>
    </w:p>
    <w:p w14:paraId="7706FFC6" w14:textId="77777777" w:rsidR="00581B03" w:rsidRPr="00485BAF" w:rsidRDefault="00581B03" w:rsidP="00581B03">
      <w:pPr>
        <w:autoSpaceDE w:val="0"/>
        <w:autoSpaceDN w:val="0"/>
        <w:adjustRightInd w:val="0"/>
        <w:spacing w:before="100" w:beforeAutospacing="1" w:after="100" w:afterAutospacing="1"/>
        <w:ind w:left="851" w:hanging="851"/>
        <w:jc w:val="both"/>
        <w:rPr>
          <w:sz w:val="24"/>
          <w:lang w:val="en-US"/>
        </w:rPr>
      </w:pPr>
      <w:r w:rsidRPr="00485BAF">
        <w:rPr>
          <w:sz w:val="24"/>
          <w:lang w:val="en-US"/>
        </w:rPr>
        <w:t>(d)</w:t>
      </w:r>
      <w:r w:rsidRPr="00485BAF">
        <w:rPr>
          <w:sz w:val="24"/>
          <w:lang w:val="en-US"/>
        </w:rPr>
        <w:tab/>
        <w:t xml:space="preserve">in the event of force majeure notified in accordance with article II.10 </w:t>
      </w:r>
      <w:r w:rsidRPr="00485BAF">
        <w:rPr>
          <w:color w:val="000000"/>
          <w:sz w:val="24"/>
          <w:szCs w:val="24"/>
          <w:lang w:val="en-US" w:eastAsia="en-GB"/>
        </w:rPr>
        <w:t xml:space="preserve">or if the performance of the </w:t>
      </w:r>
      <w:r w:rsidRPr="00485BAF">
        <w:rPr>
          <w:sz w:val="24"/>
          <w:szCs w:val="24"/>
          <w:lang w:val="en-US" w:eastAsia="en-GB"/>
        </w:rPr>
        <w:t>FWC or order form</w:t>
      </w:r>
      <w:r w:rsidRPr="00485BAF">
        <w:rPr>
          <w:sz w:val="24"/>
          <w:lang w:val="en-US"/>
        </w:rPr>
        <w:t xml:space="preserve"> </w:t>
      </w:r>
      <w:r w:rsidRPr="00485BAF">
        <w:rPr>
          <w:color w:val="000000"/>
          <w:sz w:val="24"/>
          <w:szCs w:val="24"/>
          <w:lang w:val="en-US" w:eastAsia="en-GB"/>
        </w:rPr>
        <w:t xml:space="preserve">has been suspended by the contractor as a result of force majeure, notified in accordance with article II.12, where either resuming performance is impossible or the modifications to the </w:t>
      </w:r>
      <w:r w:rsidRPr="00485BAF">
        <w:rPr>
          <w:sz w:val="24"/>
          <w:szCs w:val="24"/>
          <w:lang w:val="en-US" w:eastAsia="en-GB"/>
        </w:rPr>
        <w:t>FWC or order form</w:t>
      </w:r>
      <w:r w:rsidRPr="00485BAF">
        <w:rPr>
          <w:sz w:val="24"/>
          <w:lang w:val="en-US"/>
        </w:rPr>
        <w:t xml:space="preserve"> </w:t>
      </w:r>
      <w:r w:rsidRPr="00485BAF">
        <w:rPr>
          <w:color w:val="000000"/>
          <w:sz w:val="24"/>
          <w:szCs w:val="24"/>
          <w:lang w:val="en-US" w:eastAsia="en-GB"/>
        </w:rPr>
        <w:t xml:space="preserve">might </w:t>
      </w:r>
      <w:r w:rsidRPr="00485BAF">
        <w:rPr>
          <w:sz w:val="24"/>
          <w:szCs w:val="24"/>
          <w:lang w:val="en-US" w:eastAsia="en-GB"/>
        </w:rPr>
        <w:t>call into question the decision awarding the FWC or order form, or result in unequal treatment of tenderers or contractors</w:t>
      </w:r>
      <w:r w:rsidRPr="00485BAF">
        <w:rPr>
          <w:sz w:val="24"/>
          <w:lang w:val="en-US"/>
        </w:rPr>
        <w:t xml:space="preserve">; </w:t>
      </w:r>
    </w:p>
    <w:p w14:paraId="628F569F" w14:textId="77777777" w:rsidR="00581B03" w:rsidRPr="00485BAF" w:rsidRDefault="00581B03" w:rsidP="00581B03">
      <w:pPr>
        <w:autoSpaceDE w:val="0"/>
        <w:autoSpaceDN w:val="0"/>
        <w:adjustRightInd w:val="0"/>
        <w:spacing w:before="100" w:beforeAutospacing="1" w:after="100" w:afterAutospacing="1"/>
        <w:ind w:left="851" w:hanging="851"/>
        <w:jc w:val="both"/>
        <w:rPr>
          <w:sz w:val="24"/>
          <w:lang w:val="en-US"/>
        </w:rPr>
      </w:pPr>
      <w:r w:rsidRPr="00485BAF">
        <w:rPr>
          <w:sz w:val="24"/>
          <w:lang w:val="en-US"/>
        </w:rPr>
        <w:t>(e)</w:t>
      </w:r>
      <w:r w:rsidRPr="00485BAF">
        <w:rPr>
          <w:sz w:val="24"/>
          <w:lang w:val="en-US"/>
        </w:rPr>
        <w:tab/>
        <w:t>if the contractor is declared bankrupt,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2FFB102B" w14:textId="77777777" w:rsidR="00581B03" w:rsidRPr="00485BAF" w:rsidRDefault="00581B03" w:rsidP="00581B03">
      <w:pPr>
        <w:autoSpaceDE w:val="0"/>
        <w:autoSpaceDN w:val="0"/>
        <w:adjustRightInd w:val="0"/>
        <w:spacing w:before="100" w:beforeAutospacing="1" w:after="100" w:afterAutospacing="1"/>
        <w:ind w:left="851" w:hanging="851"/>
        <w:jc w:val="both"/>
        <w:rPr>
          <w:sz w:val="24"/>
          <w:lang w:val="en-US"/>
        </w:rPr>
      </w:pPr>
      <w:r w:rsidRPr="00485BAF">
        <w:rPr>
          <w:sz w:val="24"/>
          <w:lang w:val="en-US"/>
        </w:rPr>
        <w:t>(f)</w:t>
      </w:r>
      <w:r w:rsidRPr="00485BAF">
        <w:rPr>
          <w:sz w:val="24"/>
          <w:lang w:val="en-US"/>
        </w:rPr>
        <w:tab/>
      </w:r>
      <w:r w:rsidRPr="00485BAF">
        <w:rPr>
          <w:sz w:val="24"/>
          <w:szCs w:val="24"/>
          <w:lang w:val="en-US"/>
        </w:rPr>
        <w:t xml:space="preserve">if the contractor or </w:t>
      </w:r>
      <w:r w:rsidRPr="00485BAF">
        <w:rPr>
          <w:sz w:val="24"/>
          <w:lang w:val="en-US"/>
        </w:rPr>
        <w:t xml:space="preserve">any natural person with the power to represent it or take decisions on its behalf </w:t>
      </w:r>
      <w:r w:rsidRPr="00485BAF">
        <w:rPr>
          <w:sz w:val="24"/>
          <w:szCs w:val="24"/>
          <w:lang w:val="en-US"/>
        </w:rPr>
        <w:t xml:space="preserve">has been found guilty of professional misconduct proven by any means; </w:t>
      </w:r>
    </w:p>
    <w:p w14:paraId="4DA80581" w14:textId="77777777" w:rsidR="00581B03" w:rsidRPr="00485BAF" w:rsidRDefault="00581B03" w:rsidP="00581B03">
      <w:pPr>
        <w:autoSpaceDE w:val="0"/>
        <w:autoSpaceDN w:val="0"/>
        <w:adjustRightInd w:val="0"/>
        <w:spacing w:before="100" w:beforeAutospacing="1" w:after="100" w:afterAutospacing="1"/>
        <w:ind w:left="851" w:hanging="851"/>
        <w:jc w:val="both"/>
        <w:rPr>
          <w:sz w:val="24"/>
          <w:lang w:val="en-US"/>
        </w:rPr>
      </w:pPr>
      <w:r w:rsidRPr="00485BAF">
        <w:rPr>
          <w:sz w:val="24"/>
          <w:lang w:val="en-US"/>
        </w:rPr>
        <w:t>(g)</w:t>
      </w:r>
      <w:r w:rsidRPr="00485BAF">
        <w:rPr>
          <w:sz w:val="24"/>
          <w:lang w:val="en-US"/>
        </w:rPr>
        <w:tab/>
        <w:t>if the contractor is not in compliance with its obligations relating to the payment of social security contributions or the payment of taxes in accordance with the legal provisions of the country in which it is established or with those of the country of the applicable law of this FWC or those of the country where the FWC is to be performed;</w:t>
      </w:r>
    </w:p>
    <w:p w14:paraId="41E8156F" w14:textId="77777777" w:rsidR="00581B03" w:rsidRPr="00485BAF" w:rsidRDefault="00581B03" w:rsidP="00581B03">
      <w:pPr>
        <w:autoSpaceDE w:val="0"/>
        <w:autoSpaceDN w:val="0"/>
        <w:adjustRightInd w:val="0"/>
        <w:spacing w:before="100" w:beforeAutospacing="1" w:after="100" w:afterAutospacing="1"/>
        <w:ind w:left="851" w:hanging="851"/>
        <w:jc w:val="both"/>
        <w:rPr>
          <w:sz w:val="24"/>
          <w:lang w:val="en-US"/>
        </w:rPr>
      </w:pPr>
      <w:r w:rsidRPr="00485BAF">
        <w:rPr>
          <w:sz w:val="24"/>
          <w:lang w:val="en-US"/>
        </w:rPr>
        <w:t>(h)</w:t>
      </w:r>
      <w:r w:rsidRPr="00485BAF">
        <w:rPr>
          <w:sz w:val="24"/>
          <w:lang w:val="en-US"/>
        </w:rPr>
        <w:tab/>
        <w:t>if the contracting authority has evidence that the contractor or any natural persons with the power to represent it or take decisions on its behalf have committed fraud, corruption, or are involved in a criminal organisation, money laundering or any other illegal activity detrimental to the Union's financial interests;</w:t>
      </w:r>
    </w:p>
    <w:p w14:paraId="7F8B088E" w14:textId="77777777" w:rsidR="00581B03" w:rsidRPr="00485BAF" w:rsidRDefault="00581B03" w:rsidP="00581B03">
      <w:pPr>
        <w:autoSpaceDE w:val="0"/>
        <w:autoSpaceDN w:val="0"/>
        <w:adjustRightInd w:val="0"/>
        <w:spacing w:before="100" w:beforeAutospacing="1" w:after="100" w:afterAutospacing="1"/>
        <w:ind w:left="851" w:hanging="851"/>
        <w:jc w:val="both"/>
        <w:rPr>
          <w:sz w:val="24"/>
          <w:lang w:val="en-US"/>
        </w:rPr>
      </w:pPr>
      <w:r w:rsidRPr="00485BAF">
        <w:rPr>
          <w:sz w:val="24"/>
          <w:lang w:val="en-US"/>
        </w:rPr>
        <w:lastRenderedPageBreak/>
        <w:t>(i)</w:t>
      </w:r>
      <w:r w:rsidRPr="00485BAF">
        <w:rPr>
          <w:sz w:val="24"/>
          <w:lang w:val="en-US"/>
        </w:rPr>
        <w:tab/>
        <w:t>if the contracting authority has evidence that the contractor or any natural persons with the power to represent it or take decisions on its behalf have committed substantial errors, irregularities or fraud in the award procedure or the performance of the FWC, including in the event of submission of false information;</w:t>
      </w:r>
    </w:p>
    <w:p w14:paraId="13D4297F" w14:textId="77777777" w:rsidR="00581B03" w:rsidRPr="00485BAF" w:rsidRDefault="00581B03" w:rsidP="00581B03">
      <w:pPr>
        <w:autoSpaceDE w:val="0"/>
        <w:autoSpaceDN w:val="0"/>
        <w:adjustRightInd w:val="0"/>
        <w:spacing w:before="100" w:beforeAutospacing="1" w:after="100" w:afterAutospacing="1"/>
        <w:ind w:left="851" w:hanging="851"/>
        <w:jc w:val="both"/>
        <w:rPr>
          <w:sz w:val="24"/>
          <w:lang w:val="en-US"/>
        </w:rPr>
      </w:pPr>
      <w:r w:rsidRPr="00485BAF">
        <w:rPr>
          <w:sz w:val="24"/>
          <w:lang w:val="en-US"/>
        </w:rPr>
        <w:t>(j)</w:t>
      </w:r>
      <w:r w:rsidRPr="00485BAF">
        <w:rPr>
          <w:sz w:val="24"/>
          <w:lang w:val="en-US"/>
        </w:rPr>
        <w:tab/>
        <w:t>if the contractor is unable, through its own fault, to obtain any permit or licence required for performance of the FWC or order form;</w:t>
      </w:r>
    </w:p>
    <w:p w14:paraId="4D48B4FE" w14:textId="77777777" w:rsidR="00581B03" w:rsidRPr="00485BAF" w:rsidRDefault="00581B03" w:rsidP="00581B03">
      <w:pPr>
        <w:autoSpaceDE w:val="0"/>
        <w:autoSpaceDN w:val="0"/>
        <w:adjustRightInd w:val="0"/>
        <w:spacing w:before="100" w:beforeAutospacing="1" w:after="100" w:afterAutospacing="1"/>
        <w:ind w:left="851" w:hanging="851"/>
        <w:jc w:val="both"/>
        <w:rPr>
          <w:sz w:val="24"/>
          <w:lang w:val="en-US"/>
        </w:rPr>
      </w:pPr>
      <w:r w:rsidRPr="00485BAF">
        <w:rPr>
          <w:sz w:val="24"/>
          <w:lang w:val="en-US"/>
        </w:rPr>
        <w:t>(k)</w:t>
      </w:r>
      <w:r w:rsidRPr="00485BAF">
        <w:rPr>
          <w:sz w:val="24"/>
          <w:lang w:val="en-US"/>
        </w:rPr>
        <w:tab/>
        <w:t>if the needs of the contracting authority change and it no longer requires new supplies under the FWC.</w:t>
      </w:r>
    </w:p>
    <w:p w14:paraId="79545587" w14:textId="77777777" w:rsidR="00581B03" w:rsidRPr="00485BAF" w:rsidRDefault="00581B03" w:rsidP="00581B03">
      <w:pPr>
        <w:pStyle w:val="Heading3contract"/>
        <w:rPr>
          <w:lang w:val="en-US"/>
        </w:rPr>
      </w:pPr>
      <w:r w:rsidRPr="00485BAF">
        <w:rPr>
          <w:lang w:val="en-US"/>
        </w:rPr>
        <w:t>II.13.2</w:t>
      </w:r>
      <w:r w:rsidRPr="00485BAF">
        <w:rPr>
          <w:lang w:val="en-US"/>
        </w:rPr>
        <w:tab/>
        <w:t>Procedure for termination</w:t>
      </w:r>
    </w:p>
    <w:p w14:paraId="33621368" w14:textId="77777777" w:rsidR="00581B03" w:rsidRPr="00485BAF" w:rsidRDefault="00581B03" w:rsidP="00581B03">
      <w:pPr>
        <w:spacing w:before="100" w:beforeAutospacing="1" w:after="100" w:afterAutospacing="1"/>
        <w:jc w:val="both"/>
        <w:rPr>
          <w:sz w:val="24"/>
          <w:szCs w:val="24"/>
          <w:lang w:val="en-US" w:eastAsia="en-GB"/>
        </w:rPr>
      </w:pPr>
      <w:r w:rsidRPr="00485BAF">
        <w:rPr>
          <w:sz w:val="24"/>
          <w:szCs w:val="24"/>
          <w:lang w:val="en-US"/>
        </w:rPr>
        <w:t xml:space="preserve">When the contracting authority intends to terminate the FWC or order form </w:t>
      </w:r>
      <w:r w:rsidRPr="00485BAF">
        <w:rPr>
          <w:sz w:val="24"/>
          <w:szCs w:val="24"/>
          <w:lang w:val="en-US" w:eastAsia="en-GB"/>
        </w:rPr>
        <w:t xml:space="preserve">it shall formally notify the contractor of its intention specifying the grounds thereof. The contracting authority shall invite the contractor to make any observations and, in the case of point (c) of Article II.13.1, to inform the contracting authority about the measures taken to continue the fulfilment of its contractual obligations, within 30 days from receipt of the notification. </w:t>
      </w:r>
    </w:p>
    <w:p w14:paraId="548F3DE5" w14:textId="77777777" w:rsidR="00581B03" w:rsidRPr="00485BAF" w:rsidRDefault="00581B03" w:rsidP="00581B03">
      <w:pPr>
        <w:spacing w:before="100" w:beforeAutospacing="1" w:after="100" w:afterAutospacing="1"/>
        <w:jc w:val="both"/>
        <w:rPr>
          <w:sz w:val="24"/>
          <w:szCs w:val="24"/>
          <w:lang w:val="en-US"/>
        </w:rPr>
      </w:pPr>
      <w:r w:rsidRPr="00485BAF">
        <w:rPr>
          <w:sz w:val="24"/>
          <w:szCs w:val="24"/>
          <w:lang w:val="en-US" w:eastAsia="en-GB"/>
        </w:rPr>
        <w:t>If the contracting authority does not confirm acceptance of these observations by giving written approval within 30 days of receipt, the termination procedure shall proceed. In any case of termination the contracting authority shall formally notify the contractor about its decision to terminate the FWC or order form. In the cases referred to in points (a), (b), (c), (e), (g), (j), (k) and (l) of Article II.13.1 the formal notification shall specify the date on which the termination takes effect. In the cases referred to in points (d), (f), (h), and (i) of Article II.13.1 the termination shall take effect on the day following the date on which notification of termination is received by the contractor.</w:t>
      </w:r>
    </w:p>
    <w:p w14:paraId="16464E1D" w14:textId="77777777" w:rsidR="00581B03" w:rsidRPr="00B257F0" w:rsidRDefault="00581B03" w:rsidP="00581B03">
      <w:pPr>
        <w:pStyle w:val="Heading3contract"/>
        <w:rPr>
          <w:lang w:val="en-US"/>
        </w:rPr>
      </w:pPr>
      <w:r w:rsidRPr="00B257F0">
        <w:rPr>
          <w:lang w:val="en-US"/>
        </w:rPr>
        <w:t>II.13.3</w:t>
      </w:r>
      <w:r w:rsidRPr="00B257F0">
        <w:rPr>
          <w:lang w:val="en-US"/>
        </w:rPr>
        <w:tab/>
        <w:t>Effects of termination</w:t>
      </w:r>
    </w:p>
    <w:p w14:paraId="222F72CC" w14:textId="77777777" w:rsidR="00581B03" w:rsidRPr="00485BAF" w:rsidRDefault="00581B03" w:rsidP="00581B03">
      <w:pPr>
        <w:spacing w:before="100" w:beforeAutospacing="1" w:after="100" w:afterAutospacing="1"/>
        <w:jc w:val="both"/>
        <w:rPr>
          <w:sz w:val="24"/>
          <w:szCs w:val="24"/>
          <w:lang w:val="en-US"/>
        </w:rPr>
      </w:pPr>
      <w:r w:rsidRPr="00485BAF">
        <w:rPr>
          <w:sz w:val="24"/>
          <w:szCs w:val="24"/>
          <w:lang w:val="en-US"/>
        </w:rPr>
        <w:t>In the event of termination, the contractor shall waive any claim for consequential damages, including any loss of anticipated profits for uncompleted work. On receipt of the notification of termination, the contractor shall take all the appropriate measures to minimise costs, prevent damages, and cancel or reduce its commitments. The contractor shall have 60 days from the date of termination to draw up the documents required by the special conditions or order forms for the tasks already executed on the date of termination and produce an invoice if necessary.</w:t>
      </w:r>
      <w:r w:rsidRPr="00485BAF">
        <w:rPr>
          <w:color w:val="000000"/>
          <w:sz w:val="24"/>
          <w:lang w:val="en-US"/>
        </w:rPr>
        <w:t xml:space="preserve"> The contracting authority may recover any amounts paid under the FWC. </w:t>
      </w:r>
    </w:p>
    <w:p w14:paraId="1153C1CC" w14:textId="77777777" w:rsidR="00581B03" w:rsidRPr="00485BAF" w:rsidRDefault="00581B03" w:rsidP="00581B03">
      <w:pPr>
        <w:spacing w:before="100" w:beforeAutospacing="1" w:after="100" w:afterAutospacing="1"/>
        <w:jc w:val="both"/>
        <w:rPr>
          <w:color w:val="000000"/>
          <w:sz w:val="24"/>
          <w:lang w:val="en-US"/>
        </w:rPr>
      </w:pPr>
      <w:r w:rsidRPr="00485BAF">
        <w:rPr>
          <w:color w:val="000000"/>
          <w:sz w:val="24"/>
          <w:lang w:val="en-US"/>
        </w:rPr>
        <w:t>The contracting authority may claim compensation for any damage suffered in the event of termination.</w:t>
      </w:r>
    </w:p>
    <w:p w14:paraId="553E5FBD" w14:textId="77777777" w:rsidR="00581B03" w:rsidRPr="00485BAF" w:rsidRDefault="00581B03" w:rsidP="00581B03">
      <w:pPr>
        <w:spacing w:before="100" w:beforeAutospacing="1" w:after="100" w:afterAutospacing="1"/>
        <w:jc w:val="both"/>
        <w:rPr>
          <w:color w:val="000000"/>
          <w:sz w:val="24"/>
          <w:lang w:val="en-US"/>
        </w:rPr>
      </w:pPr>
      <w:r w:rsidRPr="00485BAF">
        <w:rPr>
          <w:color w:val="000000"/>
          <w:sz w:val="24"/>
          <w:lang w:val="en-US"/>
        </w:rPr>
        <w:lastRenderedPageBreak/>
        <w:t>On termination the contracting authority may engage any other contractor to deliver the</w:t>
      </w:r>
      <w:r w:rsidRPr="00485BAF">
        <w:rPr>
          <w:color w:val="000000"/>
          <w:lang w:val="en-US"/>
        </w:rPr>
        <w:t xml:space="preserve"> </w:t>
      </w:r>
      <w:r w:rsidRPr="00485BAF">
        <w:rPr>
          <w:color w:val="000000"/>
          <w:sz w:val="24"/>
          <w:lang w:val="en-US"/>
        </w:rPr>
        <w:t>supplies or provide or complete the related services. The contracting authority shall be entitled to claim from the contractor all extra costs incurred in this regard, without prejudice to any other rights or guarantees it may have under the FWC.</w:t>
      </w:r>
    </w:p>
    <w:p w14:paraId="54EBAB14" w14:textId="77777777" w:rsidR="00581B03" w:rsidRPr="00485BAF" w:rsidRDefault="00581B03" w:rsidP="00581B03">
      <w:pPr>
        <w:pStyle w:val="Titre2"/>
        <w:rPr>
          <w:rFonts w:ascii="Calibri" w:hAnsi="Calibri"/>
          <w:lang w:val="en-US"/>
        </w:rPr>
      </w:pPr>
      <w:r w:rsidRPr="00485BAF">
        <w:rPr>
          <w:rFonts w:ascii="Calibri" w:hAnsi="Calibri"/>
          <w:lang w:val="en-US"/>
        </w:rPr>
        <w:t xml:space="preserve">Article II.14 – </w:t>
      </w:r>
      <w:r w:rsidRPr="00485BAF">
        <w:rPr>
          <w:rFonts w:ascii="Calibri" w:hAnsi="Calibri"/>
          <w:lang w:val="en-GB"/>
        </w:rPr>
        <w:t>Reporting</w:t>
      </w:r>
      <w:r w:rsidRPr="00485BAF">
        <w:rPr>
          <w:rFonts w:ascii="Calibri" w:hAnsi="Calibri"/>
          <w:lang w:val="en-US"/>
        </w:rPr>
        <w:t xml:space="preserve"> </w:t>
      </w:r>
      <w:r w:rsidRPr="00485BAF">
        <w:rPr>
          <w:rFonts w:ascii="Calibri" w:hAnsi="Calibri"/>
          <w:lang w:val="en-GB"/>
        </w:rPr>
        <w:t>and payments</w:t>
      </w:r>
    </w:p>
    <w:p w14:paraId="700EFACD" w14:textId="77777777" w:rsidR="00581B03" w:rsidRPr="00485BAF" w:rsidRDefault="00581B03" w:rsidP="00581B03">
      <w:pPr>
        <w:pStyle w:val="Heading3contract"/>
        <w:rPr>
          <w:lang w:val="en-US"/>
        </w:rPr>
      </w:pPr>
      <w:r w:rsidRPr="00485BAF">
        <w:rPr>
          <w:lang w:val="en-US"/>
        </w:rPr>
        <w:t>II.14.1</w:t>
      </w:r>
      <w:r w:rsidRPr="00485BAF">
        <w:rPr>
          <w:lang w:val="en-US"/>
        </w:rPr>
        <w:tab/>
        <w:t>Date of payment</w:t>
      </w:r>
    </w:p>
    <w:p w14:paraId="09B870D4" w14:textId="77777777" w:rsidR="00581B03" w:rsidRPr="00485BAF" w:rsidRDefault="00581B03" w:rsidP="00581B03">
      <w:pPr>
        <w:spacing w:before="100" w:beforeAutospacing="1" w:after="100" w:afterAutospacing="1"/>
        <w:jc w:val="both"/>
        <w:rPr>
          <w:sz w:val="24"/>
          <w:szCs w:val="24"/>
          <w:lang w:val="en-US"/>
        </w:rPr>
      </w:pPr>
      <w:r w:rsidRPr="00485BAF">
        <w:rPr>
          <w:sz w:val="24"/>
          <w:szCs w:val="24"/>
          <w:lang w:val="en-US"/>
        </w:rPr>
        <w:t xml:space="preserve">Payments shall be deemed to be effected on the date when they are debited to the </w:t>
      </w:r>
      <w:r w:rsidRPr="00485BAF">
        <w:rPr>
          <w:sz w:val="24"/>
          <w:lang w:val="en-US"/>
        </w:rPr>
        <w:t>contracting authority's</w:t>
      </w:r>
      <w:r w:rsidRPr="00485BAF" w:rsidDel="00896FC4">
        <w:rPr>
          <w:sz w:val="24"/>
          <w:szCs w:val="24"/>
          <w:lang w:val="en-US"/>
        </w:rPr>
        <w:t xml:space="preserve"> </w:t>
      </w:r>
      <w:r w:rsidRPr="00485BAF">
        <w:rPr>
          <w:sz w:val="24"/>
          <w:szCs w:val="24"/>
          <w:lang w:val="en-US"/>
        </w:rPr>
        <w:t>account.</w:t>
      </w:r>
    </w:p>
    <w:p w14:paraId="03CD2D4A" w14:textId="77777777" w:rsidR="00581B03" w:rsidRPr="00485BAF" w:rsidRDefault="00581B03" w:rsidP="00581B03">
      <w:pPr>
        <w:pStyle w:val="Heading3contract"/>
        <w:rPr>
          <w:lang w:val="en-US"/>
        </w:rPr>
      </w:pPr>
      <w:r w:rsidRPr="00485BAF">
        <w:rPr>
          <w:lang w:val="en-US"/>
        </w:rPr>
        <w:t>II.14.2 Currency</w:t>
      </w:r>
    </w:p>
    <w:p w14:paraId="714F332A" w14:textId="77777777" w:rsidR="00581B03" w:rsidRPr="00485BAF" w:rsidRDefault="00581B03" w:rsidP="00581B03">
      <w:pPr>
        <w:spacing w:before="100" w:beforeAutospacing="1" w:after="100" w:afterAutospacing="1"/>
        <w:jc w:val="both"/>
        <w:rPr>
          <w:sz w:val="24"/>
          <w:szCs w:val="24"/>
          <w:lang w:val="en-US"/>
        </w:rPr>
      </w:pPr>
      <w:r w:rsidRPr="00485BAF">
        <w:rPr>
          <w:sz w:val="24"/>
          <w:szCs w:val="24"/>
          <w:lang w:val="en-US"/>
        </w:rPr>
        <w:t xml:space="preserve">The FWC shall be in euros. </w:t>
      </w:r>
    </w:p>
    <w:p w14:paraId="066AD6CF" w14:textId="77777777" w:rsidR="00581B03" w:rsidRPr="00485BAF" w:rsidRDefault="00581B03" w:rsidP="00581B03">
      <w:pPr>
        <w:spacing w:before="100" w:beforeAutospacing="1" w:after="100" w:afterAutospacing="1"/>
        <w:jc w:val="both"/>
        <w:rPr>
          <w:sz w:val="24"/>
          <w:szCs w:val="24"/>
          <w:lang w:val="en-US"/>
        </w:rPr>
      </w:pPr>
      <w:r w:rsidRPr="00485BAF">
        <w:rPr>
          <w:sz w:val="24"/>
          <w:szCs w:val="24"/>
          <w:lang w:val="en-US"/>
        </w:rPr>
        <w:t xml:space="preserve">Payments shall be executed in euros or in the local currency as provided for in Article I.5. </w:t>
      </w:r>
    </w:p>
    <w:p w14:paraId="4BBF831D" w14:textId="77777777" w:rsidR="00581B03" w:rsidRPr="00485BAF" w:rsidRDefault="00581B03" w:rsidP="00581B03">
      <w:pPr>
        <w:spacing w:before="100" w:beforeAutospacing="1" w:after="100" w:afterAutospacing="1"/>
        <w:jc w:val="both"/>
        <w:rPr>
          <w:sz w:val="24"/>
          <w:szCs w:val="24"/>
          <w:lang w:val="en-US"/>
        </w:rPr>
      </w:pPr>
      <w:r w:rsidRPr="00485BAF">
        <w:rPr>
          <w:sz w:val="24"/>
          <w:szCs w:val="24"/>
          <w:lang w:val="en-US"/>
        </w:rPr>
        <w:t xml:space="preserve">Conversion between the euro and another currency shall be made according to the daily euro exchange rate published in the </w:t>
      </w:r>
      <w:r w:rsidRPr="00485BAF">
        <w:rPr>
          <w:i/>
          <w:sz w:val="24"/>
          <w:szCs w:val="24"/>
          <w:lang w:val="en-US"/>
        </w:rPr>
        <w:t>Official Journal of the European Union</w:t>
      </w:r>
      <w:r w:rsidRPr="00485BAF">
        <w:rPr>
          <w:sz w:val="24"/>
          <w:szCs w:val="24"/>
          <w:lang w:val="en-US"/>
        </w:rPr>
        <w:t xml:space="preserve"> or, failing that, at the monthly accounting exchange rate established by the European Commission and published on its website, applicable on the day on which the payment order is issued by the contracting authority. </w:t>
      </w:r>
    </w:p>
    <w:p w14:paraId="0D15C70E" w14:textId="77777777" w:rsidR="00581B03" w:rsidRPr="00485BAF" w:rsidRDefault="00581B03" w:rsidP="00581B03">
      <w:pPr>
        <w:pStyle w:val="Heading3contract"/>
        <w:rPr>
          <w:lang w:val="en-US"/>
        </w:rPr>
      </w:pPr>
      <w:r w:rsidRPr="00485BAF">
        <w:rPr>
          <w:lang w:val="en-US"/>
        </w:rPr>
        <w:t>II.14.3</w:t>
      </w:r>
      <w:r w:rsidRPr="00485BAF">
        <w:rPr>
          <w:lang w:val="en-US"/>
        </w:rPr>
        <w:tab/>
        <w:t>Costs of transfer</w:t>
      </w:r>
    </w:p>
    <w:p w14:paraId="17821D8F" w14:textId="77777777" w:rsidR="00581B03" w:rsidRPr="00485BAF" w:rsidRDefault="00581B03" w:rsidP="00581B03">
      <w:pPr>
        <w:spacing w:before="100" w:beforeAutospacing="1" w:after="100" w:afterAutospacing="1"/>
        <w:jc w:val="both"/>
        <w:rPr>
          <w:sz w:val="24"/>
          <w:szCs w:val="24"/>
          <w:lang w:val="en-US"/>
        </w:rPr>
      </w:pPr>
      <w:r w:rsidRPr="00485BAF">
        <w:rPr>
          <w:sz w:val="24"/>
          <w:szCs w:val="24"/>
          <w:lang w:val="en-US"/>
        </w:rPr>
        <w:t>The costs of the transfer shall be borne in the following way:</w:t>
      </w:r>
    </w:p>
    <w:p w14:paraId="75B4B6A3" w14:textId="77777777" w:rsidR="00581B03" w:rsidRPr="00485BAF" w:rsidRDefault="00581B03" w:rsidP="00581B03">
      <w:pPr>
        <w:numPr>
          <w:ilvl w:val="0"/>
          <w:numId w:val="7"/>
        </w:numPr>
        <w:tabs>
          <w:tab w:val="clear" w:pos="700"/>
          <w:tab w:val="num" w:pos="426"/>
        </w:tabs>
        <w:spacing w:after="100" w:afterAutospacing="1"/>
        <w:ind w:left="426" w:hanging="426"/>
        <w:jc w:val="both"/>
        <w:rPr>
          <w:color w:val="000000"/>
          <w:sz w:val="24"/>
          <w:lang w:val="en-US"/>
        </w:rPr>
      </w:pPr>
      <w:r w:rsidRPr="00485BAF">
        <w:rPr>
          <w:color w:val="000000"/>
          <w:sz w:val="24"/>
          <w:lang w:val="en-US"/>
        </w:rPr>
        <w:t xml:space="preserve">costs of dispatch charged by the bank of the </w:t>
      </w:r>
      <w:r w:rsidRPr="00485BAF">
        <w:rPr>
          <w:sz w:val="24"/>
          <w:lang w:val="en-US"/>
        </w:rPr>
        <w:t>contracting authority</w:t>
      </w:r>
      <w:r w:rsidRPr="00485BAF" w:rsidDel="00896FC4">
        <w:rPr>
          <w:color w:val="000000"/>
          <w:sz w:val="24"/>
          <w:lang w:val="en-US"/>
        </w:rPr>
        <w:t xml:space="preserve"> </w:t>
      </w:r>
      <w:r w:rsidRPr="00485BAF">
        <w:rPr>
          <w:sz w:val="24"/>
          <w:szCs w:val="24"/>
          <w:lang w:val="en-US"/>
        </w:rPr>
        <w:t xml:space="preserve">shall be </w:t>
      </w:r>
      <w:r w:rsidRPr="00485BAF">
        <w:rPr>
          <w:color w:val="000000"/>
          <w:sz w:val="24"/>
          <w:lang w:val="en-US"/>
        </w:rPr>
        <w:t xml:space="preserve">borne by the </w:t>
      </w:r>
      <w:r w:rsidRPr="00485BAF">
        <w:rPr>
          <w:sz w:val="24"/>
          <w:lang w:val="en-US"/>
        </w:rPr>
        <w:t>contracting authority</w:t>
      </w:r>
      <w:r w:rsidRPr="00485BAF">
        <w:rPr>
          <w:color w:val="000000"/>
          <w:sz w:val="24"/>
          <w:lang w:val="en-US"/>
        </w:rPr>
        <w:t>,</w:t>
      </w:r>
    </w:p>
    <w:p w14:paraId="30CF7431" w14:textId="77777777" w:rsidR="00581B03" w:rsidRPr="00485BAF" w:rsidRDefault="00581B03" w:rsidP="00581B03">
      <w:pPr>
        <w:numPr>
          <w:ilvl w:val="0"/>
          <w:numId w:val="7"/>
        </w:numPr>
        <w:tabs>
          <w:tab w:val="clear" w:pos="700"/>
          <w:tab w:val="num" w:pos="426"/>
        </w:tabs>
        <w:spacing w:after="100" w:afterAutospacing="1"/>
        <w:ind w:left="426" w:hanging="426"/>
        <w:jc w:val="both"/>
        <w:rPr>
          <w:color w:val="000000"/>
          <w:sz w:val="24"/>
          <w:lang w:val="en-US"/>
        </w:rPr>
      </w:pPr>
      <w:r w:rsidRPr="00485BAF">
        <w:rPr>
          <w:color w:val="000000"/>
          <w:sz w:val="24"/>
          <w:lang w:val="en-US"/>
        </w:rPr>
        <w:t xml:space="preserve">cost of receipt charged by the bank of the contractor </w:t>
      </w:r>
      <w:r w:rsidRPr="00485BAF">
        <w:rPr>
          <w:sz w:val="24"/>
          <w:szCs w:val="24"/>
          <w:lang w:val="en-US"/>
        </w:rPr>
        <w:t xml:space="preserve">shall be </w:t>
      </w:r>
      <w:r w:rsidRPr="00485BAF">
        <w:rPr>
          <w:color w:val="000000"/>
          <w:sz w:val="24"/>
          <w:lang w:val="en-US"/>
        </w:rPr>
        <w:t>borne by the contractor,</w:t>
      </w:r>
    </w:p>
    <w:p w14:paraId="21A941B6" w14:textId="77777777" w:rsidR="00581B03" w:rsidRPr="00485BAF" w:rsidRDefault="00581B03" w:rsidP="00581B03">
      <w:pPr>
        <w:numPr>
          <w:ilvl w:val="0"/>
          <w:numId w:val="7"/>
        </w:numPr>
        <w:tabs>
          <w:tab w:val="clear" w:pos="700"/>
          <w:tab w:val="num" w:pos="426"/>
        </w:tabs>
        <w:spacing w:after="100" w:afterAutospacing="1"/>
        <w:ind w:left="426" w:hanging="426"/>
        <w:jc w:val="both"/>
        <w:rPr>
          <w:color w:val="000000"/>
          <w:sz w:val="24"/>
          <w:lang w:val="en-US"/>
        </w:rPr>
      </w:pPr>
      <w:r w:rsidRPr="00485BAF">
        <w:rPr>
          <w:color w:val="000000"/>
          <w:sz w:val="24"/>
          <w:lang w:val="en-US"/>
        </w:rPr>
        <w:t xml:space="preserve">costs for repeated transfer caused by one of the parties </w:t>
      </w:r>
      <w:r w:rsidRPr="00485BAF">
        <w:rPr>
          <w:sz w:val="24"/>
          <w:szCs w:val="24"/>
          <w:lang w:val="en-US"/>
        </w:rPr>
        <w:t xml:space="preserve">shall be </w:t>
      </w:r>
      <w:r w:rsidRPr="00485BAF">
        <w:rPr>
          <w:color w:val="000000"/>
          <w:sz w:val="24"/>
          <w:lang w:val="en-US"/>
        </w:rPr>
        <w:t>borne by the party causing repetition of the transfer.</w:t>
      </w:r>
    </w:p>
    <w:p w14:paraId="754AA8A6" w14:textId="77777777" w:rsidR="00581B03" w:rsidRPr="00485BAF" w:rsidRDefault="00581B03" w:rsidP="00581B03">
      <w:pPr>
        <w:pStyle w:val="Heading3contract"/>
        <w:rPr>
          <w:lang w:val="en-US"/>
        </w:rPr>
      </w:pPr>
      <w:r w:rsidRPr="00485BAF">
        <w:rPr>
          <w:lang w:val="en-US"/>
        </w:rPr>
        <w:t>II.14.4</w:t>
      </w:r>
      <w:r w:rsidRPr="00485BAF">
        <w:rPr>
          <w:lang w:val="en-US"/>
        </w:rPr>
        <w:tab/>
        <w:t>Invoices and Value Added Tax</w:t>
      </w:r>
    </w:p>
    <w:p w14:paraId="4C34D7B9" w14:textId="77777777" w:rsidR="00185B2F" w:rsidRPr="00185B2F" w:rsidRDefault="00185B2F" w:rsidP="00185B2F">
      <w:pPr>
        <w:spacing w:before="100" w:beforeAutospacing="1" w:after="100" w:afterAutospacing="1"/>
        <w:jc w:val="both"/>
        <w:rPr>
          <w:color w:val="000000"/>
          <w:sz w:val="24"/>
          <w:lang w:val="en-US"/>
        </w:rPr>
      </w:pPr>
      <w:r w:rsidRPr="00185B2F">
        <w:rPr>
          <w:color w:val="000000"/>
          <w:sz w:val="24"/>
          <w:lang w:val="en-US"/>
        </w:rPr>
        <w:t xml:space="preserve">Invoices shall contain the contractor's identification, the amount, the currency and the date, as well as the FWC reference and reference to the order form or specific contract. </w:t>
      </w:r>
    </w:p>
    <w:p w14:paraId="2244B1F2" w14:textId="77777777" w:rsidR="00185B2F" w:rsidRPr="00185B2F" w:rsidRDefault="00185B2F" w:rsidP="00185B2F">
      <w:pPr>
        <w:spacing w:before="100" w:beforeAutospacing="1" w:after="100" w:afterAutospacing="1"/>
        <w:jc w:val="both"/>
        <w:rPr>
          <w:sz w:val="24"/>
          <w:lang w:val="en-US"/>
        </w:rPr>
      </w:pPr>
      <w:r w:rsidRPr="00185B2F">
        <w:rPr>
          <w:sz w:val="24"/>
          <w:lang w:val="en-US"/>
        </w:rPr>
        <w:t>Invoices shall indicate the place of taxation of the contractor for value added tax (VAT) purposes and shall specify separately the amounts not including VAT and the amounts including VAT.</w:t>
      </w:r>
    </w:p>
    <w:p w14:paraId="406B4D4E" w14:textId="77777777" w:rsidR="00185B2F" w:rsidRPr="00185B2F" w:rsidRDefault="00185B2F" w:rsidP="00185B2F">
      <w:pPr>
        <w:spacing w:before="100" w:beforeAutospacing="1" w:after="100" w:afterAutospacing="1"/>
        <w:jc w:val="both"/>
        <w:rPr>
          <w:sz w:val="24"/>
          <w:lang w:val="en-US"/>
        </w:rPr>
      </w:pPr>
      <w:r w:rsidRPr="00185B2F">
        <w:rPr>
          <w:sz w:val="24"/>
          <w:lang w:val="en-US"/>
        </w:rPr>
        <w:lastRenderedPageBreak/>
        <w:t>In the framework of cooperation project financed by public development aid, the contracting authority</w:t>
      </w:r>
      <w:r w:rsidRPr="00185B2F" w:rsidDel="00896FC4">
        <w:rPr>
          <w:sz w:val="24"/>
          <w:lang w:val="en-US"/>
        </w:rPr>
        <w:t xml:space="preserve"> </w:t>
      </w:r>
      <w:r w:rsidRPr="00185B2F">
        <w:rPr>
          <w:sz w:val="24"/>
          <w:lang w:val="en-US"/>
        </w:rPr>
        <w:t>is, as a rule, exempt from all taxes and duties, including VAT.</w:t>
      </w:r>
    </w:p>
    <w:p w14:paraId="6F81929C" w14:textId="77777777" w:rsidR="00185B2F" w:rsidRPr="00185B2F" w:rsidRDefault="00185B2F" w:rsidP="00185B2F">
      <w:pPr>
        <w:spacing w:before="100" w:beforeAutospacing="1" w:after="100" w:afterAutospacing="1"/>
        <w:jc w:val="both"/>
        <w:rPr>
          <w:color w:val="000000"/>
          <w:sz w:val="24"/>
          <w:lang w:val="en-US"/>
        </w:rPr>
      </w:pPr>
      <w:r w:rsidRPr="00185B2F">
        <w:rPr>
          <w:sz w:val="24"/>
          <w:lang w:val="en-US"/>
        </w:rPr>
        <w:t>The contractor shall accordingly complete the necessary formalities with the relevant authorities to ensure that the supplies and services required for performance of the FWC are exempt from taxes and duties, including VAT exemption.</w:t>
      </w:r>
    </w:p>
    <w:p w14:paraId="58E24C61" w14:textId="77777777" w:rsidR="00581B03" w:rsidRPr="00485BAF" w:rsidRDefault="00581B03" w:rsidP="00581B03">
      <w:pPr>
        <w:spacing w:before="100" w:beforeAutospacing="1" w:after="100" w:afterAutospacing="1"/>
        <w:ind w:left="709" w:hanging="709"/>
        <w:jc w:val="both"/>
        <w:rPr>
          <w:b/>
          <w:color w:val="000000"/>
          <w:sz w:val="24"/>
          <w:lang w:val="en-US"/>
        </w:rPr>
      </w:pPr>
      <w:r w:rsidRPr="00485BAF">
        <w:rPr>
          <w:b/>
          <w:color w:val="000000"/>
          <w:sz w:val="24"/>
          <w:lang w:val="en-US"/>
        </w:rPr>
        <w:t>II.14.5</w:t>
      </w:r>
      <w:r w:rsidRPr="00485BAF">
        <w:rPr>
          <w:b/>
          <w:color w:val="000000"/>
          <w:sz w:val="24"/>
          <w:lang w:val="en-US"/>
        </w:rPr>
        <w:tab/>
        <w:t>Pre-financing and performance guarantees</w:t>
      </w:r>
    </w:p>
    <w:p w14:paraId="7C98F9AE" w14:textId="77777777" w:rsidR="00581B03" w:rsidRPr="00485BAF" w:rsidRDefault="00581B03" w:rsidP="00581B03">
      <w:pPr>
        <w:spacing w:before="100" w:beforeAutospacing="1" w:after="100" w:afterAutospacing="1"/>
        <w:jc w:val="both"/>
        <w:rPr>
          <w:color w:val="000000"/>
          <w:sz w:val="24"/>
          <w:lang w:val="en-US"/>
        </w:rPr>
      </w:pPr>
      <w:r w:rsidRPr="00485BAF">
        <w:rPr>
          <w:color w:val="000000"/>
          <w:sz w:val="24"/>
          <w:lang w:val="en-US"/>
        </w:rPr>
        <w:t xml:space="preserve">Pre-financing guarantees shall remain in force until the pre-financing is cleared against payment of the balance and, in case the latter takes the form of a debit note, three months after the debit note is notified to the contractor. The contracting authority shall release the guarantee within the following month. </w:t>
      </w:r>
    </w:p>
    <w:p w14:paraId="13AF7D41" w14:textId="77777777" w:rsidR="00581B03" w:rsidRPr="00485BAF" w:rsidRDefault="00581B03" w:rsidP="00581B03">
      <w:pPr>
        <w:spacing w:before="100" w:beforeAutospacing="1" w:after="100" w:afterAutospacing="1"/>
        <w:jc w:val="both"/>
        <w:rPr>
          <w:color w:val="000000"/>
          <w:sz w:val="24"/>
          <w:lang w:val="en-US"/>
        </w:rPr>
      </w:pPr>
      <w:r w:rsidRPr="00485BAF">
        <w:rPr>
          <w:color w:val="000000"/>
          <w:sz w:val="24"/>
          <w:szCs w:val="24"/>
          <w:lang w:val="en-US"/>
        </w:rPr>
        <w:t xml:space="preserve">Performance guarantees shall cover delivery of supplies and performance of the related services in accordance with the terms set out in the tender specifications until their final acceptance by the contracting authority. </w:t>
      </w:r>
      <w:r w:rsidRPr="00485BAF">
        <w:rPr>
          <w:sz w:val="24"/>
          <w:szCs w:val="24"/>
          <w:lang w:val="en-US"/>
        </w:rPr>
        <w:t>The amount of the performance guarantee shall not exceed the total price of the</w:t>
      </w:r>
      <w:r w:rsidRPr="00485BAF">
        <w:rPr>
          <w:sz w:val="24"/>
          <w:lang w:val="en-US"/>
        </w:rPr>
        <w:t xml:space="preserve"> order form. </w:t>
      </w:r>
      <w:r w:rsidRPr="00485BAF">
        <w:rPr>
          <w:color w:val="000000"/>
          <w:sz w:val="24"/>
          <w:lang w:val="en-US"/>
        </w:rPr>
        <w:t xml:space="preserve">The guarantee shall provide that it remains in force until final acceptance. The contracting authority shall release the guarantee within a month following the date of final acceptance. </w:t>
      </w:r>
    </w:p>
    <w:p w14:paraId="4E64CF99" w14:textId="77777777" w:rsidR="00581B03" w:rsidRPr="00485BAF" w:rsidRDefault="00581B03" w:rsidP="00581B03">
      <w:pPr>
        <w:spacing w:before="100" w:beforeAutospacing="1" w:after="100" w:afterAutospacing="1"/>
        <w:jc w:val="both"/>
        <w:rPr>
          <w:sz w:val="24"/>
          <w:lang w:val="en-US"/>
        </w:rPr>
      </w:pPr>
      <w:r w:rsidRPr="00485BAF">
        <w:rPr>
          <w:sz w:val="24"/>
          <w:lang w:val="en-US"/>
        </w:rPr>
        <w:t>Where, in accordance with Article I.4</w:t>
      </w:r>
      <w:r w:rsidRPr="00485BAF">
        <w:rPr>
          <w:i/>
          <w:sz w:val="24"/>
          <w:lang w:val="en-US"/>
        </w:rPr>
        <w:t>,</w:t>
      </w:r>
      <w:r w:rsidRPr="00485BAF">
        <w:rPr>
          <w:sz w:val="24"/>
          <w:lang w:val="en-US"/>
        </w:rPr>
        <w:t xml:space="preserve"> a financial guarantee is required for the payment of pre-financing, or as performance guarantee, it shall fulfil the following conditions: </w:t>
      </w:r>
    </w:p>
    <w:p w14:paraId="0C7D0823" w14:textId="77777777" w:rsidR="00581B03" w:rsidRPr="00485BAF" w:rsidRDefault="00581B03" w:rsidP="00581B03">
      <w:pPr>
        <w:numPr>
          <w:ilvl w:val="0"/>
          <w:numId w:val="8"/>
        </w:numPr>
        <w:tabs>
          <w:tab w:val="clear" w:pos="700"/>
          <w:tab w:val="num" w:pos="426"/>
        </w:tabs>
        <w:spacing w:after="100" w:afterAutospacing="1"/>
        <w:ind w:left="426" w:hanging="426"/>
        <w:jc w:val="both"/>
        <w:rPr>
          <w:color w:val="000000"/>
          <w:sz w:val="24"/>
          <w:lang w:val="en-US"/>
        </w:rPr>
      </w:pPr>
      <w:r w:rsidRPr="00485BAF">
        <w:rPr>
          <w:color w:val="000000"/>
          <w:sz w:val="24"/>
          <w:lang w:val="en-US"/>
        </w:rPr>
        <w:t>the financial guarantee is provided by a bank or an approved financial institution or, at the request of the contractor and agreement by the contracting authority, by a third party;</w:t>
      </w:r>
    </w:p>
    <w:p w14:paraId="33ADDB3E" w14:textId="77777777" w:rsidR="00581B03" w:rsidRPr="00485BAF" w:rsidRDefault="00581B03" w:rsidP="00581B03">
      <w:pPr>
        <w:numPr>
          <w:ilvl w:val="0"/>
          <w:numId w:val="8"/>
        </w:numPr>
        <w:tabs>
          <w:tab w:val="clear" w:pos="700"/>
          <w:tab w:val="num" w:pos="426"/>
        </w:tabs>
        <w:spacing w:after="100" w:afterAutospacing="1"/>
        <w:ind w:left="426" w:hanging="426"/>
        <w:jc w:val="both"/>
        <w:rPr>
          <w:color w:val="000000"/>
          <w:sz w:val="24"/>
          <w:lang w:val="en-US"/>
        </w:rPr>
      </w:pPr>
      <w:r w:rsidRPr="00485BAF">
        <w:rPr>
          <w:color w:val="000000"/>
          <w:sz w:val="24"/>
          <w:lang w:val="en-US"/>
        </w:rPr>
        <w:t>the guarantor stands as first-call guarantor and does not require the contracting authority to have recourse against the principal debtor (the contractor).</w:t>
      </w:r>
    </w:p>
    <w:p w14:paraId="2FC099AA" w14:textId="77777777" w:rsidR="00581B03" w:rsidRPr="00485BAF" w:rsidRDefault="00581B03" w:rsidP="00581B03">
      <w:pPr>
        <w:spacing w:before="100" w:beforeAutospacing="1" w:after="100" w:afterAutospacing="1"/>
        <w:jc w:val="both"/>
        <w:rPr>
          <w:sz w:val="24"/>
          <w:lang w:val="en-US"/>
        </w:rPr>
      </w:pPr>
      <w:r w:rsidRPr="00485BAF">
        <w:rPr>
          <w:sz w:val="24"/>
          <w:lang w:val="en-US"/>
        </w:rPr>
        <w:t>The cost of providing such guarantee shall be borne by the contractor.</w:t>
      </w:r>
    </w:p>
    <w:p w14:paraId="0AD3D4D2" w14:textId="77777777" w:rsidR="00581B03" w:rsidRPr="00485BAF" w:rsidRDefault="00581B03" w:rsidP="00581B03">
      <w:pPr>
        <w:pStyle w:val="Heading3contract"/>
        <w:rPr>
          <w:lang w:val="en-US"/>
        </w:rPr>
      </w:pPr>
      <w:r w:rsidRPr="00485BAF">
        <w:rPr>
          <w:lang w:val="en-US"/>
        </w:rPr>
        <w:t>II.14.6</w:t>
      </w:r>
      <w:r w:rsidRPr="00485BAF">
        <w:rPr>
          <w:lang w:val="en-US"/>
        </w:rPr>
        <w:tab/>
        <w:t>Payment of the balance</w:t>
      </w:r>
    </w:p>
    <w:p w14:paraId="7B982965" w14:textId="77777777" w:rsidR="00581B03" w:rsidRPr="00485BAF" w:rsidRDefault="00581B03" w:rsidP="00581B03">
      <w:pPr>
        <w:spacing w:before="100" w:beforeAutospacing="1" w:after="100" w:afterAutospacing="1"/>
        <w:jc w:val="both"/>
        <w:outlineLvl w:val="0"/>
        <w:rPr>
          <w:bCs/>
          <w:sz w:val="24"/>
          <w:szCs w:val="24"/>
          <w:lang w:val="en-US"/>
        </w:rPr>
      </w:pPr>
      <w:r w:rsidRPr="00485BAF">
        <w:rPr>
          <w:bCs/>
          <w:sz w:val="24"/>
          <w:szCs w:val="24"/>
          <w:lang w:val="en-US"/>
        </w:rPr>
        <w:t xml:space="preserve">The contractor shall submit an invoice within 60 days following receipt of the certificate of conformity of the supplies signed by the contracting authority, accompanied by a final progress report or any other documents provided for in the FWC or order form. </w:t>
      </w:r>
    </w:p>
    <w:p w14:paraId="1778EEDF" w14:textId="77777777" w:rsidR="00581B03" w:rsidRPr="00485BAF" w:rsidRDefault="00581B03" w:rsidP="00581B03">
      <w:pPr>
        <w:spacing w:before="100" w:beforeAutospacing="1" w:after="100" w:afterAutospacing="1"/>
        <w:jc w:val="both"/>
        <w:rPr>
          <w:sz w:val="24"/>
          <w:szCs w:val="24"/>
          <w:lang w:val="en-US"/>
        </w:rPr>
      </w:pPr>
      <w:r w:rsidRPr="00485BAF">
        <w:rPr>
          <w:sz w:val="24"/>
          <w:szCs w:val="24"/>
          <w:lang w:val="en-US"/>
        </w:rPr>
        <w:t xml:space="preserve">Upon receipt, the contracting authority shall </w:t>
      </w:r>
      <w:r w:rsidRPr="00485BAF">
        <w:rPr>
          <w:bCs/>
          <w:sz w:val="24"/>
          <w:szCs w:val="24"/>
          <w:lang w:val="en-US"/>
        </w:rPr>
        <w:t>pay the amount due as final payment, within the period specified in Article I.4, provided the invoice and documents have been approved and</w:t>
      </w:r>
      <w:r w:rsidRPr="00485BAF">
        <w:rPr>
          <w:sz w:val="24"/>
          <w:szCs w:val="24"/>
          <w:lang w:val="en-US"/>
        </w:rPr>
        <w:t xml:space="preserve"> without prejudice to Article II.14.7</w:t>
      </w:r>
      <w:r w:rsidRPr="00485BAF">
        <w:rPr>
          <w:bCs/>
          <w:sz w:val="24"/>
          <w:szCs w:val="24"/>
          <w:lang w:val="en-US"/>
        </w:rPr>
        <w:t>.</w:t>
      </w:r>
      <w:r w:rsidRPr="00485BAF">
        <w:rPr>
          <w:sz w:val="24"/>
          <w:szCs w:val="24"/>
          <w:lang w:val="en-US"/>
        </w:rPr>
        <w:t xml:space="preserve"> Approval of the </w:t>
      </w:r>
      <w:r w:rsidRPr="00485BAF">
        <w:rPr>
          <w:bCs/>
          <w:sz w:val="24"/>
          <w:szCs w:val="24"/>
          <w:lang w:val="en-US"/>
        </w:rPr>
        <w:t>invoice and documents</w:t>
      </w:r>
      <w:r w:rsidRPr="00485BAF">
        <w:rPr>
          <w:sz w:val="24"/>
          <w:szCs w:val="24"/>
          <w:lang w:val="en-US"/>
        </w:rPr>
        <w:t xml:space="preserve"> shall not imply recognition of the regularity or of the authenticity, completeness and correctness of the declarations and information they contain.</w:t>
      </w:r>
    </w:p>
    <w:p w14:paraId="15709923" w14:textId="77777777" w:rsidR="00581B03" w:rsidRPr="00485BAF" w:rsidRDefault="00581B03" w:rsidP="00581B03">
      <w:pPr>
        <w:spacing w:before="100" w:beforeAutospacing="1" w:after="100" w:afterAutospacing="1"/>
        <w:jc w:val="both"/>
        <w:rPr>
          <w:sz w:val="24"/>
          <w:szCs w:val="24"/>
          <w:lang w:val="en-US"/>
        </w:rPr>
      </w:pPr>
      <w:r w:rsidRPr="00485BAF">
        <w:rPr>
          <w:sz w:val="24"/>
          <w:szCs w:val="24"/>
          <w:lang w:val="en-US"/>
        </w:rPr>
        <w:lastRenderedPageBreak/>
        <w:t xml:space="preserve">Payment of the balance may take the form of recovery. </w:t>
      </w:r>
    </w:p>
    <w:p w14:paraId="1BAF8911" w14:textId="77777777" w:rsidR="00581B03" w:rsidRPr="00485BAF" w:rsidRDefault="00581B03" w:rsidP="00581B03">
      <w:pPr>
        <w:pStyle w:val="Heading3contract"/>
        <w:rPr>
          <w:lang w:val="en-US"/>
        </w:rPr>
      </w:pPr>
      <w:r w:rsidRPr="00485BAF">
        <w:rPr>
          <w:lang w:val="en-US"/>
        </w:rPr>
        <w:t>II.14.7</w:t>
      </w:r>
      <w:r w:rsidRPr="00485BAF">
        <w:rPr>
          <w:lang w:val="en-US"/>
        </w:rPr>
        <w:tab/>
        <w:t>Suspension of the time allowed for payment</w:t>
      </w:r>
    </w:p>
    <w:p w14:paraId="382A113E" w14:textId="77777777" w:rsidR="00581B03" w:rsidRPr="00485BAF" w:rsidRDefault="00581B03" w:rsidP="00581B03">
      <w:pPr>
        <w:spacing w:before="100" w:beforeAutospacing="1" w:after="100" w:afterAutospacing="1"/>
        <w:jc w:val="both"/>
        <w:rPr>
          <w:sz w:val="24"/>
          <w:szCs w:val="24"/>
          <w:lang w:val="en-US"/>
        </w:rPr>
      </w:pPr>
      <w:r w:rsidRPr="00485BAF">
        <w:rPr>
          <w:sz w:val="24"/>
          <w:szCs w:val="24"/>
          <w:lang w:val="en-US"/>
        </w:rPr>
        <w:t>The contracting authority may suspend the payment periods specified in Article I.4 at any time by notifying the contractor that its invoice cannot be processed, either because it does not comply with the provisions of the FWC, or because the appropriate documents have not been produced.</w:t>
      </w:r>
    </w:p>
    <w:p w14:paraId="40E4369D" w14:textId="77777777" w:rsidR="00581B03" w:rsidRPr="00485BAF" w:rsidRDefault="00581B03" w:rsidP="00581B03">
      <w:pPr>
        <w:spacing w:before="100" w:beforeAutospacing="1" w:after="100" w:afterAutospacing="1"/>
        <w:jc w:val="both"/>
        <w:rPr>
          <w:sz w:val="24"/>
          <w:szCs w:val="24"/>
          <w:lang w:val="en-US"/>
        </w:rPr>
      </w:pPr>
      <w:r w:rsidRPr="00485BAF">
        <w:rPr>
          <w:sz w:val="24"/>
          <w:szCs w:val="24"/>
          <w:lang w:val="en-US"/>
        </w:rPr>
        <w:t>The contracting authority shall inform the contractor in writing as soon as possible of any such suspension, giving the reasons for it.</w:t>
      </w:r>
    </w:p>
    <w:p w14:paraId="0E0FFCA1" w14:textId="77777777" w:rsidR="00581B03" w:rsidRPr="00485BAF" w:rsidRDefault="00581B03" w:rsidP="00581B03">
      <w:pPr>
        <w:spacing w:before="100" w:beforeAutospacing="1" w:after="100" w:afterAutospacing="1"/>
        <w:jc w:val="both"/>
        <w:rPr>
          <w:sz w:val="24"/>
          <w:szCs w:val="24"/>
          <w:lang w:val="en-US"/>
        </w:rPr>
      </w:pPr>
      <w:r w:rsidRPr="00485BAF">
        <w:rPr>
          <w:sz w:val="24"/>
          <w:szCs w:val="24"/>
          <w:lang w:val="en-US"/>
        </w:rPr>
        <w:t xml:space="preserve">Suspension shall take effect on the date the notification is sent by the contracting authority. The remaining payment period shall start to run again from the date on which the requested information or revised documents are received or the necessary further verification, including on-the-spot checks, is carried out. Where the suspension period exceeds two months, the contractor may request the contracting authority to justify the continued suspension. </w:t>
      </w:r>
    </w:p>
    <w:p w14:paraId="165B6CEE" w14:textId="77777777" w:rsidR="00581B03" w:rsidRPr="00485BAF" w:rsidRDefault="00581B03" w:rsidP="00581B03">
      <w:pPr>
        <w:spacing w:before="100" w:beforeAutospacing="1" w:after="100" w:afterAutospacing="1"/>
        <w:jc w:val="both"/>
        <w:rPr>
          <w:bCs/>
          <w:i/>
          <w:sz w:val="24"/>
          <w:szCs w:val="24"/>
          <w:lang w:val="en-US"/>
        </w:rPr>
      </w:pPr>
      <w:r w:rsidRPr="00485BAF">
        <w:rPr>
          <w:sz w:val="24"/>
          <w:szCs w:val="24"/>
          <w:lang w:val="en-US"/>
        </w:rPr>
        <w:t xml:space="preserve">Where the payment periods have been suspended following rejection of a document referred to in the first paragraph and the new document produced is also rejected, the contracting authority </w:t>
      </w:r>
      <w:r w:rsidRPr="00485BAF">
        <w:rPr>
          <w:bCs/>
          <w:sz w:val="24"/>
          <w:szCs w:val="24"/>
          <w:lang w:val="en-US"/>
        </w:rPr>
        <w:t>reserves the right to terminate the order form in accordance with Article II.13.1(c)</w:t>
      </w:r>
      <w:r w:rsidRPr="00485BAF">
        <w:rPr>
          <w:bCs/>
          <w:i/>
          <w:sz w:val="24"/>
          <w:szCs w:val="24"/>
          <w:lang w:val="en-US"/>
        </w:rPr>
        <w:t>.</w:t>
      </w:r>
    </w:p>
    <w:p w14:paraId="4C6EA207" w14:textId="77777777" w:rsidR="00581B03" w:rsidRPr="00485BAF" w:rsidRDefault="00581B03" w:rsidP="00581B03">
      <w:pPr>
        <w:pStyle w:val="Heading3contract"/>
        <w:rPr>
          <w:lang w:val="en-US"/>
        </w:rPr>
      </w:pPr>
      <w:r w:rsidRPr="00485BAF">
        <w:rPr>
          <w:lang w:val="en-US"/>
        </w:rPr>
        <w:t>II.14.8</w:t>
      </w:r>
      <w:r w:rsidRPr="00485BAF">
        <w:rPr>
          <w:lang w:val="en-US"/>
        </w:rPr>
        <w:tab/>
        <w:t>Interest on late payment</w:t>
      </w:r>
    </w:p>
    <w:p w14:paraId="4B4ACFE4" w14:textId="1B16C129" w:rsidR="00185B2F" w:rsidRPr="00185B2F" w:rsidRDefault="00185B2F" w:rsidP="00185B2F">
      <w:pPr>
        <w:spacing w:before="100" w:beforeAutospacing="1" w:after="100" w:afterAutospacing="1"/>
        <w:jc w:val="both"/>
        <w:rPr>
          <w:color w:val="000000"/>
          <w:sz w:val="24"/>
          <w:lang w:val="en-US"/>
        </w:rPr>
      </w:pPr>
      <w:r w:rsidRPr="00185B2F">
        <w:rPr>
          <w:color w:val="000000"/>
          <w:sz w:val="24"/>
          <w:szCs w:val="24"/>
          <w:lang w:val="en-US"/>
        </w:rPr>
        <w:t>On expiry of the payment periods specified in Article I.4, and without prejudice to Article </w:t>
      </w:r>
      <w:r w:rsidR="00704731">
        <w:rPr>
          <w:rFonts w:asciiTheme="minorHAnsi" w:hAnsiTheme="minorHAnsi" w:cs="Arial"/>
          <w:highlight w:val="green"/>
          <w:lang w:val="en-US"/>
        </w:rPr>
        <w:t xml:space="preserve"> R. 2192-10 et seq</w:t>
      </w:r>
      <w:r w:rsidRPr="00185B2F">
        <w:rPr>
          <w:color w:val="000000"/>
          <w:sz w:val="24"/>
          <w:szCs w:val="24"/>
          <w:lang w:val="en-US"/>
        </w:rPr>
        <w:t xml:space="preserve"> the contractor is entitled to interest on late payme</w:t>
      </w:r>
      <w:r w:rsidR="00704731">
        <w:rPr>
          <w:color w:val="000000"/>
          <w:sz w:val="24"/>
          <w:szCs w:val="24"/>
          <w:lang w:val="en-US"/>
        </w:rPr>
        <w:t>nt pursuant to the French Code of public procurement</w:t>
      </w:r>
      <w:r w:rsidRPr="00185B2F">
        <w:rPr>
          <w:color w:val="000000"/>
          <w:sz w:val="24"/>
          <w:szCs w:val="24"/>
          <w:lang w:val="en-US"/>
        </w:rPr>
        <w:t xml:space="preserve">, </w:t>
      </w:r>
      <w:r w:rsidRPr="00185B2F">
        <w:rPr>
          <w:color w:val="000000"/>
          <w:sz w:val="24"/>
          <w:lang w:val="en-US"/>
        </w:rPr>
        <w:t>at the rate applied by the European Central Bank for its main refinancing operations in Euros (the reference rate) plus eight points. The reference rate</w:t>
      </w:r>
      <w:r w:rsidRPr="00185B2F">
        <w:rPr>
          <w:color w:val="000000"/>
          <w:sz w:val="24"/>
          <w:szCs w:val="24"/>
          <w:lang w:val="en-US"/>
        </w:rPr>
        <w:t xml:space="preserve"> shall be the </w:t>
      </w:r>
      <w:r w:rsidRPr="00185B2F">
        <w:rPr>
          <w:color w:val="000000"/>
          <w:sz w:val="24"/>
          <w:lang w:val="en-US"/>
        </w:rPr>
        <w:t xml:space="preserve">rate in force on the first day of the semester in which the payment period ends, as published in the C series of the </w:t>
      </w:r>
      <w:r w:rsidRPr="00185B2F">
        <w:rPr>
          <w:i/>
          <w:color w:val="000000"/>
          <w:sz w:val="24"/>
          <w:lang w:val="en-US"/>
        </w:rPr>
        <w:t>Official Journal of the European Union</w:t>
      </w:r>
      <w:r w:rsidRPr="00185B2F">
        <w:rPr>
          <w:color w:val="000000"/>
          <w:sz w:val="24"/>
          <w:lang w:val="en-US"/>
        </w:rPr>
        <w:t>.</w:t>
      </w:r>
    </w:p>
    <w:p w14:paraId="10164682" w14:textId="77777777" w:rsidR="00185B2F" w:rsidRPr="00185B2F" w:rsidRDefault="00185B2F" w:rsidP="00185B2F">
      <w:pPr>
        <w:spacing w:before="100" w:beforeAutospacing="1" w:after="100" w:afterAutospacing="1"/>
        <w:jc w:val="both"/>
        <w:rPr>
          <w:color w:val="000000"/>
          <w:sz w:val="24"/>
          <w:lang w:val="en-US"/>
        </w:rPr>
      </w:pPr>
      <w:r w:rsidRPr="00185B2F">
        <w:rPr>
          <w:color w:val="000000"/>
          <w:sz w:val="24"/>
          <w:lang w:val="en-US"/>
        </w:rPr>
        <w:t>The suspension of the payment period in accordance with A</w:t>
      </w:r>
      <w:r w:rsidRPr="00185B2F">
        <w:rPr>
          <w:sz w:val="24"/>
          <w:szCs w:val="24"/>
          <w:lang w:val="en-US"/>
        </w:rPr>
        <w:t>rticle</w:t>
      </w:r>
      <w:r w:rsidRPr="00185B2F">
        <w:rPr>
          <w:color w:val="000000"/>
          <w:sz w:val="24"/>
          <w:lang w:val="en-US"/>
        </w:rPr>
        <w:t xml:space="preserve"> II.15.7 may not be considered as a late payment. </w:t>
      </w:r>
    </w:p>
    <w:p w14:paraId="419B9330" w14:textId="77777777" w:rsidR="00185B2F" w:rsidRPr="00185B2F" w:rsidRDefault="00185B2F" w:rsidP="00185B2F">
      <w:pPr>
        <w:spacing w:before="100" w:beforeAutospacing="1" w:after="100" w:afterAutospacing="1"/>
        <w:jc w:val="both"/>
        <w:rPr>
          <w:sz w:val="24"/>
          <w:szCs w:val="24"/>
          <w:lang w:val="en-US"/>
        </w:rPr>
      </w:pPr>
      <w:r w:rsidRPr="00185B2F">
        <w:rPr>
          <w:sz w:val="24"/>
          <w:szCs w:val="24"/>
          <w:lang w:val="en-US"/>
        </w:rPr>
        <w:t>Interest on late payment shall cover the period running from the day following the due date for payment up to and including the date of actual payment as defined in Article II.15.1.</w:t>
      </w:r>
    </w:p>
    <w:p w14:paraId="086A677E" w14:textId="77777777" w:rsidR="00185B2F" w:rsidRPr="00185B2F" w:rsidRDefault="00185B2F" w:rsidP="00185B2F">
      <w:pPr>
        <w:spacing w:before="100" w:beforeAutospacing="1" w:after="100" w:afterAutospacing="1"/>
        <w:jc w:val="both"/>
        <w:rPr>
          <w:b/>
          <w:bCs/>
          <w:sz w:val="24"/>
          <w:szCs w:val="24"/>
          <w:highlight w:val="yellow"/>
          <w:lang w:val="en-US"/>
        </w:rPr>
      </w:pPr>
      <w:r w:rsidRPr="00185B2F">
        <w:rPr>
          <w:color w:val="000000"/>
          <w:sz w:val="24"/>
          <w:szCs w:val="24"/>
          <w:lang w:val="en-US"/>
        </w:rPr>
        <w:t>However, when the calculated interest is lower than or equal to EUR 200, it shall be paid to the contractor only upon request submitted within two months of receiving late payment.</w:t>
      </w:r>
    </w:p>
    <w:p w14:paraId="7510F216" w14:textId="77777777" w:rsidR="00581B03" w:rsidRPr="00485BAF" w:rsidRDefault="00581B03" w:rsidP="00581B03">
      <w:pPr>
        <w:pStyle w:val="Titre2"/>
        <w:rPr>
          <w:rFonts w:ascii="Calibri" w:hAnsi="Calibri"/>
          <w:lang w:val="en-US"/>
        </w:rPr>
      </w:pPr>
      <w:r w:rsidRPr="00485BAF">
        <w:rPr>
          <w:rFonts w:ascii="Calibri" w:hAnsi="Calibri"/>
          <w:lang w:val="en-US"/>
        </w:rPr>
        <w:lastRenderedPageBreak/>
        <w:t xml:space="preserve">Article II. 15 – </w:t>
      </w:r>
      <w:r w:rsidRPr="00485BAF">
        <w:rPr>
          <w:rFonts w:ascii="Calibri" w:hAnsi="Calibri"/>
          <w:lang w:val="en-GB"/>
        </w:rPr>
        <w:t>Recovery</w:t>
      </w:r>
    </w:p>
    <w:p w14:paraId="2624215E" w14:textId="77777777" w:rsidR="00581B03" w:rsidRPr="00485BAF" w:rsidRDefault="00581B03" w:rsidP="00581B03">
      <w:pPr>
        <w:spacing w:before="100" w:beforeAutospacing="1" w:after="100" w:afterAutospacing="1"/>
        <w:ind w:left="851" w:hanging="851"/>
        <w:jc w:val="both"/>
        <w:rPr>
          <w:color w:val="000000"/>
          <w:sz w:val="24"/>
          <w:lang w:val="en-US"/>
        </w:rPr>
      </w:pPr>
      <w:r w:rsidRPr="00485BAF">
        <w:rPr>
          <w:b/>
          <w:color w:val="000000"/>
          <w:sz w:val="24"/>
          <w:lang w:val="en-US"/>
        </w:rPr>
        <w:t>II.15.1</w:t>
      </w:r>
      <w:r w:rsidRPr="00485BAF">
        <w:rPr>
          <w:b/>
          <w:color w:val="000000"/>
          <w:sz w:val="24"/>
          <w:lang w:val="en-US"/>
        </w:rPr>
        <w:tab/>
      </w:r>
      <w:r w:rsidRPr="00485BAF">
        <w:rPr>
          <w:color w:val="000000"/>
          <w:sz w:val="24"/>
          <w:lang w:val="en-US"/>
        </w:rPr>
        <w:t>If an amount is to be recovered under the terms of the FWC, the contractor shall repay the contracting authority the amount in question according to the terms and by the date specified in the debit note.</w:t>
      </w:r>
    </w:p>
    <w:p w14:paraId="5320D1DD" w14:textId="77777777" w:rsidR="00581B03" w:rsidRPr="00485BAF" w:rsidRDefault="00581B03" w:rsidP="00581B03">
      <w:pPr>
        <w:spacing w:before="100" w:beforeAutospacing="1" w:after="100" w:afterAutospacing="1"/>
        <w:ind w:left="851" w:hanging="851"/>
        <w:jc w:val="both"/>
        <w:rPr>
          <w:color w:val="000000"/>
          <w:sz w:val="24"/>
          <w:lang w:val="en-US"/>
        </w:rPr>
      </w:pPr>
      <w:r w:rsidRPr="00485BAF">
        <w:rPr>
          <w:b/>
          <w:color w:val="000000"/>
          <w:sz w:val="24"/>
          <w:lang w:val="en-US"/>
        </w:rPr>
        <w:t>II.15.2</w:t>
      </w:r>
      <w:r w:rsidRPr="00485BAF">
        <w:rPr>
          <w:b/>
          <w:color w:val="000000"/>
          <w:sz w:val="24"/>
          <w:lang w:val="en-US"/>
        </w:rPr>
        <w:tab/>
      </w:r>
      <w:r w:rsidRPr="00485BAF">
        <w:rPr>
          <w:color w:val="000000"/>
          <w:sz w:val="24"/>
          <w:lang w:val="en-US"/>
        </w:rPr>
        <w:t xml:space="preserve">If the obligation to pay the amount due is not honoured by the date set by the contracting authority in the debit note, the amount due shall bear interest at the rate indicated in Article II.14.8. Interest on late payments shall cover the period from the day following the due date for payment up to and including the date when the contracting authority receives the full amount owed. </w:t>
      </w:r>
    </w:p>
    <w:p w14:paraId="2D1FE666" w14:textId="77777777" w:rsidR="00581B03" w:rsidRPr="00485BAF" w:rsidRDefault="00581B03" w:rsidP="00581B03">
      <w:pPr>
        <w:spacing w:before="100" w:beforeAutospacing="1" w:after="100" w:afterAutospacing="1"/>
        <w:ind w:left="851"/>
        <w:jc w:val="both"/>
        <w:rPr>
          <w:color w:val="000000"/>
          <w:sz w:val="24"/>
          <w:lang w:val="en-US"/>
        </w:rPr>
      </w:pPr>
      <w:r w:rsidRPr="00485BAF">
        <w:rPr>
          <w:sz w:val="24"/>
          <w:szCs w:val="24"/>
          <w:lang w:val="en-US"/>
        </w:rPr>
        <w:t>Any partial payment shall first be entered against charges and interest on late payment and then against the principal amount.</w:t>
      </w:r>
    </w:p>
    <w:p w14:paraId="3BD6AC19" w14:textId="77777777" w:rsidR="00581B03" w:rsidRPr="00485BAF" w:rsidRDefault="00581B03" w:rsidP="00581B03">
      <w:pPr>
        <w:spacing w:before="100" w:beforeAutospacing="1" w:after="100" w:afterAutospacing="1"/>
        <w:ind w:left="851" w:hanging="851"/>
        <w:jc w:val="both"/>
        <w:rPr>
          <w:color w:val="000000"/>
          <w:sz w:val="24"/>
          <w:lang w:val="en-US"/>
        </w:rPr>
      </w:pPr>
      <w:r w:rsidRPr="00485BAF">
        <w:rPr>
          <w:b/>
          <w:color w:val="000000"/>
          <w:sz w:val="24"/>
          <w:lang w:val="en-US"/>
        </w:rPr>
        <w:t>II.15.3</w:t>
      </w:r>
      <w:r w:rsidRPr="00485BAF">
        <w:rPr>
          <w:b/>
          <w:color w:val="000000"/>
          <w:sz w:val="24"/>
          <w:lang w:val="en-US"/>
        </w:rPr>
        <w:tab/>
      </w:r>
      <w:r w:rsidRPr="00485BAF">
        <w:rPr>
          <w:color w:val="000000"/>
          <w:sz w:val="24"/>
          <w:lang w:val="en-US"/>
        </w:rPr>
        <w:t xml:space="preserve">If payment has not been made by the due date, the contracting authority may, after informing the contractor in writing, recover the amounts due by offsetting them against any amounts owed to the contractor by the </w:t>
      </w:r>
      <w:r w:rsidR="004A2DDA" w:rsidRPr="00485BAF">
        <w:rPr>
          <w:color w:val="000000"/>
          <w:sz w:val="24"/>
          <w:lang w:val="en-US"/>
        </w:rPr>
        <w:t xml:space="preserve">the contracting authority </w:t>
      </w:r>
      <w:r w:rsidRPr="00485BAF">
        <w:rPr>
          <w:color w:val="000000"/>
          <w:sz w:val="24"/>
          <w:lang w:val="en-US"/>
        </w:rPr>
        <w:t>or by calling in the financial guarantee, where provided for in Article I.4 or in the order form.</w:t>
      </w:r>
    </w:p>
    <w:p w14:paraId="35951B24" w14:textId="77777777" w:rsidR="00581B03" w:rsidRPr="00485BAF" w:rsidRDefault="00581B03" w:rsidP="00581B03">
      <w:pPr>
        <w:pStyle w:val="Titre2"/>
        <w:rPr>
          <w:rFonts w:ascii="Calibri" w:hAnsi="Calibri"/>
          <w:lang w:val="en-US"/>
        </w:rPr>
      </w:pPr>
      <w:r w:rsidRPr="00485BAF">
        <w:rPr>
          <w:rFonts w:ascii="Calibri" w:hAnsi="Calibri"/>
          <w:lang w:val="en-US"/>
        </w:rPr>
        <w:t xml:space="preserve">Article II. 16 – </w:t>
      </w:r>
      <w:r w:rsidRPr="00485BAF">
        <w:rPr>
          <w:rFonts w:ascii="Calibri" w:hAnsi="Calibri"/>
          <w:lang w:val="en-GB"/>
        </w:rPr>
        <w:t>Checks</w:t>
      </w:r>
      <w:r w:rsidRPr="00485BAF">
        <w:rPr>
          <w:rFonts w:ascii="Calibri" w:hAnsi="Calibri"/>
          <w:lang w:val="en-US"/>
        </w:rPr>
        <w:t xml:space="preserve"> and audits</w:t>
      </w:r>
    </w:p>
    <w:p w14:paraId="343F08AC" w14:textId="77777777" w:rsidR="006957E1" w:rsidRPr="006957E1" w:rsidRDefault="00581B03" w:rsidP="006957E1">
      <w:pPr>
        <w:spacing w:before="100" w:beforeAutospacing="1" w:after="100" w:afterAutospacing="1"/>
        <w:ind w:left="851" w:hanging="851"/>
        <w:jc w:val="both"/>
        <w:rPr>
          <w:sz w:val="24"/>
          <w:lang w:val="en-US"/>
        </w:rPr>
      </w:pPr>
      <w:r w:rsidRPr="00485BAF">
        <w:rPr>
          <w:b/>
          <w:sz w:val="24"/>
          <w:lang w:val="en-US"/>
        </w:rPr>
        <w:t>II.16.1</w:t>
      </w:r>
      <w:r w:rsidRPr="00485BAF">
        <w:rPr>
          <w:sz w:val="24"/>
          <w:lang w:val="en-US"/>
        </w:rPr>
        <w:tab/>
      </w:r>
      <w:r w:rsidR="006957E1" w:rsidRPr="006957E1">
        <w:rPr>
          <w:sz w:val="24"/>
          <w:lang w:val="en-US"/>
        </w:rPr>
        <w:t xml:space="preserve">The contracting authority and the European Anti-Fraud Office may check or have an audit on the performance of the FWC. It may be carried out either directly by its own staff or by any other outside body authorised to do so on its behalf. </w:t>
      </w:r>
    </w:p>
    <w:p w14:paraId="713C8B18" w14:textId="77777777" w:rsidR="006957E1" w:rsidRPr="006957E1" w:rsidRDefault="006957E1" w:rsidP="006957E1">
      <w:pPr>
        <w:spacing w:after="120"/>
        <w:ind w:left="851"/>
        <w:jc w:val="both"/>
        <w:rPr>
          <w:sz w:val="24"/>
          <w:lang w:val="en-US"/>
        </w:rPr>
      </w:pPr>
      <w:r w:rsidRPr="006957E1">
        <w:rPr>
          <w:sz w:val="24"/>
          <w:lang w:val="en-US"/>
        </w:rPr>
        <w:t xml:space="preserve">Such checks and audits may be initiated during the performance of the FWC and during a period of five years which starts running from the date of expiry of the FWC. </w:t>
      </w:r>
    </w:p>
    <w:p w14:paraId="3AB1050A" w14:textId="77777777" w:rsidR="00581B03" w:rsidRPr="00485BAF" w:rsidRDefault="006957E1" w:rsidP="006957E1">
      <w:pPr>
        <w:spacing w:before="100" w:beforeAutospacing="1" w:after="100" w:afterAutospacing="1"/>
        <w:ind w:left="851" w:hanging="131"/>
        <w:jc w:val="both"/>
        <w:rPr>
          <w:sz w:val="24"/>
          <w:szCs w:val="24"/>
          <w:lang w:val="en-US"/>
        </w:rPr>
      </w:pPr>
      <w:r w:rsidRPr="006957E1">
        <w:rPr>
          <w:sz w:val="24"/>
          <w:szCs w:val="24"/>
          <w:lang w:val="en-US"/>
        </w:rPr>
        <w:t>The audit procedure shall be deemed to be initiated on the date of receipt of the relevant letter sent by the contracting authority. Audits shall be carried out on a confidential basis.</w:t>
      </w:r>
    </w:p>
    <w:p w14:paraId="341B2B13" w14:textId="77777777" w:rsidR="00581B03" w:rsidRPr="00485BAF" w:rsidRDefault="00581B03" w:rsidP="00581B03">
      <w:pPr>
        <w:spacing w:before="100" w:beforeAutospacing="1" w:after="100" w:afterAutospacing="1"/>
        <w:ind w:left="851" w:hanging="851"/>
        <w:jc w:val="both"/>
        <w:rPr>
          <w:sz w:val="24"/>
          <w:szCs w:val="24"/>
          <w:lang w:val="en-US"/>
        </w:rPr>
      </w:pPr>
      <w:r w:rsidRPr="00485BAF">
        <w:rPr>
          <w:b/>
          <w:sz w:val="24"/>
          <w:szCs w:val="24"/>
          <w:lang w:val="en-US"/>
        </w:rPr>
        <w:t>II.16.2</w:t>
      </w:r>
      <w:r w:rsidRPr="00485BAF">
        <w:rPr>
          <w:sz w:val="24"/>
          <w:szCs w:val="24"/>
          <w:lang w:val="en-US"/>
        </w:rPr>
        <w:tab/>
        <w:t xml:space="preserve">The contractor shall keep all original documents stored on any appropriate medium, including digitised originals when they are authorised by national law and under the conditions laid down therein, for a period of five years </w:t>
      </w:r>
      <w:r w:rsidRPr="00485BAF">
        <w:rPr>
          <w:sz w:val="24"/>
          <w:lang w:val="en-US"/>
        </w:rPr>
        <w:t xml:space="preserve">which starts running </w:t>
      </w:r>
      <w:r w:rsidRPr="00485BAF">
        <w:rPr>
          <w:sz w:val="24"/>
          <w:szCs w:val="24"/>
          <w:lang w:val="en-US"/>
        </w:rPr>
        <w:t xml:space="preserve">from the date of expiry of the FWC. </w:t>
      </w:r>
    </w:p>
    <w:p w14:paraId="11503499" w14:textId="77777777" w:rsidR="00581B03" w:rsidRPr="00485BAF" w:rsidRDefault="00581B03" w:rsidP="00581B03">
      <w:pPr>
        <w:spacing w:before="100" w:beforeAutospacing="1" w:after="100" w:afterAutospacing="1"/>
        <w:ind w:left="851" w:hanging="851"/>
        <w:jc w:val="both"/>
        <w:rPr>
          <w:sz w:val="24"/>
          <w:szCs w:val="24"/>
          <w:lang w:val="en-US"/>
        </w:rPr>
      </w:pPr>
      <w:r w:rsidRPr="00485BAF">
        <w:rPr>
          <w:b/>
          <w:sz w:val="24"/>
          <w:szCs w:val="24"/>
          <w:lang w:val="en-US"/>
        </w:rPr>
        <w:t>II.16.3</w:t>
      </w:r>
      <w:r w:rsidRPr="00485BAF">
        <w:rPr>
          <w:sz w:val="24"/>
          <w:szCs w:val="24"/>
          <w:lang w:val="en-US"/>
        </w:rPr>
        <w:tab/>
        <w:t xml:space="preserve">The contractor shall allow the contracting authority's staff and outside personnel authorised by the contracting authority the appropriate right of access to sites </w:t>
      </w:r>
      <w:r w:rsidRPr="00485BAF">
        <w:rPr>
          <w:sz w:val="24"/>
          <w:szCs w:val="24"/>
          <w:lang w:val="en-US"/>
        </w:rPr>
        <w:lastRenderedPageBreak/>
        <w:t xml:space="preserve">and premises where the FWC is performed and to all the information, including information in electronic format, needed in order to conduct such checks and audits. The contractor shall ensure that the information is readily available at the moment of the check or audit and, if so requested, that information be handed over in an appropriate form. </w:t>
      </w:r>
    </w:p>
    <w:p w14:paraId="4CFE8A01" w14:textId="77777777" w:rsidR="00581B03" w:rsidRPr="00485BAF" w:rsidRDefault="00581B03" w:rsidP="00581B03">
      <w:pPr>
        <w:autoSpaceDE w:val="0"/>
        <w:autoSpaceDN w:val="0"/>
        <w:adjustRightInd w:val="0"/>
        <w:spacing w:before="100" w:beforeAutospacing="1" w:after="100" w:afterAutospacing="1"/>
        <w:ind w:left="851" w:hanging="851"/>
        <w:jc w:val="both"/>
        <w:rPr>
          <w:sz w:val="24"/>
          <w:szCs w:val="24"/>
          <w:lang w:val="en-US"/>
        </w:rPr>
      </w:pPr>
      <w:r w:rsidRPr="00485BAF">
        <w:rPr>
          <w:b/>
          <w:sz w:val="24"/>
          <w:szCs w:val="24"/>
          <w:lang w:val="en-US"/>
        </w:rPr>
        <w:t>II.16.4</w:t>
      </w:r>
      <w:r w:rsidRPr="00485BAF">
        <w:rPr>
          <w:sz w:val="24"/>
          <w:szCs w:val="24"/>
          <w:lang w:val="en-US"/>
        </w:rPr>
        <w:tab/>
        <w:t xml:space="preserve">On the basis of the findings made during the audit, a provisional report shall be drawn up. It shall be sent to the </w:t>
      </w:r>
      <w:r w:rsidRPr="00485BAF">
        <w:rPr>
          <w:iCs/>
          <w:sz w:val="24"/>
          <w:szCs w:val="24"/>
          <w:lang w:val="en-US"/>
        </w:rPr>
        <w:t>contractor</w:t>
      </w:r>
      <w:r w:rsidRPr="00485BAF">
        <w:rPr>
          <w:sz w:val="24"/>
          <w:szCs w:val="24"/>
          <w:lang w:val="en-US"/>
        </w:rPr>
        <w:t xml:space="preserve">, which shall have 30 days following the date of receipt to submit observations. The final report shall be sent to the </w:t>
      </w:r>
      <w:r w:rsidRPr="00485BAF">
        <w:rPr>
          <w:iCs/>
          <w:sz w:val="24"/>
          <w:szCs w:val="24"/>
          <w:lang w:val="en-US"/>
        </w:rPr>
        <w:t>contractor</w:t>
      </w:r>
      <w:r w:rsidRPr="00485BAF">
        <w:rPr>
          <w:sz w:val="24"/>
          <w:szCs w:val="24"/>
          <w:lang w:val="en-US"/>
        </w:rPr>
        <w:t xml:space="preserve"> within 60 days following the expiry of that deadline.</w:t>
      </w:r>
    </w:p>
    <w:p w14:paraId="5C011996" w14:textId="77777777" w:rsidR="00581B03" w:rsidRPr="00485BAF" w:rsidRDefault="00581B03" w:rsidP="00581B03">
      <w:pPr>
        <w:autoSpaceDE w:val="0"/>
        <w:autoSpaceDN w:val="0"/>
        <w:adjustRightInd w:val="0"/>
        <w:spacing w:before="100" w:beforeAutospacing="1" w:after="100" w:afterAutospacing="1"/>
        <w:ind w:left="851"/>
        <w:jc w:val="both"/>
        <w:rPr>
          <w:sz w:val="24"/>
          <w:szCs w:val="24"/>
          <w:lang w:val="en-US"/>
        </w:rPr>
      </w:pPr>
      <w:r w:rsidRPr="00485BAF">
        <w:rPr>
          <w:sz w:val="24"/>
          <w:szCs w:val="24"/>
          <w:lang w:val="en-US"/>
        </w:rPr>
        <w:t>On the basis of the final audit findings, the contracting authority may recover all or part of the payments made and may take any other measures which it considers necessary.</w:t>
      </w:r>
    </w:p>
    <w:p w14:paraId="313F6570" w14:textId="77777777" w:rsidR="00581B03" w:rsidRPr="00485BAF" w:rsidRDefault="00581B03" w:rsidP="00581B03">
      <w:pPr>
        <w:spacing w:before="100" w:beforeAutospacing="1" w:after="100" w:afterAutospacing="1"/>
        <w:ind w:left="851" w:hanging="851"/>
        <w:jc w:val="both"/>
        <w:rPr>
          <w:sz w:val="24"/>
          <w:szCs w:val="24"/>
          <w:lang w:val="en-US"/>
        </w:rPr>
      </w:pPr>
      <w:r w:rsidRPr="00485BAF">
        <w:rPr>
          <w:b/>
          <w:sz w:val="24"/>
          <w:szCs w:val="24"/>
          <w:lang w:val="en-US"/>
        </w:rPr>
        <w:t>II.16.5</w:t>
      </w:r>
      <w:r w:rsidRPr="00485BAF">
        <w:rPr>
          <w:b/>
          <w:sz w:val="24"/>
          <w:szCs w:val="24"/>
          <w:lang w:val="en-US"/>
        </w:rPr>
        <w:tab/>
      </w:r>
      <w:r w:rsidR="006957E1" w:rsidRPr="006957E1">
        <w:rPr>
          <w:sz w:val="24"/>
          <w:szCs w:val="24"/>
          <w:lang w:val="en-US"/>
        </w:rPr>
        <w:t>The French Court of auditors and the European Court of auditors may also carry out on</w:t>
      </w:r>
      <w:r w:rsidR="006957E1" w:rsidRPr="006957E1">
        <w:rPr>
          <w:sz w:val="24"/>
          <w:szCs w:val="24"/>
          <w:lang w:val="en-US"/>
        </w:rPr>
        <w:noBreakHyphen/>
        <w:t>the</w:t>
      </w:r>
      <w:r w:rsidR="006957E1" w:rsidRPr="006957E1">
        <w:rPr>
          <w:sz w:val="24"/>
          <w:szCs w:val="24"/>
          <w:lang w:val="en-US"/>
        </w:rPr>
        <w:noBreakHyphen/>
        <w:t>spot checks and inspections in accordance with the procedures laid down by the French and the Union law for the protection of the financial interests of the Union against fraud and other irregularities. Where appropriate, the findings may lead to recovery by the contracting authority.</w:t>
      </w:r>
    </w:p>
    <w:p w14:paraId="68233A46" w14:textId="77777777" w:rsidR="00581B03" w:rsidRPr="00485BAF" w:rsidRDefault="00581B03" w:rsidP="00581B03">
      <w:pPr>
        <w:spacing w:before="100" w:beforeAutospacing="1" w:after="100" w:afterAutospacing="1"/>
        <w:ind w:left="851" w:hanging="851"/>
        <w:jc w:val="both"/>
        <w:rPr>
          <w:sz w:val="24"/>
          <w:szCs w:val="24"/>
          <w:lang w:val="en-US"/>
        </w:rPr>
      </w:pPr>
      <w:r w:rsidRPr="00485BAF">
        <w:rPr>
          <w:b/>
          <w:sz w:val="24"/>
          <w:szCs w:val="24"/>
          <w:lang w:val="en-US"/>
        </w:rPr>
        <w:t>II.16.6</w:t>
      </w:r>
      <w:r w:rsidRPr="00485BAF">
        <w:rPr>
          <w:b/>
          <w:sz w:val="24"/>
          <w:szCs w:val="24"/>
          <w:lang w:val="en-US"/>
        </w:rPr>
        <w:tab/>
      </w:r>
      <w:r w:rsidR="006957E1" w:rsidRPr="006957E1">
        <w:rPr>
          <w:sz w:val="24"/>
          <w:szCs w:val="24"/>
          <w:lang w:val="en-US"/>
        </w:rPr>
        <w:t>The French and European Courts of Auditors shall have the same rights as the contracting authority, notably right of access, for the purpose of checks and audits.</w:t>
      </w:r>
    </w:p>
    <w:p w14:paraId="4381682D" w14:textId="77777777" w:rsidR="00D518F3" w:rsidRDefault="00D518F3" w:rsidP="00D518F3">
      <w:pPr>
        <w:tabs>
          <w:tab w:val="left" w:pos="510"/>
          <w:tab w:val="left" w:pos="851"/>
          <w:tab w:val="left" w:pos="10977"/>
        </w:tabs>
        <w:spacing w:before="100" w:beforeAutospacing="1" w:after="100" w:afterAutospacing="1"/>
        <w:rPr>
          <w:b/>
          <w:sz w:val="24"/>
          <w:lang w:val="en-US"/>
        </w:rPr>
        <w:sectPr w:rsidR="00D518F3" w:rsidSect="00AC494D">
          <w:headerReference w:type="default" r:id="rId18"/>
          <w:footerReference w:type="first" r:id="rId19"/>
          <w:pgSz w:w="11906" w:h="16838"/>
          <w:pgMar w:top="1021" w:right="1588" w:bottom="1021" w:left="1588" w:header="720" w:footer="720" w:gutter="0"/>
          <w:cols w:space="720"/>
          <w:titlePg/>
        </w:sectPr>
      </w:pPr>
    </w:p>
    <w:p w14:paraId="3004CEE1" w14:textId="77777777" w:rsidR="00D518F3" w:rsidRDefault="00D518F3" w:rsidP="00D518F3">
      <w:pPr>
        <w:tabs>
          <w:tab w:val="left" w:pos="510"/>
          <w:tab w:val="left" w:pos="851"/>
          <w:tab w:val="left" w:pos="10977"/>
        </w:tabs>
        <w:spacing w:before="100" w:beforeAutospacing="1" w:after="100" w:afterAutospacing="1"/>
        <w:jc w:val="center"/>
        <w:rPr>
          <w:b/>
          <w:sz w:val="24"/>
          <w:lang w:val="en-US"/>
        </w:rPr>
      </w:pPr>
    </w:p>
    <w:p w14:paraId="296280AB" w14:textId="77762FF9" w:rsidR="00803F91" w:rsidRPr="00B257F0" w:rsidRDefault="00803F91" w:rsidP="00803F91">
      <w:pPr>
        <w:pBdr>
          <w:top w:val="single" w:sz="4" w:space="1" w:color="auto"/>
          <w:left w:val="single" w:sz="4" w:space="4" w:color="auto"/>
          <w:bottom w:val="single" w:sz="4" w:space="1" w:color="auto"/>
          <w:right w:val="single" w:sz="4" w:space="4" w:color="auto"/>
        </w:pBdr>
        <w:jc w:val="center"/>
        <w:rPr>
          <w:b/>
          <w:caps/>
          <w:sz w:val="32"/>
          <w:lang w:val="en-US"/>
        </w:rPr>
      </w:pPr>
      <w:r w:rsidRPr="00B257F0">
        <w:rPr>
          <w:b/>
          <w:caps/>
          <w:sz w:val="32"/>
          <w:lang w:val="en-US"/>
        </w:rPr>
        <w:t>specific contract</w:t>
      </w:r>
    </w:p>
    <w:p w14:paraId="42EEEC40" w14:textId="6E4431DE" w:rsidR="00803F91" w:rsidRPr="00B257F0" w:rsidRDefault="00803F91" w:rsidP="00803F91">
      <w:pPr>
        <w:pBdr>
          <w:top w:val="single" w:sz="4" w:space="1" w:color="auto"/>
          <w:left w:val="single" w:sz="4" w:space="4" w:color="auto"/>
          <w:bottom w:val="single" w:sz="4" w:space="1" w:color="auto"/>
          <w:right w:val="single" w:sz="4" w:space="4" w:color="auto"/>
        </w:pBdr>
        <w:jc w:val="center"/>
        <w:rPr>
          <w:b/>
          <w:sz w:val="28"/>
          <w:lang w:val="en-US"/>
        </w:rPr>
      </w:pPr>
      <w:r w:rsidRPr="00B257F0">
        <w:rPr>
          <w:b/>
          <w:sz w:val="28"/>
          <w:lang w:val="en-US"/>
        </w:rPr>
        <w:t xml:space="preserve">N°: </w:t>
      </w:r>
    </w:p>
    <w:p w14:paraId="62EA1BB4" w14:textId="436752F9" w:rsidR="00803F91" w:rsidRPr="00803F91" w:rsidRDefault="00803F91" w:rsidP="00803F91">
      <w:pPr>
        <w:pBdr>
          <w:top w:val="single" w:sz="4" w:space="1" w:color="auto"/>
          <w:left w:val="single" w:sz="4" w:space="4" w:color="auto"/>
          <w:bottom w:val="single" w:sz="4" w:space="1" w:color="auto"/>
          <w:right w:val="single" w:sz="4" w:space="4" w:color="auto"/>
        </w:pBdr>
        <w:rPr>
          <w:b/>
          <w:caps/>
          <w:sz w:val="22"/>
          <w:lang w:val="en-US"/>
        </w:rPr>
      </w:pPr>
      <w:r w:rsidRPr="00803F91">
        <w:rPr>
          <w:b/>
          <w:caps/>
          <w:sz w:val="22"/>
          <w:lang w:val="en-US"/>
        </w:rPr>
        <w:t>implementing Framework contract No [</w:t>
      </w:r>
      <w:r w:rsidRPr="00803F91">
        <w:rPr>
          <w:b/>
          <w:i/>
          <w:caps/>
          <w:sz w:val="22"/>
          <w:lang w:val="en-US"/>
        </w:rPr>
        <w:t>complete</w:t>
      </w:r>
      <w:r w:rsidRPr="00803F91">
        <w:rPr>
          <w:b/>
          <w:caps/>
          <w:sz w:val="22"/>
          <w:lang w:val="en-US"/>
        </w:rPr>
        <w:t>]</w:t>
      </w:r>
      <w:r w:rsidRPr="00803F91">
        <w:rPr>
          <w:b/>
          <w:caps/>
          <w:sz w:val="22"/>
          <w:lang w:val="en-US"/>
        </w:rPr>
        <w:br/>
      </w:r>
    </w:p>
    <w:p w14:paraId="4CEEC0E7" w14:textId="77777777" w:rsidR="00595109" w:rsidRPr="00B257F0" w:rsidRDefault="00595109" w:rsidP="007D129C">
      <w:pPr>
        <w:tabs>
          <w:tab w:val="left" w:pos="8400"/>
        </w:tabs>
        <w:suppressAutoHyphens/>
        <w:spacing w:before="100" w:beforeAutospacing="1" w:after="100" w:afterAutospacing="1"/>
        <w:jc w:val="both"/>
        <w:rPr>
          <w:sz w:val="24"/>
          <w:lang w:val="en-US"/>
        </w:rPr>
      </w:pPr>
    </w:p>
    <w:p w14:paraId="7E6B4DA2" w14:textId="03958FE4" w:rsidR="00595109" w:rsidRPr="00803F91" w:rsidRDefault="00803F91" w:rsidP="007D129C">
      <w:pPr>
        <w:tabs>
          <w:tab w:val="left" w:pos="10977"/>
        </w:tabs>
        <w:spacing w:before="100" w:beforeAutospacing="1" w:after="100" w:afterAutospacing="1"/>
        <w:jc w:val="both"/>
        <w:rPr>
          <w:sz w:val="24"/>
          <w:lang w:val="en-US"/>
        </w:rPr>
      </w:pPr>
      <w:r w:rsidRPr="00803F91">
        <w:rPr>
          <w:sz w:val="24"/>
          <w:lang w:val="en-US"/>
        </w:rPr>
        <w:t>Expertise France</w:t>
      </w:r>
      <w:r w:rsidR="00595109" w:rsidRPr="00803F91">
        <w:rPr>
          <w:sz w:val="24"/>
          <w:lang w:val="en-US"/>
        </w:rPr>
        <w:t xml:space="preserve"> (hereinafter referred to as "the </w:t>
      </w:r>
      <w:r w:rsidR="0037418A" w:rsidRPr="00803F91">
        <w:rPr>
          <w:sz w:val="24"/>
          <w:lang w:val="en-US"/>
        </w:rPr>
        <w:t>contracting authority</w:t>
      </w:r>
      <w:r w:rsidR="00595109" w:rsidRPr="00803F91">
        <w:rPr>
          <w:sz w:val="24"/>
          <w:lang w:val="en-US"/>
        </w:rPr>
        <w:t xml:space="preserve">"), represented for the purposes of the signature of this </w:t>
      </w:r>
      <w:r w:rsidR="0037418A" w:rsidRPr="00803F91">
        <w:rPr>
          <w:sz w:val="24"/>
          <w:lang w:val="en-US"/>
        </w:rPr>
        <w:t xml:space="preserve">specific </w:t>
      </w:r>
      <w:r w:rsidR="00595109" w:rsidRPr="00803F91">
        <w:rPr>
          <w:sz w:val="24"/>
          <w:lang w:val="en-US"/>
        </w:rPr>
        <w:t>contract by [</w:t>
      </w:r>
      <w:r w:rsidR="002D52A5" w:rsidRPr="00803F91">
        <w:rPr>
          <w:i/>
          <w:sz w:val="24"/>
          <w:lang w:val="en-US"/>
        </w:rPr>
        <w:t>fore</w:t>
      </w:r>
      <w:r w:rsidR="00595109" w:rsidRPr="00803F91">
        <w:rPr>
          <w:i/>
          <w:sz w:val="24"/>
          <w:lang w:val="en-US"/>
        </w:rPr>
        <w:t>name</w:t>
      </w:r>
      <w:r w:rsidR="002D52A5" w:rsidRPr="00803F91">
        <w:rPr>
          <w:i/>
          <w:sz w:val="24"/>
          <w:lang w:val="en-US"/>
        </w:rPr>
        <w:t>, surname</w:t>
      </w:r>
      <w:r w:rsidR="00595109" w:rsidRPr="00803F91">
        <w:rPr>
          <w:i/>
          <w:sz w:val="24"/>
          <w:lang w:val="en-US"/>
        </w:rPr>
        <w:t>, function, department</w:t>
      </w:r>
      <w:r w:rsidR="00595109" w:rsidRPr="00803F91">
        <w:rPr>
          <w:sz w:val="24"/>
          <w:lang w:val="en-US"/>
        </w:rPr>
        <w:t>],</w:t>
      </w:r>
    </w:p>
    <w:p w14:paraId="758E3962" w14:textId="77777777" w:rsidR="00595109" w:rsidRPr="00B257F0" w:rsidRDefault="00595109" w:rsidP="007D129C">
      <w:pPr>
        <w:tabs>
          <w:tab w:val="left" w:pos="510"/>
          <w:tab w:val="left" w:pos="10977"/>
        </w:tabs>
        <w:spacing w:before="100" w:beforeAutospacing="1" w:after="100" w:afterAutospacing="1"/>
        <w:jc w:val="both"/>
        <w:rPr>
          <w:sz w:val="24"/>
          <w:lang w:val="en-US"/>
        </w:rPr>
      </w:pPr>
      <w:r w:rsidRPr="00B257F0">
        <w:rPr>
          <w:sz w:val="24"/>
          <w:lang w:val="en-US"/>
        </w:rPr>
        <w:t>o</w:t>
      </w:r>
      <w:r w:rsidR="00FD63A8" w:rsidRPr="00B257F0">
        <w:rPr>
          <w:sz w:val="24"/>
          <w:lang w:val="en-US"/>
        </w:rPr>
        <w:t>n</w:t>
      </w:r>
      <w:r w:rsidRPr="00B257F0">
        <w:rPr>
          <w:sz w:val="24"/>
          <w:lang w:val="en-US"/>
        </w:rPr>
        <w:t xml:space="preserve"> the one part,</w:t>
      </w:r>
    </w:p>
    <w:p w14:paraId="6C3C566A" w14:textId="77777777" w:rsidR="00595109" w:rsidRPr="00B257F0" w:rsidRDefault="00595109" w:rsidP="007D129C">
      <w:pPr>
        <w:tabs>
          <w:tab w:val="left" w:pos="510"/>
          <w:tab w:val="left" w:pos="10977"/>
        </w:tabs>
        <w:spacing w:before="100" w:beforeAutospacing="1" w:after="100" w:afterAutospacing="1"/>
        <w:jc w:val="both"/>
        <w:rPr>
          <w:sz w:val="24"/>
          <w:lang w:val="en-US"/>
        </w:rPr>
      </w:pPr>
      <w:r w:rsidRPr="00B257F0">
        <w:rPr>
          <w:sz w:val="24"/>
          <w:lang w:val="en-US"/>
        </w:rPr>
        <w:t>and</w:t>
      </w:r>
    </w:p>
    <w:p w14:paraId="61CC1D69" w14:textId="77777777" w:rsidR="00595109" w:rsidRPr="00B257F0" w:rsidRDefault="00595109" w:rsidP="007D129C">
      <w:pPr>
        <w:tabs>
          <w:tab w:val="left" w:pos="567"/>
          <w:tab w:val="left" w:pos="1020"/>
          <w:tab w:val="left" w:pos="10977"/>
        </w:tabs>
        <w:spacing w:before="100" w:beforeAutospacing="1" w:after="100" w:afterAutospacing="1"/>
        <w:rPr>
          <w:b/>
          <w:sz w:val="24"/>
          <w:lang w:val="en-US"/>
        </w:rPr>
      </w:pPr>
      <w:r w:rsidRPr="00B257F0">
        <w:rPr>
          <w:sz w:val="24"/>
          <w:lang w:val="en-US"/>
        </w:rPr>
        <w:t>[</w:t>
      </w:r>
      <w:r w:rsidR="00FD63A8" w:rsidRPr="00B257F0">
        <w:rPr>
          <w:i/>
          <w:sz w:val="24"/>
          <w:lang w:val="en-US"/>
        </w:rPr>
        <w:t xml:space="preserve">full </w:t>
      </w:r>
      <w:r w:rsidRPr="00B257F0">
        <w:rPr>
          <w:i/>
          <w:sz w:val="24"/>
          <w:lang w:val="en-US"/>
        </w:rPr>
        <w:t>official name</w:t>
      </w:r>
      <w:r w:rsidRPr="00B257F0">
        <w:rPr>
          <w:sz w:val="24"/>
          <w:lang w:val="en-US"/>
        </w:rPr>
        <w:t>]</w:t>
      </w:r>
    </w:p>
    <w:p w14:paraId="6E913D8D" w14:textId="6ACFD356" w:rsidR="00595109" w:rsidRPr="00B257F0" w:rsidRDefault="00595109" w:rsidP="007D129C">
      <w:pPr>
        <w:tabs>
          <w:tab w:val="left" w:pos="567"/>
          <w:tab w:val="left" w:pos="1020"/>
          <w:tab w:val="left" w:pos="10977"/>
        </w:tabs>
        <w:spacing w:before="100" w:beforeAutospacing="1" w:after="100" w:afterAutospacing="1"/>
        <w:rPr>
          <w:i/>
          <w:sz w:val="24"/>
          <w:lang w:val="en-US"/>
        </w:rPr>
      </w:pPr>
      <w:r w:rsidRPr="00B257F0">
        <w:rPr>
          <w:sz w:val="24"/>
          <w:lang w:val="en-US"/>
        </w:rPr>
        <w:t>[</w:t>
      </w:r>
      <w:r w:rsidRPr="00B257F0">
        <w:rPr>
          <w:i/>
          <w:sz w:val="24"/>
          <w:lang w:val="en-US"/>
        </w:rPr>
        <w:t>official legal form</w:t>
      </w:r>
      <w:r w:rsidRPr="00B257F0">
        <w:rPr>
          <w:sz w:val="24"/>
          <w:lang w:val="en-US"/>
        </w:rPr>
        <w:t>]</w:t>
      </w:r>
    </w:p>
    <w:p w14:paraId="54F34674" w14:textId="41EB868C" w:rsidR="00595109" w:rsidRPr="00B257F0" w:rsidRDefault="00595109" w:rsidP="007D129C">
      <w:pPr>
        <w:tabs>
          <w:tab w:val="left" w:pos="567"/>
          <w:tab w:val="left" w:pos="1020"/>
          <w:tab w:val="left" w:pos="10977"/>
        </w:tabs>
        <w:spacing w:before="100" w:beforeAutospacing="1" w:after="100" w:afterAutospacing="1"/>
        <w:rPr>
          <w:b/>
          <w:sz w:val="24"/>
          <w:lang w:val="en-US"/>
        </w:rPr>
      </w:pPr>
      <w:r w:rsidRPr="00B257F0">
        <w:rPr>
          <w:b/>
          <w:sz w:val="24"/>
          <w:lang w:val="en-US"/>
        </w:rPr>
        <w:t>[</w:t>
      </w:r>
      <w:r w:rsidRPr="00B257F0">
        <w:rPr>
          <w:i/>
          <w:sz w:val="24"/>
          <w:lang w:val="en-US"/>
        </w:rPr>
        <w:t>statutory registration number</w:t>
      </w:r>
      <w:r w:rsidRPr="00B257F0">
        <w:rPr>
          <w:b/>
          <w:sz w:val="24"/>
          <w:lang w:val="en-US"/>
        </w:rPr>
        <w:t>]</w:t>
      </w:r>
    </w:p>
    <w:p w14:paraId="13E2B047" w14:textId="77777777" w:rsidR="00595109" w:rsidRPr="00B257F0" w:rsidRDefault="00595109" w:rsidP="007D129C">
      <w:pPr>
        <w:tabs>
          <w:tab w:val="left" w:pos="567"/>
          <w:tab w:val="left" w:pos="1020"/>
          <w:tab w:val="left" w:pos="10977"/>
        </w:tabs>
        <w:spacing w:before="100" w:beforeAutospacing="1" w:after="100" w:afterAutospacing="1"/>
        <w:rPr>
          <w:b/>
          <w:sz w:val="24"/>
          <w:lang w:val="en-US"/>
        </w:rPr>
      </w:pPr>
      <w:r w:rsidRPr="00B257F0">
        <w:rPr>
          <w:sz w:val="24"/>
          <w:lang w:val="en-US"/>
        </w:rPr>
        <w:t>[</w:t>
      </w:r>
      <w:r w:rsidR="00FD63A8" w:rsidRPr="00B257F0">
        <w:rPr>
          <w:i/>
          <w:sz w:val="24"/>
          <w:lang w:val="en-US"/>
        </w:rPr>
        <w:t xml:space="preserve">full </w:t>
      </w:r>
      <w:r w:rsidRPr="00B257F0">
        <w:rPr>
          <w:i/>
          <w:sz w:val="24"/>
          <w:lang w:val="en-US"/>
        </w:rPr>
        <w:t>official address</w:t>
      </w:r>
      <w:r w:rsidRPr="00B257F0">
        <w:rPr>
          <w:sz w:val="24"/>
          <w:lang w:val="en-US"/>
        </w:rPr>
        <w:t>]</w:t>
      </w:r>
    </w:p>
    <w:p w14:paraId="7A9148FD" w14:textId="77777777" w:rsidR="00595109" w:rsidRPr="00B257F0" w:rsidRDefault="00595109" w:rsidP="007D129C">
      <w:pPr>
        <w:tabs>
          <w:tab w:val="left" w:pos="567"/>
          <w:tab w:val="left" w:pos="1020"/>
          <w:tab w:val="left" w:pos="10977"/>
        </w:tabs>
        <w:spacing w:before="100" w:beforeAutospacing="1" w:after="100" w:afterAutospacing="1"/>
        <w:rPr>
          <w:i/>
          <w:sz w:val="24"/>
          <w:lang w:val="en-US"/>
        </w:rPr>
      </w:pPr>
      <w:r w:rsidRPr="00B257F0">
        <w:rPr>
          <w:sz w:val="24"/>
          <w:lang w:val="en-US"/>
        </w:rPr>
        <w:t>[</w:t>
      </w:r>
      <w:r w:rsidRPr="00B257F0">
        <w:rPr>
          <w:i/>
          <w:sz w:val="24"/>
          <w:lang w:val="en-US"/>
        </w:rPr>
        <w:t>VAT registration number</w:t>
      </w:r>
      <w:r w:rsidRPr="00B257F0">
        <w:rPr>
          <w:sz w:val="24"/>
          <w:lang w:val="en-US"/>
        </w:rPr>
        <w:t>]</w:t>
      </w:r>
    </w:p>
    <w:p w14:paraId="32AA10C4" w14:textId="77777777" w:rsidR="00595109" w:rsidRPr="00B257F0" w:rsidRDefault="00595109" w:rsidP="007D129C">
      <w:pPr>
        <w:tabs>
          <w:tab w:val="left" w:pos="510"/>
          <w:tab w:val="left" w:pos="10977"/>
        </w:tabs>
        <w:spacing w:before="100" w:beforeAutospacing="1" w:after="100" w:afterAutospacing="1"/>
        <w:jc w:val="both"/>
        <w:rPr>
          <w:sz w:val="24"/>
          <w:lang w:val="en-US"/>
        </w:rPr>
      </w:pPr>
      <w:r w:rsidRPr="00B257F0">
        <w:rPr>
          <w:sz w:val="24"/>
          <w:lang w:val="en-US"/>
        </w:rPr>
        <w:t xml:space="preserve">(hereinafter referred to as "the </w:t>
      </w:r>
      <w:r w:rsidR="0037418A" w:rsidRPr="00B257F0">
        <w:rPr>
          <w:sz w:val="24"/>
          <w:lang w:val="en-US"/>
        </w:rPr>
        <w:t>c</w:t>
      </w:r>
      <w:r w:rsidRPr="00B257F0">
        <w:rPr>
          <w:sz w:val="24"/>
          <w:lang w:val="en-US"/>
        </w:rPr>
        <w:t xml:space="preserve">ontractor"), [represented for the purposes of the signature of this </w:t>
      </w:r>
      <w:r w:rsidR="0037418A" w:rsidRPr="00B257F0">
        <w:rPr>
          <w:sz w:val="24"/>
          <w:lang w:val="en-US"/>
        </w:rPr>
        <w:t xml:space="preserve">specific </w:t>
      </w:r>
      <w:r w:rsidRPr="00B257F0">
        <w:rPr>
          <w:sz w:val="24"/>
          <w:lang w:val="en-US"/>
        </w:rPr>
        <w:t>contract by</w:t>
      </w:r>
      <w:r w:rsidRPr="00B257F0">
        <w:rPr>
          <w:i/>
          <w:sz w:val="24"/>
          <w:lang w:val="en-US"/>
        </w:rPr>
        <w:t xml:space="preserve"> </w:t>
      </w:r>
      <w:r w:rsidRPr="00B257F0">
        <w:rPr>
          <w:sz w:val="24"/>
          <w:lang w:val="en-US"/>
        </w:rPr>
        <w:t>[</w:t>
      </w:r>
      <w:r w:rsidR="002D52A5" w:rsidRPr="00B257F0">
        <w:rPr>
          <w:i/>
          <w:sz w:val="24"/>
          <w:lang w:val="en-US"/>
        </w:rPr>
        <w:t>fore</w:t>
      </w:r>
      <w:r w:rsidRPr="00B257F0">
        <w:rPr>
          <w:i/>
          <w:sz w:val="24"/>
          <w:lang w:val="en-US"/>
        </w:rPr>
        <w:t>name</w:t>
      </w:r>
      <w:r w:rsidR="002D52A5" w:rsidRPr="00B257F0">
        <w:rPr>
          <w:i/>
          <w:sz w:val="24"/>
          <w:lang w:val="en-US"/>
        </w:rPr>
        <w:t>, surname</w:t>
      </w:r>
      <w:r w:rsidRPr="00B257F0">
        <w:rPr>
          <w:i/>
          <w:sz w:val="24"/>
          <w:lang w:val="en-US"/>
        </w:rPr>
        <w:t xml:space="preserve"> and function</w:t>
      </w:r>
      <w:r w:rsidRPr="00B257F0">
        <w:rPr>
          <w:sz w:val="24"/>
          <w:lang w:val="en-US"/>
        </w:rPr>
        <w:t>,]]</w:t>
      </w:r>
    </w:p>
    <w:p w14:paraId="4151F69C" w14:textId="77777777" w:rsidR="00595109" w:rsidRPr="00B257F0" w:rsidRDefault="00595109" w:rsidP="007D129C">
      <w:pPr>
        <w:tabs>
          <w:tab w:val="left" w:pos="510"/>
          <w:tab w:val="left" w:pos="10977"/>
        </w:tabs>
        <w:spacing w:before="100" w:beforeAutospacing="1" w:after="100" w:afterAutospacing="1"/>
        <w:jc w:val="both"/>
        <w:rPr>
          <w:sz w:val="24"/>
          <w:lang w:val="en-US"/>
        </w:rPr>
      </w:pPr>
    </w:p>
    <w:p w14:paraId="006E9C7C" w14:textId="77777777" w:rsidR="002B7759" w:rsidRPr="00B257F0" w:rsidRDefault="002B7759" w:rsidP="007D129C">
      <w:pPr>
        <w:tabs>
          <w:tab w:val="left" w:pos="510"/>
          <w:tab w:val="left" w:pos="10977"/>
        </w:tabs>
        <w:spacing w:before="100" w:beforeAutospacing="1" w:after="100" w:afterAutospacing="1"/>
        <w:rPr>
          <w:sz w:val="24"/>
          <w:lang w:val="en-US"/>
        </w:rPr>
      </w:pPr>
      <w:r w:rsidRPr="00B257F0">
        <w:rPr>
          <w:sz w:val="24"/>
          <w:lang w:val="en-US"/>
        </w:rPr>
        <w:t xml:space="preserve">[The parties identified above and hereinafter collectively referred to as ‘the </w:t>
      </w:r>
      <w:r w:rsidR="0037418A" w:rsidRPr="00B257F0">
        <w:rPr>
          <w:sz w:val="24"/>
          <w:lang w:val="en-US"/>
        </w:rPr>
        <w:t>c</w:t>
      </w:r>
      <w:r w:rsidRPr="00B257F0">
        <w:rPr>
          <w:sz w:val="24"/>
          <w:lang w:val="en-US"/>
        </w:rPr>
        <w:t xml:space="preserve">ontractor’ shall be jointly and severally liable vis-à-vis the </w:t>
      </w:r>
      <w:r w:rsidR="0037418A" w:rsidRPr="00B257F0">
        <w:rPr>
          <w:sz w:val="24"/>
          <w:lang w:val="en-US"/>
        </w:rPr>
        <w:t>contracting authority</w:t>
      </w:r>
      <w:r w:rsidRPr="00B257F0">
        <w:rPr>
          <w:sz w:val="24"/>
          <w:lang w:val="en-US"/>
        </w:rPr>
        <w:t xml:space="preserve"> for the performance of this </w:t>
      </w:r>
      <w:r w:rsidR="0037418A" w:rsidRPr="00B257F0">
        <w:rPr>
          <w:sz w:val="24"/>
          <w:lang w:val="en-US"/>
        </w:rPr>
        <w:t xml:space="preserve">specific </w:t>
      </w:r>
      <w:r w:rsidRPr="00B257F0">
        <w:rPr>
          <w:sz w:val="24"/>
          <w:lang w:val="en-US"/>
        </w:rPr>
        <w:t xml:space="preserve">contract.] </w:t>
      </w:r>
    </w:p>
    <w:p w14:paraId="2E760469" w14:textId="77777777" w:rsidR="002B7759" w:rsidRPr="00B257F0" w:rsidRDefault="002B7759" w:rsidP="007D129C">
      <w:pPr>
        <w:tabs>
          <w:tab w:val="left" w:pos="510"/>
          <w:tab w:val="left" w:pos="10977"/>
        </w:tabs>
        <w:spacing w:before="100" w:beforeAutospacing="1" w:after="100" w:afterAutospacing="1"/>
        <w:jc w:val="both"/>
        <w:rPr>
          <w:sz w:val="24"/>
          <w:lang w:val="en-US"/>
        </w:rPr>
      </w:pPr>
    </w:p>
    <w:p w14:paraId="0093EEF1" w14:textId="77777777" w:rsidR="00595109" w:rsidRPr="00B257F0" w:rsidRDefault="00595109" w:rsidP="007D129C">
      <w:pPr>
        <w:tabs>
          <w:tab w:val="left" w:pos="510"/>
          <w:tab w:val="left" w:pos="10977"/>
        </w:tabs>
        <w:spacing w:before="100" w:beforeAutospacing="1" w:after="100" w:afterAutospacing="1"/>
        <w:jc w:val="both"/>
        <w:rPr>
          <w:sz w:val="24"/>
          <w:lang w:val="en-US"/>
        </w:rPr>
      </w:pPr>
      <w:r w:rsidRPr="00B257F0">
        <w:rPr>
          <w:sz w:val="24"/>
          <w:lang w:val="en-US"/>
        </w:rPr>
        <w:t>o</w:t>
      </w:r>
      <w:r w:rsidR="00FD63A8" w:rsidRPr="00B257F0">
        <w:rPr>
          <w:sz w:val="24"/>
          <w:lang w:val="en-US"/>
        </w:rPr>
        <w:t>n</w:t>
      </w:r>
      <w:r w:rsidRPr="00B257F0">
        <w:rPr>
          <w:sz w:val="24"/>
          <w:lang w:val="en-US"/>
        </w:rPr>
        <w:t xml:space="preserve"> the other part,</w:t>
      </w:r>
    </w:p>
    <w:p w14:paraId="46423468" w14:textId="77777777" w:rsidR="00595109" w:rsidRPr="00B257F0" w:rsidRDefault="00595109" w:rsidP="007D129C">
      <w:pPr>
        <w:tabs>
          <w:tab w:val="left" w:pos="510"/>
          <w:tab w:val="left" w:pos="1020"/>
          <w:tab w:val="left" w:pos="10977"/>
        </w:tabs>
        <w:spacing w:before="100" w:beforeAutospacing="1" w:after="100" w:afterAutospacing="1"/>
        <w:rPr>
          <w:sz w:val="24"/>
          <w:lang w:val="en-US"/>
        </w:rPr>
      </w:pPr>
    </w:p>
    <w:p w14:paraId="74E1595A" w14:textId="77777777" w:rsidR="0037418A" w:rsidRPr="00B257F0" w:rsidRDefault="00406A37" w:rsidP="00406A37">
      <w:pPr>
        <w:tabs>
          <w:tab w:val="left" w:pos="510"/>
          <w:tab w:val="left" w:pos="1020"/>
          <w:tab w:val="left" w:pos="10977"/>
        </w:tabs>
        <w:spacing w:before="100" w:beforeAutospacing="1" w:after="100" w:afterAutospacing="1"/>
        <w:rPr>
          <w:sz w:val="24"/>
          <w:lang w:val="en-US"/>
        </w:rPr>
      </w:pPr>
      <w:r w:rsidRPr="00B257F0">
        <w:rPr>
          <w:sz w:val="24"/>
          <w:lang w:val="en-US"/>
        </w:rPr>
        <w:br w:type="page"/>
      </w:r>
    </w:p>
    <w:p w14:paraId="042DBE0C" w14:textId="77777777" w:rsidR="00595109" w:rsidRPr="00B257F0" w:rsidRDefault="00FC5F75" w:rsidP="007D129C">
      <w:pPr>
        <w:tabs>
          <w:tab w:val="left" w:pos="510"/>
          <w:tab w:val="left" w:pos="1020"/>
          <w:tab w:val="left" w:pos="10977"/>
        </w:tabs>
        <w:spacing w:before="100" w:beforeAutospacing="1" w:after="100" w:afterAutospacing="1"/>
        <w:jc w:val="center"/>
        <w:rPr>
          <w:sz w:val="28"/>
          <w:lang w:val="en-US"/>
        </w:rPr>
      </w:pPr>
      <w:r w:rsidRPr="00B257F0">
        <w:rPr>
          <w:sz w:val="28"/>
          <w:lang w:val="en-US"/>
        </w:rPr>
        <w:lastRenderedPageBreak/>
        <w:t>HAVE AGREED</w:t>
      </w:r>
    </w:p>
    <w:p w14:paraId="69E078A5" w14:textId="77777777" w:rsidR="00595109" w:rsidRPr="00B257F0" w:rsidRDefault="00595109" w:rsidP="00712D1F">
      <w:pPr>
        <w:pStyle w:val="Titre2"/>
        <w:rPr>
          <w:rFonts w:ascii="Calibri" w:hAnsi="Calibri"/>
          <w:lang w:val="en-US"/>
        </w:rPr>
      </w:pPr>
      <w:r w:rsidRPr="00B257F0">
        <w:rPr>
          <w:rFonts w:ascii="Calibri" w:hAnsi="Calibri"/>
          <w:lang w:val="en-US"/>
        </w:rPr>
        <w:t>Article III.1: Subject</w:t>
      </w:r>
      <w:r w:rsidR="00FD63A8" w:rsidRPr="00B257F0">
        <w:rPr>
          <w:rFonts w:ascii="Calibri" w:hAnsi="Calibri"/>
          <w:lang w:val="en-US"/>
        </w:rPr>
        <w:t xml:space="preserve"> matter</w:t>
      </w:r>
    </w:p>
    <w:p w14:paraId="63814B2C" w14:textId="77777777" w:rsidR="00595109" w:rsidRPr="00B257F0" w:rsidRDefault="00595109" w:rsidP="007D129C">
      <w:pPr>
        <w:tabs>
          <w:tab w:val="left" w:pos="-480"/>
        </w:tabs>
        <w:suppressAutoHyphens/>
        <w:spacing w:before="100" w:beforeAutospacing="1" w:after="100" w:afterAutospacing="1"/>
        <w:ind w:left="720" w:hanging="720"/>
        <w:jc w:val="both"/>
        <w:rPr>
          <w:sz w:val="24"/>
          <w:lang w:val="en-US"/>
        </w:rPr>
      </w:pPr>
      <w:r w:rsidRPr="00B257F0">
        <w:rPr>
          <w:b/>
          <w:sz w:val="24"/>
          <w:lang w:val="en-US"/>
        </w:rPr>
        <w:t>III.1.1</w:t>
      </w:r>
      <w:r w:rsidRPr="00B257F0">
        <w:rPr>
          <w:sz w:val="24"/>
          <w:lang w:val="en-US"/>
        </w:rPr>
        <w:tab/>
      </w:r>
      <w:r w:rsidRPr="00B257F0">
        <w:rPr>
          <w:color w:val="000000"/>
          <w:sz w:val="24"/>
          <w:lang w:val="en-US"/>
        </w:rPr>
        <w:t>This specific contract implements Framework Contract</w:t>
      </w:r>
      <w:r w:rsidRPr="00B257F0">
        <w:rPr>
          <w:sz w:val="24"/>
          <w:lang w:val="en-US"/>
        </w:rPr>
        <w:t xml:space="preserve"> </w:t>
      </w:r>
      <w:r w:rsidR="000F6F29" w:rsidRPr="00B257F0">
        <w:rPr>
          <w:sz w:val="24"/>
          <w:lang w:val="en-US"/>
        </w:rPr>
        <w:t xml:space="preserve">(FWC) </w:t>
      </w:r>
      <w:r w:rsidRPr="00B257F0">
        <w:rPr>
          <w:sz w:val="24"/>
          <w:lang w:val="en-US"/>
        </w:rPr>
        <w:t>No [</w:t>
      </w:r>
      <w:r w:rsidRPr="00B257F0">
        <w:rPr>
          <w:i/>
          <w:sz w:val="24"/>
          <w:lang w:val="en-US"/>
        </w:rPr>
        <w:t>complete</w:t>
      </w:r>
      <w:r w:rsidRPr="00B257F0">
        <w:rPr>
          <w:sz w:val="24"/>
          <w:lang w:val="en-US"/>
        </w:rPr>
        <w:t xml:space="preserve">] signed by the </w:t>
      </w:r>
      <w:r w:rsidR="00406A37" w:rsidRPr="00B257F0">
        <w:rPr>
          <w:sz w:val="24"/>
          <w:lang w:val="en-US"/>
        </w:rPr>
        <w:t>contracting authority</w:t>
      </w:r>
      <w:r w:rsidRPr="00B257F0">
        <w:rPr>
          <w:sz w:val="24"/>
          <w:lang w:val="en-US"/>
        </w:rPr>
        <w:t xml:space="preserve"> and the </w:t>
      </w:r>
      <w:r w:rsidR="00406A37" w:rsidRPr="00B257F0">
        <w:rPr>
          <w:sz w:val="24"/>
          <w:lang w:val="en-US"/>
        </w:rPr>
        <w:t>c</w:t>
      </w:r>
      <w:r w:rsidRPr="00B257F0">
        <w:rPr>
          <w:sz w:val="24"/>
          <w:lang w:val="en-US"/>
        </w:rPr>
        <w:t>ontractor on [</w:t>
      </w:r>
      <w:r w:rsidRPr="00B257F0">
        <w:rPr>
          <w:i/>
          <w:sz w:val="24"/>
          <w:lang w:val="en-US"/>
        </w:rPr>
        <w:t>complete date</w:t>
      </w:r>
      <w:r w:rsidRPr="00B257F0">
        <w:rPr>
          <w:sz w:val="24"/>
          <w:lang w:val="en-US"/>
        </w:rPr>
        <w:t>]</w:t>
      </w:r>
      <w:r w:rsidRPr="00B257F0">
        <w:rPr>
          <w:i/>
          <w:sz w:val="24"/>
          <w:lang w:val="en-US"/>
        </w:rPr>
        <w:t>.</w:t>
      </w:r>
    </w:p>
    <w:p w14:paraId="722DD323" w14:textId="77777777" w:rsidR="00595109" w:rsidRPr="00B257F0" w:rsidRDefault="00595109" w:rsidP="007D129C">
      <w:pPr>
        <w:spacing w:before="100" w:beforeAutospacing="1" w:after="100" w:afterAutospacing="1"/>
        <w:ind w:left="709" w:hanging="709"/>
        <w:jc w:val="both"/>
        <w:rPr>
          <w:sz w:val="24"/>
          <w:lang w:val="en-US"/>
        </w:rPr>
      </w:pPr>
      <w:r w:rsidRPr="00B257F0">
        <w:rPr>
          <w:b/>
          <w:sz w:val="24"/>
          <w:lang w:val="en-US"/>
        </w:rPr>
        <w:t>III.1.2</w:t>
      </w:r>
      <w:r w:rsidRPr="00B257F0">
        <w:rPr>
          <w:sz w:val="24"/>
          <w:lang w:val="en-US"/>
        </w:rPr>
        <w:tab/>
        <w:t>The</w:t>
      </w:r>
      <w:r w:rsidRPr="00B257F0">
        <w:rPr>
          <w:b/>
          <w:sz w:val="24"/>
          <w:lang w:val="en-US"/>
        </w:rPr>
        <w:t xml:space="preserve"> </w:t>
      </w:r>
      <w:r w:rsidRPr="00B257F0">
        <w:rPr>
          <w:sz w:val="24"/>
          <w:lang w:val="en-US"/>
        </w:rPr>
        <w:t>subject</w:t>
      </w:r>
      <w:r w:rsidR="00FD63A8" w:rsidRPr="00B257F0">
        <w:rPr>
          <w:sz w:val="24"/>
          <w:lang w:val="en-US"/>
        </w:rPr>
        <w:t xml:space="preserve"> matter</w:t>
      </w:r>
      <w:r w:rsidRPr="00B257F0">
        <w:rPr>
          <w:sz w:val="24"/>
          <w:lang w:val="en-US"/>
        </w:rPr>
        <w:t xml:space="preserve"> of this specific contract is [</w:t>
      </w:r>
      <w:r w:rsidRPr="00B257F0">
        <w:rPr>
          <w:i/>
          <w:sz w:val="24"/>
          <w:lang w:val="en-US"/>
        </w:rPr>
        <w:t>short description of subject</w:t>
      </w:r>
      <w:r w:rsidRPr="00B257F0">
        <w:rPr>
          <w:sz w:val="24"/>
          <w:lang w:val="en-US"/>
        </w:rPr>
        <w:t>]. [This specific contract relates to lot</w:t>
      </w:r>
      <w:r w:rsidRPr="00B257F0">
        <w:rPr>
          <w:i/>
          <w:sz w:val="24"/>
          <w:lang w:val="en-US"/>
        </w:rPr>
        <w:t xml:space="preserve"> </w:t>
      </w:r>
      <w:r w:rsidRPr="00B257F0">
        <w:rPr>
          <w:sz w:val="24"/>
          <w:lang w:val="en-US"/>
        </w:rPr>
        <w:t>[</w:t>
      </w:r>
      <w:r w:rsidRPr="00B257F0">
        <w:rPr>
          <w:i/>
          <w:sz w:val="24"/>
          <w:lang w:val="en-US"/>
        </w:rPr>
        <w:t>complete</w:t>
      </w:r>
      <w:r w:rsidRPr="00B257F0">
        <w:rPr>
          <w:sz w:val="24"/>
          <w:lang w:val="en-US"/>
        </w:rPr>
        <w:t xml:space="preserve">] of the </w:t>
      </w:r>
      <w:r w:rsidR="000F6F29" w:rsidRPr="00B257F0">
        <w:rPr>
          <w:sz w:val="24"/>
          <w:lang w:val="en-US"/>
        </w:rPr>
        <w:t>FWC</w:t>
      </w:r>
      <w:r w:rsidRPr="00B257F0">
        <w:rPr>
          <w:sz w:val="24"/>
          <w:lang w:val="en-US"/>
        </w:rPr>
        <w:t>.]</w:t>
      </w:r>
    </w:p>
    <w:p w14:paraId="6309E517" w14:textId="77777777" w:rsidR="00595109" w:rsidRPr="00B257F0" w:rsidRDefault="00595109" w:rsidP="007D129C">
      <w:pPr>
        <w:tabs>
          <w:tab w:val="left" w:pos="-480"/>
        </w:tabs>
        <w:suppressAutoHyphens/>
        <w:spacing w:before="100" w:beforeAutospacing="1" w:after="100" w:afterAutospacing="1"/>
        <w:ind w:left="709" w:hanging="709"/>
        <w:jc w:val="both"/>
        <w:rPr>
          <w:sz w:val="24"/>
          <w:lang w:val="en-US"/>
        </w:rPr>
      </w:pPr>
      <w:r w:rsidRPr="00B257F0">
        <w:rPr>
          <w:b/>
          <w:sz w:val="24"/>
          <w:lang w:val="en-US"/>
        </w:rPr>
        <w:t>III.1.3</w:t>
      </w:r>
      <w:r w:rsidRPr="00B257F0">
        <w:rPr>
          <w:sz w:val="24"/>
          <w:lang w:val="en-US"/>
        </w:rPr>
        <w:tab/>
        <w:t xml:space="preserve">The </w:t>
      </w:r>
      <w:r w:rsidR="00406A37" w:rsidRPr="00B257F0">
        <w:rPr>
          <w:sz w:val="24"/>
          <w:lang w:val="en-US"/>
        </w:rPr>
        <w:t>c</w:t>
      </w:r>
      <w:r w:rsidRPr="00B257F0">
        <w:rPr>
          <w:sz w:val="24"/>
          <w:lang w:val="en-US"/>
        </w:rPr>
        <w:t xml:space="preserve">ontractor undertakes, </w:t>
      </w:r>
      <w:r w:rsidR="00310BB7" w:rsidRPr="00B257F0">
        <w:rPr>
          <w:sz w:val="24"/>
          <w:lang w:val="en-US"/>
        </w:rPr>
        <w:t>in accordance with</w:t>
      </w:r>
      <w:r w:rsidRPr="00B257F0">
        <w:rPr>
          <w:sz w:val="24"/>
          <w:lang w:val="en-US"/>
        </w:rPr>
        <w:t xml:space="preserve"> the terms set out in the </w:t>
      </w:r>
      <w:r w:rsidR="000F6F29" w:rsidRPr="00B257F0">
        <w:rPr>
          <w:sz w:val="24"/>
          <w:lang w:val="en-US"/>
        </w:rPr>
        <w:t>FWC</w:t>
      </w:r>
      <w:r w:rsidR="00FC5F75" w:rsidRPr="00B257F0">
        <w:rPr>
          <w:sz w:val="24"/>
          <w:lang w:val="en-US"/>
        </w:rPr>
        <w:t xml:space="preserve"> and in</w:t>
      </w:r>
      <w:r w:rsidRPr="00B257F0">
        <w:rPr>
          <w:sz w:val="24"/>
          <w:lang w:val="en-US"/>
        </w:rPr>
        <w:t xml:space="preserve"> this specific contract and the annex[es] thereto, which form an integral part thereof, to perform the </w:t>
      </w:r>
      <w:r w:rsidR="00E71DA5" w:rsidRPr="00B257F0">
        <w:rPr>
          <w:sz w:val="24"/>
          <w:lang w:val="en-US"/>
        </w:rPr>
        <w:t>[</w:t>
      </w:r>
      <w:r w:rsidRPr="00B257F0">
        <w:rPr>
          <w:sz w:val="24"/>
          <w:lang w:val="en-US"/>
        </w:rPr>
        <w:t>fol</w:t>
      </w:r>
      <w:r w:rsidR="006B190D" w:rsidRPr="00B257F0">
        <w:rPr>
          <w:sz w:val="24"/>
          <w:lang w:val="en-US"/>
        </w:rPr>
        <w:t>lowing tas</w:t>
      </w:r>
      <w:r w:rsidR="00E71DA5" w:rsidRPr="00B257F0">
        <w:rPr>
          <w:sz w:val="24"/>
          <w:lang w:val="en-US"/>
        </w:rPr>
        <w:t>ks</w:t>
      </w:r>
      <w:r w:rsidR="006B190D" w:rsidRPr="00B257F0">
        <w:rPr>
          <w:sz w:val="24"/>
          <w:lang w:val="en-US"/>
        </w:rPr>
        <w:t>:] [</w:t>
      </w:r>
      <w:r w:rsidR="00E71DA5" w:rsidRPr="00B257F0">
        <w:rPr>
          <w:sz w:val="24"/>
          <w:lang w:val="en-US"/>
        </w:rPr>
        <w:t xml:space="preserve">tasks </w:t>
      </w:r>
      <w:r w:rsidR="006B190D" w:rsidRPr="00B257F0">
        <w:rPr>
          <w:sz w:val="24"/>
          <w:lang w:val="en-US"/>
        </w:rPr>
        <w:t xml:space="preserve">specified in </w:t>
      </w:r>
      <w:r w:rsidR="00A921A5" w:rsidRPr="00B257F0">
        <w:rPr>
          <w:sz w:val="24"/>
          <w:lang w:val="en-US"/>
        </w:rPr>
        <w:t>Annex</w:t>
      </w:r>
      <w:r w:rsidRPr="00B257F0">
        <w:rPr>
          <w:sz w:val="24"/>
          <w:lang w:val="en-US"/>
        </w:rPr>
        <w:t xml:space="preserve"> [</w:t>
      </w:r>
      <w:r w:rsidRPr="00B257F0">
        <w:rPr>
          <w:i/>
          <w:sz w:val="24"/>
          <w:lang w:val="en-US"/>
        </w:rPr>
        <w:t>complete</w:t>
      </w:r>
      <w:r w:rsidRPr="00B257F0">
        <w:rPr>
          <w:sz w:val="24"/>
          <w:lang w:val="en-US"/>
        </w:rPr>
        <w:t>]</w:t>
      </w:r>
      <w:r w:rsidRPr="00B257F0">
        <w:rPr>
          <w:i/>
          <w:sz w:val="24"/>
          <w:lang w:val="en-US"/>
        </w:rPr>
        <w:t>.</w:t>
      </w:r>
      <w:r w:rsidRPr="00B257F0">
        <w:rPr>
          <w:sz w:val="24"/>
          <w:lang w:val="en-US"/>
        </w:rPr>
        <w:t>]</w:t>
      </w:r>
    </w:p>
    <w:p w14:paraId="0DA69B78" w14:textId="77777777" w:rsidR="00595109" w:rsidRPr="00B257F0" w:rsidRDefault="00595109" w:rsidP="00712D1F">
      <w:pPr>
        <w:pStyle w:val="Titre2"/>
        <w:rPr>
          <w:rFonts w:ascii="Calibri" w:hAnsi="Calibri"/>
          <w:lang w:val="en-US"/>
        </w:rPr>
      </w:pPr>
      <w:r w:rsidRPr="00B257F0">
        <w:rPr>
          <w:rFonts w:ascii="Calibri" w:hAnsi="Calibri"/>
          <w:lang w:val="en-US"/>
        </w:rPr>
        <w:t xml:space="preserve">Article III.2: </w:t>
      </w:r>
      <w:r w:rsidR="00310BB7" w:rsidRPr="00B257F0">
        <w:rPr>
          <w:rFonts w:ascii="Calibri" w:hAnsi="Calibri"/>
          <w:lang w:val="en-US"/>
        </w:rPr>
        <w:t>Entry into force and duration</w:t>
      </w:r>
    </w:p>
    <w:p w14:paraId="4BA70496" w14:textId="77777777" w:rsidR="00595109" w:rsidRPr="00B257F0" w:rsidRDefault="00595109" w:rsidP="007D129C">
      <w:pPr>
        <w:spacing w:before="100" w:beforeAutospacing="1" w:after="100" w:afterAutospacing="1"/>
        <w:ind w:left="709" w:hanging="709"/>
        <w:jc w:val="both"/>
        <w:rPr>
          <w:color w:val="000000"/>
          <w:sz w:val="24"/>
          <w:lang w:val="en-US"/>
        </w:rPr>
      </w:pPr>
      <w:r w:rsidRPr="00B257F0">
        <w:rPr>
          <w:b/>
          <w:color w:val="000000"/>
          <w:sz w:val="24"/>
          <w:lang w:val="en-US"/>
        </w:rPr>
        <w:t>III.2.1</w:t>
      </w:r>
      <w:r w:rsidRPr="00B257F0">
        <w:rPr>
          <w:color w:val="000000"/>
          <w:sz w:val="24"/>
          <w:lang w:val="en-US"/>
        </w:rPr>
        <w:tab/>
        <w:t>This specific contract shall enter into force [on the date on which it is signed by the last party] [on</w:t>
      </w:r>
      <w:r w:rsidRPr="00B257F0">
        <w:rPr>
          <w:i/>
          <w:color w:val="000000"/>
          <w:sz w:val="24"/>
          <w:lang w:val="en-US"/>
        </w:rPr>
        <w:t xml:space="preserve"> </w:t>
      </w:r>
      <w:r w:rsidR="002A39BA" w:rsidRPr="00B257F0">
        <w:rPr>
          <w:color w:val="000000"/>
          <w:sz w:val="24"/>
          <w:lang w:val="en-US"/>
        </w:rPr>
        <w:t>[</w:t>
      </w:r>
      <w:r w:rsidR="007905E8" w:rsidRPr="00B257F0">
        <w:rPr>
          <w:i/>
          <w:color w:val="000000"/>
          <w:sz w:val="24"/>
          <w:lang w:val="en-US"/>
        </w:rPr>
        <w:t>insert date</w:t>
      </w:r>
      <w:r w:rsidR="002A39BA" w:rsidRPr="00B257F0">
        <w:rPr>
          <w:color w:val="000000"/>
          <w:sz w:val="24"/>
          <w:lang w:val="en-US"/>
        </w:rPr>
        <w:t>]</w:t>
      </w:r>
      <w:r w:rsidRPr="00B257F0">
        <w:rPr>
          <w:rStyle w:val="Appelnotedebasdep"/>
          <w:color w:val="000000"/>
          <w:sz w:val="24"/>
          <w:lang w:val="en-US"/>
        </w:rPr>
        <w:t xml:space="preserve"> </w:t>
      </w:r>
      <w:r w:rsidRPr="00B257F0">
        <w:rPr>
          <w:color w:val="000000"/>
          <w:sz w:val="24"/>
          <w:lang w:val="en-US"/>
        </w:rPr>
        <w:t>if it has already been signed by both parties].</w:t>
      </w:r>
    </w:p>
    <w:p w14:paraId="6167DEF5" w14:textId="77777777" w:rsidR="00F46535" w:rsidRPr="00B257F0" w:rsidRDefault="00595109" w:rsidP="007D129C">
      <w:pPr>
        <w:spacing w:before="100" w:beforeAutospacing="1" w:after="100" w:afterAutospacing="1"/>
        <w:ind w:left="709" w:hanging="709"/>
        <w:jc w:val="both"/>
        <w:rPr>
          <w:color w:val="000000"/>
          <w:sz w:val="24"/>
          <w:lang w:val="en-US"/>
        </w:rPr>
      </w:pPr>
      <w:r w:rsidRPr="00B257F0">
        <w:rPr>
          <w:b/>
          <w:color w:val="000000"/>
          <w:sz w:val="24"/>
          <w:lang w:val="en-US"/>
        </w:rPr>
        <w:t>III.2.2</w:t>
      </w:r>
      <w:r w:rsidRPr="00B257F0">
        <w:rPr>
          <w:b/>
          <w:color w:val="000000"/>
          <w:sz w:val="24"/>
          <w:lang w:val="en-US"/>
        </w:rPr>
        <w:tab/>
      </w:r>
      <w:r w:rsidRPr="00B257F0">
        <w:rPr>
          <w:color w:val="000000"/>
          <w:sz w:val="24"/>
          <w:lang w:val="en-US"/>
        </w:rPr>
        <w:t xml:space="preserve">The duration of the </w:t>
      </w:r>
      <w:r w:rsidR="002A39BA" w:rsidRPr="00B257F0">
        <w:rPr>
          <w:color w:val="000000"/>
          <w:sz w:val="24"/>
          <w:lang w:val="en-US"/>
        </w:rPr>
        <w:t xml:space="preserve">execution of the </w:t>
      </w:r>
      <w:r w:rsidRPr="00B257F0">
        <w:rPr>
          <w:color w:val="000000"/>
          <w:sz w:val="24"/>
          <w:lang w:val="en-US"/>
        </w:rPr>
        <w:t xml:space="preserve">tasks shall not exceed </w:t>
      </w:r>
      <w:r w:rsidR="002A39BA" w:rsidRPr="00B257F0">
        <w:rPr>
          <w:color w:val="000000"/>
          <w:sz w:val="24"/>
          <w:lang w:val="en-US"/>
        </w:rPr>
        <w:t>[</w:t>
      </w:r>
      <w:r w:rsidR="002A39BA" w:rsidRPr="00B257F0">
        <w:rPr>
          <w:i/>
          <w:color w:val="000000"/>
          <w:sz w:val="24"/>
          <w:lang w:val="en-US"/>
        </w:rPr>
        <w:t>complete</w:t>
      </w:r>
      <w:r w:rsidR="002A39BA" w:rsidRPr="00B257F0">
        <w:rPr>
          <w:color w:val="000000"/>
          <w:sz w:val="24"/>
          <w:lang w:val="en-US"/>
        </w:rPr>
        <w:t xml:space="preserve">] </w:t>
      </w:r>
      <w:r w:rsidRPr="00B257F0">
        <w:rPr>
          <w:b/>
          <w:color w:val="000000"/>
          <w:sz w:val="24"/>
          <w:lang w:val="en-US"/>
        </w:rPr>
        <w:t>[</w:t>
      </w:r>
      <w:r w:rsidRPr="00B257F0">
        <w:rPr>
          <w:sz w:val="24"/>
          <w:lang w:val="en-US"/>
        </w:rPr>
        <w:t>days</w:t>
      </w:r>
      <w:r w:rsidR="00406A37" w:rsidRPr="00B257F0">
        <w:rPr>
          <w:sz w:val="24"/>
          <w:lang w:val="en-US"/>
        </w:rPr>
        <w:t>][</w:t>
      </w:r>
      <w:r w:rsidRPr="00B257F0">
        <w:rPr>
          <w:sz w:val="24"/>
          <w:lang w:val="en-US"/>
        </w:rPr>
        <w:t>months</w:t>
      </w:r>
      <w:r w:rsidRPr="00B257F0">
        <w:rPr>
          <w:b/>
          <w:color w:val="000000"/>
          <w:sz w:val="24"/>
          <w:lang w:val="en-US"/>
        </w:rPr>
        <w:t>]</w:t>
      </w:r>
      <w:r w:rsidRPr="00B257F0">
        <w:rPr>
          <w:color w:val="000000"/>
          <w:sz w:val="24"/>
          <w:lang w:val="en-US"/>
        </w:rPr>
        <w:t>. Execution of the tasks shall start from [</w:t>
      </w:r>
      <w:r w:rsidR="002A39BA" w:rsidRPr="00B257F0">
        <w:rPr>
          <w:color w:val="000000"/>
          <w:sz w:val="24"/>
          <w:lang w:val="en-US"/>
        </w:rPr>
        <w:t xml:space="preserve">the </w:t>
      </w:r>
      <w:r w:rsidRPr="00B257F0">
        <w:rPr>
          <w:color w:val="000000"/>
          <w:sz w:val="24"/>
          <w:lang w:val="en-US"/>
        </w:rPr>
        <w:t>date of entry into force of this specific contract</w:t>
      </w:r>
      <w:r w:rsidR="007217DE" w:rsidRPr="00B257F0">
        <w:rPr>
          <w:color w:val="000000"/>
          <w:sz w:val="24"/>
          <w:lang w:val="en-US"/>
        </w:rPr>
        <w:t xml:space="preserve">] </w:t>
      </w:r>
      <w:r w:rsidRPr="00B257F0">
        <w:rPr>
          <w:color w:val="000000"/>
          <w:sz w:val="24"/>
          <w:lang w:val="en-US"/>
        </w:rPr>
        <w:t>[</w:t>
      </w:r>
      <w:r w:rsidR="002A39BA" w:rsidRPr="00B257F0">
        <w:rPr>
          <w:i/>
          <w:color w:val="000000"/>
          <w:sz w:val="24"/>
          <w:lang w:val="en-US"/>
        </w:rPr>
        <w:t xml:space="preserve">insert </w:t>
      </w:r>
      <w:r w:rsidRPr="00B257F0">
        <w:rPr>
          <w:i/>
          <w:color w:val="000000"/>
          <w:sz w:val="24"/>
          <w:lang w:val="en-US"/>
        </w:rPr>
        <w:t>date</w:t>
      </w:r>
      <w:r w:rsidRPr="00B257F0">
        <w:rPr>
          <w:color w:val="000000"/>
          <w:sz w:val="24"/>
          <w:lang w:val="en-US"/>
        </w:rPr>
        <w:t xml:space="preserve">]. </w:t>
      </w:r>
    </w:p>
    <w:p w14:paraId="68E14F7E" w14:textId="77777777" w:rsidR="00595109" w:rsidRPr="00B257F0" w:rsidRDefault="00595109" w:rsidP="00F46535">
      <w:pPr>
        <w:spacing w:before="100" w:beforeAutospacing="1" w:after="100" w:afterAutospacing="1"/>
        <w:ind w:left="709"/>
        <w:jc w:val="both"/>
        <w:rPr>
          <w:color w:val="000000"/>
          <w:sz w:val="24"/>
          <w:lang w:val="en-US"/>
        </w:rPr>
      </w:pPr>
      <w:r w:rsidRPr="00B257F0">
        <w:rPr>
          <w:color w:val="000000"/>
          <w:sz w:val="24"/>
          <w:lang w:val="en-US"/>
        </w:rPr>
        <w:t>The period of execution of the tasks may be extended only with the express written agreement of the parties before such period elapses.</w:t>
      </w:r>
    </w:p>
    <w:p w14:paraId="26B38398" w14:textId="77777777" w:rsidR="00595109" w:rsidRPr="00B257F0" w:rsidRDefault="00595109" w:rsidP="00712D1F">
      <w:pPr>
        <w:pStyle w:val="Titre2"/>
        <w:rPr>
          <w:rFonts w:ascii="Calibri" w:hAnsi="Calibri"/>
          <w:lang w:val="en-US"/>
        </w:rPr>
      </w:pPr>
      <w:r w:rsidRPr="00B257F0">
        <w:rPr>
          <w:rFonts w:ascii="Calibri" w:hAnsi="Calibri"/>
          <w:lang w:val="en-US"/>
        </w:rPr>
        <w:t>Article III.3: Price</w:t>
      </w:r>
    </w:p>
    <w:p w14:paraId="4FCC2A7F" w14:textId="77777777" w:rsidR="00384A46" w:rsidRPr="00B257F0" w:rsidRDefault="00595109" w:rsidP="007D129C">
      <w:pPr>
        <w:spacing w:before="100" w:beforeAutospacing="1" w:after="100" w:afterAutospacing="1"/>
        <w:ind w:left="709" w:hanging="709"/>
        <w:jc w:val="both"/>
        <w:rPr>
          <w:sz w:val="24"/>
          <w:lang w:val="en-US"/>
        </w:rPr>
      </w:pPr>
      <w:r w:rsidRPr="00B257F0">
        <w:rPr>
          <w:b/>
          <w:sz w:val="24"/>
          <w:lang w:val="en-US"/>
        </w:rPr>
        <w:t>III.3.1</w:t>
      </w:r>
      <w:r w:rsidRPr="00B257F0">
        <w:rPr>
          <w:sz w:val="24"/>
          <w:lang w:val="en-US"/>
        </w:rPr>
        <w:tab/>
        <w:t>The</w:t>
      </w:r>
      <w:r w:rsidR="00F46535" w:rsidRPr="00B257F0">
        <w:rPr>
          <w:sz w:val="24"/>
          <w:lang w:val="en-US"/>
        </w:rPr>
        <w:t xml:space="preserve"> maximum</w:t>
      </w:r>
      <w:r w:rsidRPr="00B257F0">
        <w:rPr>
          <w:sz w:val="24"/>
          <w:lang w:val="en-US"/>
        </w:rPr>
        <w:t xml:space="preserve"> total </w:t>
      </w:r>
      <w:r w:rsidR="007905E8" w:rsidRPr="00B257F0">
        <w:rPr>
          <w:sz w:val="24"/>
          <w:lang w:val="en-US"/>
        </w:rPr>
        <w:t>price</w:t>
      </w:r>
      <w:r w:rsidRPr="00B257F0">
        <w:rPr>
          <w:sz w:val="24"/>
          <w:lang w:val="en-US"/>
        </w:rPr>
        <w:t xml:space="preserve"> to be paid under this specific contract shall be EUR [</w:t>
      </w:r>
      <w:r w:rsidRPr="00B257F0">
        <w:rPr>
          <w:i/>
          <w:sz w:val="24"/>
          <w:lang w:val="en-US"/>
        </w:rPr>
        <w:t>amount in figures and in words</w:t>
      </w:r>
      <w:r w:rsidRPr="00B257F0">
        <w:rPr>
          <w:sz w:val="24"/>
          <w:lang w:val="en-US"/>
        </w:rPr>
        <w:t>] covering all tasks executed</w:t>
      </w:r>
      <w:r w:rsidR="00296610" w:rsidRPr="00B257F0">
        <w:rPr>
          <w:sz w:val="24"/>
          <w:lang w:val="en-US"/>
        </w:rPr>
        <w:t>.</w:t>
      </w:r>
      <w:r w:rsidR="00384A46" w:rsidRPr="00B257F0">
        <w:rPr>
          <w:sz w:val="24"/>
          <w:lang w:val="en-US"/>
        </w:rPr>
        <w:t xml:space="preserve"> </w:t>
      </w:r>
    </w:p>
    <w:p w14:paraId="66872087" w14:textId="77777777" w:rsidR="00710308" w:rsidRPr="00B257F0" w:rsidRDefault="00710308" w:rsidP="007D129C">
      <w:pPr>
        <w:spacing w:before="100" w:beforeAutospacing="1" w:after="100" w:afterAutospacing="1"/>
        <w:ind w:left="709" w:hanging="709"/>
        <w:jc w:val="both"/>
        <w:rPr>
          <w:sz w:val="24"/>
          <w:lang w:val="en-US"/>
        </w:rPr>
      </w:pPr>
      <w:r w:rsidRPr="00B257F0">
        <w:rPr>
          <w:b/>
          <w:sz w:val="24"/>
          <w:lang w:val="en-US"/>
        </w:rPr>
        <w:t>III.3.2</w:t>
      </w:r>
      <w:r w:rsidRPr="00B257F0">
        <w:rPr>
          <w:sz w:val="24"/>
          <w:lang w:val="en-US"/>
        </w:rPr>
        <w:tab/>
        <w:t xml:space="preserve">In addition to the </w:t>
      </w:r>
      <w:r w:rsidR="00F46535" w:rsidRPr="00B257F0">
        <w:rPr>
          <w:sz w:val="24"/>
          <w:lang w:val="en-US"/>
        </w:rPr>
        <w:t xml:space="preserve">maximum total </w:t>
      </w:r>
      <w:r w:rsidRPr="00B257F0">
        <w:rPr>
          <w:sz w:val="24"/>
          <w:lang w:val="en-US"/>
        </w:rPr>
        <w:t xml:space="preserve">price [no reimbursable </w:t>
      </w:r>
      <w:r w:rsidR="007905E8" w:rsidRPr="00B257F0">
        <w:rPr>
          <w:sz w:val="24"/>
          <w:lang w:val="en-US"/>
        </w:rPr>
        <w:t>expenses</w:t>
      </w:r>
      <w:r w:rsidRPr="00B257F0">
        <w:rPr>
          <w:sz w:val="24"/>
          <w:lang w:val="en-US"/>
        </w:rPr>
        <w:t xml:space="preserve"> are foreseen</w:t>
      </w:r>
      <w:r w:rsidR="007905E8" w:rsidRPr="00B257F0">
        <w:rPr>
          <w:sz w:val="24"/>
          <w:lang w:val="en-US"/>
        </w:rPr>
        <w:t>.</w:t>
      </w:r>
      <w:r w:rsidRPr="00B257F0">
        <w:rPr>
          <w:sz w:val="24"/>
          <w:lang w:val="en-US"/>
        </w:rPr>
        <w:t>]</w:t>
      </w:r>
      <w:r w:rsidR="000B231D" w:rsidRPr="00B257F0">
        <w:rPr>
          <w:sz w:val="24"/>
          <w:lang w:val="en-US"/>
        </w:rPr>
        <w:t xml:space="preserve"> </w:t>
      </w:r>
      <w:r w:rsidRPr="00B257F0">
        <w:rPr>
          <w:sz w:val="24"/>
          <w:lang w:val="en-US"/>
        </w:rPr>
        <w:t>[</w:t>
      </w:r>
      <w:r w:rsidR="007905E8" w:rsidRPr="00B257F0">
        <w:rPr>
          <w:sz w:val="24"/>
          <w:lang w:val="en-US"/>
        </w:rPr>
        <w:t xml:space="preserve">expenses </w:t>
      </w:r>
      <w:r w:rsidRPr="00B257F0">
        <w:rPr>
          <w:sz w:val="24"/>
          <w:lang w:val="en-US"/>
        </w:rPr>
        <w:t>up</w:t>
      </w:r>
      <w:r w:rsidR="003667B5" w:rsidRPr="00B257F0">
        <w:rPr>
          <w:sz w:val="24"/>
          <w:lang w:val="en-US"/>
        </w:rPr>
        <w:t xml:space="preserve"> to</w:t>
      </w:r>
      <w:r w:rsidRPr="00B257F0">
        <w:rPr>
          <w:sz w:val="24"/>
          <w:lang w:val="en-US"/>
        </w:rPr>
        <w:t xml:space="preserve"> the amount of EUR </w:t>
      </w:r>
      <w:r w:rsidR="00AA415C" w:rsidRPr="00B257F0">
        <w:rPr>
          <w:sz w:val="24"/>
          <w:lang w:val="en-US"/>
        </w:rPr>
        <w:t>[</w:t>
      </w:r>
      <w:r w:rsidR="00AA415C" w:rsidRPr="00B257F0">
        <w:rPr>
          <w:i/>
          <w:sz w:val="24"/>
          <w:lang w:val="en-US"/>
        </w:rPr>
        <w:t>amount</w:t>
      </w:r>
      <w:r w:rsidR="007217DE" w:rsidRPr="00B257F0">
        <w:rPr>
          <w:i/>
          <w:sz w:val="24"/>
          <w:lang w:val="en-US"/>
        </w:rPr>
        <w:t xml:space="preserve"> in figures and in words</w:t>
      </w:r>
      <w:r w:rsidR="00AA415C" w:rsidRPr="00B257F0">
        <w:rPr>
          <w:sz w:val="24"/>
          <w:lang w:val="en-US"/>
        </w:rPr>
        <w:t>]</w:t>
      </w:r>
      <w:r w:rsidRPr="00B257F0">
        <w:rPr>
          <w:sz w:val="24"/>
          <w:lang w:val="en-US"/>
        </w:rPr>
        <w:t xml:space="preserve"> </w:t>
      </w:r>
      <w:r w:rsidR="00F46535" w:rsidRPr="00B257F0">
        <w:rPr>
          <w:sz w:val="24"/>
          <w:lang w:val="en-US"/>
        </w:rPr>
        <w:t>sha</w:t>
      </w:r>
      <w:r w:rsidRPr="00B257F0">
        <w:rPr>
          <w:sz w:val="24"/>
          <w:lang w:val="en-US"/>
        </w:rPr>
        <w:t xml:space="preserve">ll be reimbursed according to the provisions of the </w:t>
      </w:r>
      <w:r w:rsidR="00310BB7" w:rsidRPr="00B257F0">
        <w:rPr>
          <w:sz w:val="24"/>
          <w:lang w:val="en-US"/>
        </w:rPr>
        <w:t>FWC</w:t>
      </w:r>
      <w:r w:rsidRPr="00B257F0">
        <w:rPr>
          <w:sz w:val="24"/>
          <w:lang w:val="en-US"/>
        </w:rPr>
        <w:t>]</w:t>
      </w:r>
      <w:r w:rsidR="00AA415C" w:rsidRPr="00B257F0">
        <w:rPr>
          <w:sz w:val="24"/>
          <w:lang w:val="en-US"/>
        </w:rPr>
        <w:t>.</w:t>
      </w:r>
    </w:p>
    <w:p w14:paraId="4768248E" w14:textId="77777777" w:rsidR="00067091" w:rsidRPr="00B257F0" w:rsidRDefault="00067091" w:rsidP="00712D1F">
      <w:pPr>
        <w:pStyle w:val="Titre2"/>
        <w:rPr>
          <w:rFonts w:ascii="Calibri" w:hAnsi="Calibri"/>
          <w:lang w:val="en-US"/>
        </w:rPr>
      </w:pPr>
      <w:r w:rsidRPr="00B257F0">
        <w:rPr>
          <w:rFonts w:ascii="Calibri" w:hAnsi="Calibri"/>
          <w:lang w:val="en-US"/>
        </w:rPr>
        <w:t>Article III.</w:t>
      </w:r>
      <w:r w:rsidR="006A4151" w:rsidRPr="00B257F0">
        <w:rPr>
          <w:rFonts w:ascii="Calibri" w:hAnsi="Calibri"/>
          <w:lang w:val="en-US"/>
        </w:rPr>
        <w:t>4</w:t>
      </w:r>
      <w:r w:rsidRPr="00B257F0">
        <w:rPr>
          <w:rFonts w:ascii="Calibri" w:hAnsi="Calibri"/>
          <w:lang w:val="en-US"/>
        </w:rPr>
        <w:t xml:space="preserve">: </w:t>
      </w:r>
      <w:r w:rsidR="006A4151" w:rsidRPr="00B257F0">
        <w:rPr>
          <w:rFonts w:ascii="Calibri" w:hAnsi="Calibri"/>
          <w:lang w:val="en-US"/>
        </w:rPr>
        <w:t>P</w:t>
      </w:r>
      <w:r w:rsidR="00712D1F" w:rsidRPr="00B257F0">
        <w:rPr>
          <w:rFonts w:ascii="Calibri" w:hAnsi="Calibri"/>
          <w:lang w:val="en-US"/>
        </w:rPr>
        <w:t>erformance guarantee</w:t>
      </w:r>
    </w:p>
    <w:p w14:paraId="014F3488" w14:textId="77777777" w:rsidR="006A4151" w:rsidRPr="00B257F0" w:rsidRDefault="006A4151" w:rsidP="007D129C">
      <w:pPr>
        <w:tabs>
          <w:tab w:val="left" w:pos="-480"/>
        </w:tabs>
        <w:suppressAutoHyphens/>
        <w:spacing w:before="100" w:beforeAutospacing="1" w:after="100" w:afterAutospacing="1"/>
        <w:ind w:left="709" w:hanging="709"/>
        <w:jc w:val="both"/>
        <w:rPr>
          <w:sz w:val="24"/>
          <w:lang w:val="en-US"/>
        </w:rPr>
      </w:pPr>
      <w:r w:rsidRPr="00B257F0">
        <w:rPr>
          <w:sz w:val="24"/>
          <w:lang w:val="en-US"/>
        </w:rPr>
        <w:t>[Not applicable]</w:t>
      </w:r>
    </w:p>
    <w:p w14:paraId="569EE9D2" w14:textId="77777777" w:rsidR="006F4F2B" w:rsidRPr="00B257F0" w:rsidRDefault="006F4F2B" w:rsidP="006F4F2B">
      <w:pPr>
        <w:spacing w:after="120"/>
        <w:ind w:left="284"/>
        <w:jc w:val="both"/>
        <w:rPr>
          <w:i/>
          <w:color w:val="000000"/>
          <w:sz w:val="24"/>
          <w:u w:val="single"/>
          <w:lang w:val="en-US"/>
        </w:rPr>
      </w:pPr>
      <w:r w:rsidRPr="00B257F0">
        <w:rPr>
          <w:i/>
          <w:color w:val="000000"/>
          <w:sz w:val="24"/>
          <w:u w:val="single"/>
          <w:lang w:val="en-US"/>
        </w:rPr>
        <w:t xml:space="preserve">[Option </w:t>
      </w:r>
      <w:r w:rsidR="00EC6CF9" w:rsidRPr="00B257F0">
        <w:rPr>
          <w:i/>
          <w:color w:val="000000"/>
          <w:sz w:val="24"/>
          <w:u w:val="single"/>
          <w:lang w:val="en-US"/>
        </w:rPr>
        <w:t>1</w:t>
      </w:r>
      <w:r w:rsidRPr="00B257F0">
        <w:rPr>
          <w:i/>
          <w:color w:val="000000"/>
          <w:sz w:val="24"/>
          <w:u w:val="single"/>
          <w:lang w:val="en-US"/>
        </w:rPr>
        <w:t xml:space="preserve"> - Performance guarantee by deduction from payment of balance]</w:t>
      </w:r>
    </w:p>
    <w:p w14:paraId="297D01C5" w14:textId="77777777" w:rsidR="006F4F2B" w:rsidRPr="00B257F0" w:rsidRDefault="006F4F2B" w:rsidP="006F4F2B">
      <w:pPr>
        <w:spacing w:after="120"/>
        <w:jc w:val="both"/>
        <w:rPr>
          <w:sz w:val="24"/>
          <w:lang w:val="en-US"/>
        </w:rPr>
      </w:pPr>
      <w:r w:rsidRPr="00B257F0">
        <w:rPr>
          <w:sz w:val="24"/>
          <w:lang w:val="en-US"/>
        </w:rPr>
        <w:t xml:space="preserve">[A performance guarantee shall be constituted by deduction of 10% of the total value of the </w:t>
      </w:r>
      <w:r w:rsidR="00CF7657" w:rsidRPr="00B257F0">
        <w:rPr>
          <w:sz w:val="24"/>
          <w:lang w:val="en-US"/>
        </w:rPr>
        <w:t xml:space="preserve">specific </w:t>
      </w:r>
      <w:r w:rsidRPr="00B257F0">
        <w:rPr>
          <w:sz w:val="24"/>
          <w:lang w:val="en-US"/>
        </w:rPr>
        <w:t xml:space="preserve">contract </w:t>
      </w:r>
      <w:r w:rsidR="00013C84" w:rsidRPr="00B257F0">
        <w:rPr>
          <w:sz w:val="24"/>
          <w:lang w:val="en-US"/>
        </w:rPr>
        <w:t>on</w:t>
      </w:r>
      <w:r w:rsidRPr="00B257F0">
        <w:rPr>
          <w:sz w:val="24"/>
          <w:lang w:val="en-US"/>
        </w:rPr>
        <w:t xml:space="preserve"> the payment of the balance. It shall be withheld for up to [</w:t>
      </w:r>
      <w:r w:rsidRPr="00B257F0">
        <w:rPr>
          <w:i/>
          <w:sz w:val="24"/>
          <w:lang w:val="en-US"/>
        </w:rPr>
        <w:t>complete</w:t>
      </w:r>
      <w:r w:rsidRPr="00B257F0">
        <w:rPr>
          <w:sz w:val="24"/>
          <w:lang w:val="en-US"/>
        </w:rPr>
        <w:t>]</w:t>
      </w:r>
      <w:r w:rsidRPr="00B257F0">
        <w:rPr>
          <w:rStyle w:val="Appelnotedebasdep"/>
          <w:sz w:val="24"/>
          <w:lang w:val="en-US"/>
        </w:rPr>
        <w:t xml:space="preserve"> </w:t>
      </w:r>
      <w:r w:rsidRPr="00B257F0">
        <w:rPr>
          <w:sz w:val="24"/>
          <w:lang w:val="en-US"/>
        </w:rPr>
        <w:t>months from the date of payment of the balance. ]</w:t>
      </w:r>
    </w:p>
    <w:p w14:paraId="3BB9B7C3" w14:textId="77777777" w:rsidR="006F4F2B" w:rsidRPr="00B257F0" w:rsidRDefault="006F4F2B" w:rsidP="006F4F2B">
      <w:pPr>
        <w:spacing w:after="120"/>
        <w:ind w:left="284"/>
        <w:jc w:val="both"/>
        <w:rPr>
          <w:i/>
          <w:color w:val="000000"/>
          <w:sz w:val="24"/>
          <w:u w:val="single"/>
          <w:lang w:val="en-US"/>
        </w:rPr>
      </w:pPr>
      <w:r w:rsidRPr="00B257F0">
        <w:rPr>
          <w:i/>
          <w:color w:val="000000"/>
          <w:sz w:val="24"/>
          <w:u w:val="single"/>
          <w:lang w:val="en-US"/>
        </w:rPr>
        <w:lastRenderedPageBreak/>
        <w:t xml:space="preserve">[Option </w:t>
      </w:r>
      <w:r w:rsidR="00EC6CF9" w:rsidRPr="00B257F0">
        <w:rPr>
          <w:i/>
          <w:color w:val="000000"/>
          <w:sz w:val="24"/>
          <w:u w:val="single"/>
          <w:lang w:val="en-US"/>
        </w:rPr>
        <w:t>2</w:t>
      </w:r>
      <w:r w:rsidRPr="00B257F0">
        <w:rPr>
          <w:i/>
          <w:color w:val="000000"/>
          <w:sz w:val="24"/>
          <w:u w:val="single"/>
          <w:lang w:val="en-US"/>
        </w:rPr>
        <w:t xml:space="preserve"> - Performance guarantee by financial guarantee]</w:t>
      </w:r>
    </w:p>
    <w:p w14:paraId="5ECB7B78" w14:textId="77777777" w:rsidR="006F4F2B" w:rsidRPr="00B257F0" w:rsidRDefault="006F4F2B" w:rsidP="006F4F2B">
      <w:pPr>
        <w:spacing w:after="120"/>
        <w:jc w:val="both"/>
        <w:rPr>
          <w:sz w:val="24"/>
          <w:lang w:val="en-US"/>
        </w:rPr>
      </w:pPr>
      <w:r w:rsidRPr="00B257F0">
        <w:rPr>
          <w:sz w:val="24"/>
          <w:lang w:val="en-US"/>
        </w:rPr>
        <w:t>[A performance guarantee for an amount of EUR</w:t>
      </w:r>
      <w:r w:rsidRPr="00B257F0">
        <w:rPr>
          <w:i/>
          <w:sz w:val="24"/>
          <w:lang w:val="en-US"/>
        </w:rPr>
        <w:t xml:space="preserve"> </w:t>
      </w:r>
      <w:r w:rsidRPr="00B257F0">
        <w:rPr>
          <w:sz w:val="24"/>
          <w:lang w:val="en-US"/>
        </w:rPr>
        <w:t>[</w:t>
      </w:r>
      <w:r w:rsidRPr="00B257F0">
        <w:rPr>
          <w:i/>
          <w:sz w:val="24"/>
          <w:lang w:val="en-US"/>
        </w:rPr>
        <w:t>amount in figures and in words]</w:t>
      </w:r>
      <w:r w:rsidRPr="00B257F0">
        <w:rPr>
          <w:sz w:val="24"/>
          <w:lang w:val="en-US"/>
        </w:rPr>
        <w:t xml:space="preserve"> shall be issued no later than [</w:t>
      </w:r>
      <w:r w:rsidRPr="00B257F0">
        <w:rPr>
          <w:i/>
          <w:sz w:val="24"/>
          <w:lang w:val="en-US"/>
        </w:rPr>
        <w:t>insert date</w:t>
      </w:r>
      <w:r w:rsidRPr="00B257F0">
        <w:rPr>
          <w:sz w:val="24"/>
          <w:lang w:val="en-US"/>
        </w:rPr>
        <w:t>][the date of dispatch of the invoice for payment of the balance]</w:t>
      </w:r>
      <w:r w:rsidRPr="00485BAF">
        <w:rPr>
          <w:rStyle w:val="Appelnotedebasdep"/>
          <w:sz w:val="24"/>
        </w:rPr>
        <w:footnoteReference w:id="7"/>
      </w:r>
      <w:r w:rsidRPr="00B257F0">
        <w:rPr>
          <w:sz w:val="24"/>
          <w:lang w:val="en-US"/>
        </w:rPr>
        <w:t xml:space="preserve"> </w:t>
      </w:r>
      <w:r w:rsidR="00341F3B" w:rsidRPr="00B257F0">
        <w:rPr>
          <w:sz w:val="24"/>
          <w:lang w:val="en-US"/>
        </w:rPr>
        <w:t>according to</w:t>
      </w:r>
      <w:r w:rsidRPr="00B257F0">
        <w:rPr>
          <w:sz w:val="24"/>
          <w:lang w:val="en-US"/>
        </w:rPr>
        <w:t xml:space="preserve"> the conditions </w:t>
      </w:r>
      <w:r w:rsidR="00341F3B" w:rsidRPr="00B257F0">
        <w:rPr>
          <w:sz w:val="24"/>
          <w:lang w:val="en-US"/>
        </w:rPr>
        <w:t>laid down in</w:t>
      </w:r>
      <w:r w:rsidRPr="00B257F0">
        <w:rPr>
          <w:sz w:val="24"/>
          <w:lang w:val="en-US"/>
        </w:rPr>
        <w:t xml:space="preserve"> </w:t>
      </w:r>
      <w:r w:rsidR="00341F3B" w:rsidRPr="00B257F0">
        <w:rPr>
          <w:sz w:val="24"/>
          <w:lang w:val="en-US"/>
        </w:rPr>
        <w:t>A</w:t>
      </w:r>
      <w:r w:rsidRPr="00B257F0">
        <w:rPr>
          <w:sz w:val="24"/>
          <w:lang w:val="en-US"/>
        </w:rPr>
        <w:t>rticle II.15.5. ]</w:t>
      </w:r>
    </w:p>
    <w:p w14:paraId="3F4C9D4F" w14:textId="77777777" w:rsidR="00E636E3" w:rsidRPr="00B257F0" w:rsidRDefault="00595109" w:rsidP="00712D1F">
      <w:pPr>
        <w:pStyle w:val="Titre2"/>
        <w:rPr>
          <w:rFonts w:ascii="Calibri" w:hAnsi="Calibri"/>
          <w:lang w:val="en-US"/>
        </w:rPr>
      </w:pPr>
      <w:r w:rsidRPr="00B257F0">
        <w:rPr>
          <w:rFonts w:ascii="Calibri" w:hAnsi="Calibri"/>
          <w:lang w:val="en-US"/>
        </w:rPr>
        <w:t>Article III.</w:t>
      </w:r>
      <w:r w:rsidR="00067091" w:rsidRPr="00B257F0">
        <w:rPr>
          <w:rFonts w:ascii="Calibri" w:hAnsi="Calibri"/>
          <w:lang w:val="en-US"/>
        </w:rPr>
        <w:t>5</w:t>
      </w:r>
      <w:r w:rsidRPr="00B257F0">
        <w:rPr>
          <w:rFonts w:ascii="Calibri" w:hAnsi="Calibri"/>
          <w:lang w:val="en-US"/>
        </w:rPr>
        <w:t>:</w:t>
      </w:r>
      <w:r w:rsidR="00E636E3" w:rsidRPr="00B257F0">
        <w:rPr>
          <w:rFonts w:ascii="Calibri" w:hAnsi="Calibri"/>
          <w:lang w:val="en-US"/>
        </w:rPr>
        <w:t xml:space="preserve"> </w:t>
      </w:r>
      <w:r w:rsidR="00425EB9" w:rsidRPr="00B257F0">
        <w:rPr>
          <w:rFonts w:ascii="Calibri" w:hAnsi="Calibri"/>
          <w:lang w:val="en-US"/>
        </w:rPr>
        <w:t>Exploitation of the results</w:t>
      </w:r>
    </w:p>
    <w:p w14:paraId="793BBD0F" w14:textId="77777777" w:rsidR="00E636E3" w:rsidRPr="00B257F0" w:rsidRDefault="00E636E3" w:rsidP="007D129C">
      <w:pPr>
        <w:tabs>
          <w:tab w:val="left" w:pos="-480"/>
        </w:tabs>
        <w:suppressAutoHyphens/>
        <w:spacing w:before="100" w:beforeAutospacing="1" w:after="100" w:afterAutospacing="1"/>
        <w:ind w:left="709" w:hanging="709"/>
        <w:jc w:val="both"/>
        <w:rPr>
          <w:sz w:val="24"/>
          <w:lang w:val="en-US"/>
        </w:rPr>
      </w:pPr>
      <w:r w:rsidRPr="00B257F0">
        <w:rPr>
          <w:sz w:val="24"/>
          <w:lang w:val="en-US"/>
        </w:rPr>
        <w:t>[Not applicable]</w:t>
      </w:r>
    </w:p>
    <w:p w14:paraId="03D0CEBB" w14:textId="77777777" w:rsidR="00E636E3" w:rsidRPr="00B257F0" w:rsidRDefault="00E636E3" w:rsidP="007D129C">
      <w:pPr>
        <w:tabs>
          <w:tab w:val="left" w:pos="-480"/>
        </w:tabs>
        <w:suppressAutoHyphens/>
        <w:spacing w:before="100" w:beforeAutospacing="1" w:after="100" w:afterAutospacing="1"/>
        <w:jc w:val="both"/>
        <w:rPr>
          <w:b/>
          <w:color w:val="0000FF"/>
          <w:sz w:val="24"/>
          <w:lang w:val="en-US"/>
        </w:rPr>
      </w:pPr>
      <w:r w:rsidRPr="00B257F0">
        <w:rPr>
          <w:b/>
          <w:color w:val="0000FF"/>
          <w:sz w:val="24"/>
          <w:lang w:val="en-US"/>
        </w:rPr>
        <w:t>[</w:t>
      </w:r>
      <w:r w:rsidRPr="00B257F0">
        <w:rPr>
          <w:b/>
          <w:i/>
          <w:color w:val="0000FF"/>
          <w:sz w:val="24"/>
          <w:lang w:val="en-US"/>
        </w:rPr>
        <w:t>Insert details on the intended use of results linked to the specific request for service</w:t>
      </w:r>
      <w:r w:rsidR="004B78FF" w:rsidRPr="00B257F0">
        <w:rPr>
          <w:b/>
          <w:i/>
          <w:color w:val="0000FF"/>
          <w:sz w:val="24"/>
          <w:lang w:val="en-US"/>
        </w:rPr>
        <w:t xml:space="preserve"> supplementing </w:t>
      </w:r>
      <w:r w:rsidR="00592F10" w:rsidRPr="00B257F0">
        <w:rPr>
          <w:b/>
          <w:i/>
          <w:color w:val="0000FF"/>
          <w:sz w:val="24"/>
          <w:lang w:val="en-US"/>
        </w:rPr>
        <w:t>or replacing clause I.</w:t>
      </w:r>
      <w:r w:rsidR="00013C84" w:rsidRPr="00B257F0">
        <w:rPr>
          <w:b/>
          <w:i/>
          <w:color w:val="0000FF"/>
          <w:sz w:val="24"/>
          <w:lang w:val="en-US"/>
        </w:rPr>
        <w:t>8</w:t>
      </w:r>
      <w:r w:rsidR="00592F10" w:rsidRPr="00B257F0">
        <w:rPr>
          <w:b/>
          <w:i/>
          <w:color w:val="0000FF"/>
          <w:sz w:val="24"/>
          <w:lang w:val="en-US"/>
        </w:rPr>
        <w:t xml:space="preserve"> of the </w:t>
      </w:r>
      <w:r w:rsidR="00013C84" w:rsidRPr="00B257F0">
        <w:rPr>
          <w:b/>
          <w:i/>
          <w:color w:val="0000FF"/>
          <w:sz w:val="24"/>
          <w:lang w:val="en-US"/>
        </w:rPr>
        <w:t>s</w:t>
      </w:r>
      <w:r w:rsidR="00592F10" w:rsidRPr="00B257F0">
        <w:rPr>
          <w:b/>
          <w:i/>
          <w:color w:val="0000FF"/>
          <w:sz w:val="24"/>
          <w:lang w:val="en-US"/>
        </w:rPr>
        <w:t xml:space="preserve">pecial </w:t>
      </w:r>
      <w:r w:rsidR="00013C84" w:rsidRPr="00B257F0">
        <w:rPr>
          <w:b/>
          <w:i/>
          <w:color w:val="0000FF"/>
          <w:sz w:val="24"/>
          <w:lang w:val="en-US"/>
        </w:rPr>
        <w:t>c</w:t>
      </w:r>
      <w:r w:rsidR="00592F10" w:rsidRPr="00B257F0">
        <w:rPr>
          <w:b/>
          <w:i/>
          <w:color w:val="0000FF"/>
          <w:sz w:val="24"/>
          <w:lang w:val="en-US"/>
        </w:rPr>
        <w:t>onditions</w:t>
      </w:r>
      <w:r w:rsidRPr="00B257F0">
        <w:rPr>
          <w:b/>
          <w:color w:val="0000FF"/>
          <w:sz w:val="24"/>
          <w:lang w:val="en-US"/>
        </w:rPr>
        <w:t>]</w:t>
      </w:r>
    </w:p>
    <w:p w14:paraId="7C978D28" w14:textId="77777777" w:rsidR="00595109" w:rsidRPr="00B257F0" w:rsidRDefault="00595109" w:rsidP="00712D1F">
      <w:pPr>
        <w:pStyle w:val="Titre2"/>
        <w:rPr>
          <w:rFonts w:ascii="Calibri" w:hAnsi="Calibri"/>
          <w:lang w:val="en-US"/>
        </w:rPr>
      </w:pPr>
      <w:r w:rsidRPr="00B257F0">
        <w:rPr>
          <w:rFonts w:ascii="Calibri" w:hAnsi="Calibri"/>
          <w:lang w:val="en-US"/>
        </w:rPr>
        <w:t>Annexes</w:t>
      </w:r>
    </w:p>
    <w:p w14:paraId="5D0F44B2" w14:textId="77777777" w:rsidR="00033476" w:rsidRPr="00B257F0" w:rsidRDefault="00033476" w:rsidP="007D129C">
      <w:pPr>
        <w:tabs>
          <w:tab w:val="left" w:pos="-480"/>
        </w:tabs>
        <w:suppressAutoHyphens/>
        <w:spacing w:before="100" w:beforeAutospacing="1" w:after="100" w:afterAutospacing="1"/>
        <w:ind w:left="3119" w:hanging="3119"/>
        <w:jc w:val="both"/>
        <w:rPr>
          <w:sz w:val="24"/>
          <w:lang w:val="en-US"/>
        </w:rPr>
      </w:pPr>
      <w:r w:rsidRPr="00B257F0">
        <w:rPr>
          <w:sz w:val="24"/>
          <w:lang w:val="en-US"/>
        </w:rPr>
        <w:t>Request for service</w:t>
      </w:r>
    </w:p>
    <w:p w14:paraId="2DCB4299" w14:textId="77777777" w:rsidR="00AA52A1" w:rsidRPr="00B257F0" w:rsidRDefault="00AA52A1" w:rsidP="007D129C">
      <w:pPr>
        <w:tabs>
          <w:tab w:val="left" w:pos="-480"/>
        </w:tabs>
        <w:suppressAutoHyphens/>
        <w:spacing w:before="100" w:beforeAutospacing="1" w:after="100" w:afterAutospacing="1"/>
        <w:ind w:left="3119" w:hanging="3119"/>
        <w:jc w:val="both"/>
        <w:rPr>
          <w:sz w:val="24"/>
          <w:lang w:val="en-US"/>
        </w:rPr>
      </w:pPr>
      <w:r w:rsidRPr="00B257F0">
        <w:rPr>
          <w:sz w:val="24"/>
          <w:lang w:val="en-US"/>
        </w:rPr>
        <w:t xml:space="preserve">Contractor’s </w:t>
      </w:r>
      <w:r w:rsidR="00013C84" w:rsidRPr="00B257F0">
        <w:rPr>
          <w:sz w:val="24"/>
          <w:lang w:val="en-US"/>
        </w:rPr>
        <w:t>s</w:t>
      </w:r>
      <w:r w:rsidRPr="00B257F0">
        <w:rPr>
          <w:sz w:val="24"/>
          <w:lang w:val="en-US"/>
        </w:rPr>
        <w:t xml:space="preserve">pecific </w:t>
      </w:r>
      <w:r w:rsidR="00013C84" w:rsidRPr="00B257F0">
        <w:rPr>
          <w:sz w:val="24"/>
          <w:lang w:val="en-US"/>
        </w:rPr>
        <w:t>t</w:t>
      </w:r>
      <w:r w:rsidRPr="00B257F0">
        <w:rPr>
          <w:sz w:val="24"/>
          <w:lang w:val="en-US"/>
        </w:rPr>
        <w:t>ender (</w:t>
      </w:r>
      <w:r w:rsidR="004A3079" w:rsidRPr="00B257F0">
        <w:rPr>
          <w:sz w:val="24"/>
          <w:lang w:val="en-US"/>
        </w:rPr>
        <w:t>N</w:t>
      </w:r>
      <w:r w:rsidRPr="00B257F0">
        <w:rPr>
          <w:sz w:val="24"/>
          <w:lang w:val="en-US"/>
        </w:rPr>
        <w:t>o [</w:t>
      </w:r>
      <w:r w:rsidRPr="00B257F0">
        <w:rPr>
          <w:i/>
          <w:sz w:val="24"/>
          <w:lang w:val="en-US"/>
        </w:rPr>
        <w:t>complete</w:t>
      </w:r>
      <w:r w:rsidRPr="00B257F0">
        <w:rPr>
          <w:sz w:val="24"/>
          <w:lang w:val="en-US"/>
        </w:rPr>
        <w:t>]</w:t>
      </w:r>
      <w:r w:rsidR="003667B5" w:rsidRPr="00485BAF">
        <w:rPr>
          <w:rStyle w:val="Appelnotedebasdep"/>
          <w:i/>
          <w:sz w:val="24"/>
          <w:szCs w:val="24"/>
        </w:rPr>
        <w:footnoteReference w:id="8"/>
      </w:r>
      <w:r w:rsidRPr="00B257F0">
        <w:rPr>
          <w:sz w:val="24"/>
          <w:lang w:val="en-US"/>
        </w:rPr>
        <w:t xml:space="preserve"> of [</w:t>
      </w:r>
      <w:r w:rsidR="003667B5" w:rsidRPr="00B257F0">
        <w:rPr>
          <w:i/>
          <w:sz w:val="24"/>
          <w:lang w:val="en-US"/>
        </w:rPr>
        <w:t>insert date</w:t>
      </w:r>
      <w:r w:rsidRPr="00B257F0">
        <w:rPr>
          <w:sz w:val="24"/>
          <w:lang w:val="en-US"/>
        </w:rPr>
        <w:t>])</w:t>
      </w:r>
    </w:p>
    <w:p w14:paraId="69C6AA91" w14:textId="77777777" w:rsidR="00595109" w:rsidRPr="00485BAF" w:rsidRDefault="000F0A19" w:rsidP="00712D1F">
      <w:pPr>
        <w:pStyle w:val="Titre2"/>
        <w:rPr>
          <w:rFonts w:ascii="Calibri" w:hAnsi="Calibri"/>
        </w:rPr>
      </w:pPr>
      <w:r w:rsidRPr="00485BAF">
        <w:rPr>
          <w:rFonts w:ascii="Calibri" w:hAnsi="Calibri"/>
        </w:rPr>
        <w:t>S</w:t>
      </w:r>
      <w:r w:rsidR="00712D1F" w:rsidRPr="00485BAF">
        <w:rPr>
          <w:rFonts w:ascii="Calibri" w:hAnsi="Calibri"/>
        </w:rPr>
        <w:t>ignatures</w:t>
      </w:r>
    </w:p>
    <w:tbl>
      <w:tblPr>
        <w:tblW w:w="0" w:type="auto"/>
        <w:tblLayout w:type="fixed"/>
        <w:tblLook w:val="0000" w:firstRow="0" w:lastRow="0" w:firstColumn="0" w:lastColumn="0" w:noHBand="0" w:noVBand="0"/>
      </w:tblPr>
      <w:tblGrid>
        <w:gridCol w:w="4644"/>
        <w:gridCol w:w="4253"/>
      </w:tblGrid>
      <w:tr w:rsidR="00595109" w:rsidRPr="00485BAF" w14:paraId="69326CCC" w14:textId="77777777">
        <w:tc>
          <w:tcPr>
            <w:tcW w:w="4644" w:type="dxa"/>
          </w:tcPr>
          <w:p w14:paraId="058A655B" w14:textId="77777777" w:rsidR="00595109" w:rsidRPr="00B257F0" w:rsidRDefault="00595109" w:rsidP="007D129C">
            <w:pPr>
              <w:tabs>
                <w:tab w:val="left" w:pos="0"/>
                <w:tab w:val="left" w:pos="510"/>
                <w:tab w:val="left" w:pos="10977"/>
              </w:tabs>
              <w:spacing w:before="100" w:beforeAutospacing="1" w:after="100" w:afterAutospacing="1"/>
              <w:jc w:val="both"/>
              <w:rPr>
                <w:sz w:val="24"/>
                <w:lang w:val="en-US"/>
              </w:rPr>
            </w:pPr>
            <w:r w:rsidRPr="00B257F0">
              <w:rPr>
                <w:sz w:val="24"/>
                <w:lang w:val="en-US"/>
              </w:rPr>
              <w:t xml:space="preserve">For the </w:t>
            </w:r>
            <w:r w:rsidR="00D679AA" w:rsidRPr="00B257F0">
              <w:rPr>
                <w:sz w:val="24"/>
                <w:lang w:val="en-US"/>
              </w:rPr>
              <w:t>c</w:t>
            </w:r>
            <w:r w:rsidRPr="00B257F0">
              <w:rPr>
                <w:sz w:val="24"/>
                <w:lang w:val="en-US"/>
              </w:rPr>
              <w:t>ontractor,</w:t>
            </w:r>
          </w:p>
          <w:p w14:paraId="295EFE05" w14:textId="77777777" w:rsidR="00595109" w:rsidRPr="00B257F0" w:rsidRDefault="00595109" w:rsidP="007D129C">
            <w:pPr>
              <w:tabs>
                <w:tab w:val="left" w:pos="-142"/>
                <w:tab w:val="left" w:pos="0"/>
                <w:tab w:val="left" w:pos="10977"/>
              </w:tabs>
              <w:spacing w:before="100" w:beforeAutospacing="1" w:after="100" w:afterAutospacing="1"/>
              <w:jc w:val="both"/>
              <w:rPr>
                <w:sz w:val="24"/>
                <w:lang w:val="en-US"/>
              </w:rPr>
            </w:pPr>
            <w:r w:rsidRPr="00B257F0">
              <w:rPr>
                <w:sz w:val="24"/>
                <w:lang w:val="en-US"/>
              </w:rPr>
              <w:t>[</w:t>
            </w:r>
            <w:r w:rsidRPr="00B257F0">
              <w:rPr>
                <w:i/>
                <w:sz w:val="24"/>
                <w:lang w:val="en-US"/>
              </w:rPr>
              <w:t>Company name</w:t>
            </w:r>
            <w:r w:rsidRPr="00B257F0">
              <w:rPr>
                <w:sz w:val="24"/>
                <w:lang w:val="en-US"/>
              </w:rPr>
              <w:t>/</w:t>
            </w:r>
            <w:r w:rsidRPr="00B257F0">
              <w:rPr>
                <w:i/>
                <w:sz w:val="24"/>
                <w:lang w:val="en-US"/>
              </w:rPr>
              <w:t>forename/surname/function</w:t>
            </w:r>
            <w:r w:rsidRPr="00B257F0">
              <w:rPr>
                <w:sz w:val="24"/>
                <w:lang w:val="en-US"/>
              </w:rPr>
              <w:t>]</w:t>
            </w:r>
          </w:p>
          <w:p w14:paraId="3C43D4DE" w14:textId="77777777" w:rsidR="00595109" w:rsidRPr="00B257F0" w:rsidRDefault="00595109" w:rsidP="007D129C">
            <w:pPr>
              <w:tabs>
                <w:tab w:val="left" w:pos="0"/>
                <w:tab w:val="left" w:pos="510"/>
                <w:tab w:val="left" w:pos="10977"/>
              </w:tabs>
              <w:spacing w:before="100" w:beforeAutospacing="1" w:after="100" w:afterAutospacing="1"/>
              <w:jc w:val="both"/>
              <w:rPr>
                <w:sz w:val="24"/>
                <w:lang w:val="en-US"/>
              </w:rPr>
            </w:pPr>
          </w:p>
          <w:p w14:paraId="114A1454" w14:textId="77777777" w:rsidR="00595109" w:rsidRPr="00B257F0" w:rsidRDefault="00595109" w:rsidP="007D129C">
            <w:pPr>
              <w:tabs>
                <w:tab w:val="left" w:pos="0"/>
                <w:tab w:val="left" w:pos="510"/>
                <w:tab w:val="left" w:pos="10977"/>
              </w:tabs>
              <w:spacing w:before="100" w:beforeAutospacing="1" w:after="100" w:afterAutospacing="1"/>
              <w:jc w:val="both"/>
              <w:rPr>
                <w:sz w:val="24"/>
                <w:lang w:val="en-US"/>
              </w:rPr>
            </w:pPr>
          </w:p>
          <w:p w14:paraId="61FA9F86" w14:textId="77777777" w:rsidR="00595109" w:rsidRPr="00485BAF" w:rsidRDefault="00595109" w:rsidP="007D129C">
            <w:pPr>
              <w:tabs>
                <w:tab w:val="left" w:pos="0"/>
                <w:tab w:val="left" w:pos="510"/>
                <w:tab w:val="left" w:pos="10977"/>
              </w:tabs>
              <w:spacing w:before="100" w:beforeAutospacing="1" w:after="100" w:afterAutospacing="1"/>
              <w:jc w:val="both"/>
              <w:rPr>
                <w:sz w:val="24"/>
              </w:rPr>
            </w:pPr>
            <w:r w:rsidRPr="00485BAF">
              <w:rPr>
                <w:sz w:val="24"/>
              </w:rPr>
              <w:t>signature[s]: _______________________</w:t>
            </w:r>
          </w:p>
          <w:p w14:paraId="66C6BCAE" w14:textId="77777777" w:rsidR="00595109" w:rsidRPr="00485BAF" w:rsidRDefault="00595109" w:rsidP="007D129C">
            <w:pPr>
              <w:tabs>
                <w:tab w:val="left" w:pos="0"/>
                <w:tab w:val="left" w:pos="510"/>
                <w:tab w:val="left" w:pos="10977"/>
              </w:tabs>
              <w:spacing w:before="100" w:beforeAutospacing="1" w:after="100" w:afterAutospacing="1"/>
              <w:jc w:val="both"/>
              <w:rPr>
                <w:sz w:val="24"/>
              </w:rPr>
            </w:pPr>
          </w:p>
        </w:tc>
        <w:tc>
          <w:tcPr>
            <w:tcW w:w="4253" w:type="dxa"/>
          </w:tcPr>
          <w:p w14:paraId="714159B7" w14:textId="77777777" w:rsidR="00595109" w:rsidRPr="00B257F0" w:rsidRDefault="00595109" w:rsidP="007D129C">
            <w:pPr>
              <w:tabs>
                <w:tab w:val="left" w:pos="0"/>
                <w:tab w:val="left" w:pos="119"/>
                <w:tab w:val="left" w:pos="10977"/>
              </w:tabs>
              <w:spacing w:before="100" w:beforeAutospacing="1" w:after="100" w:afterAutospacing="1"/>
              <w:jc w:val="both"/>
              <w:rPr>
                <w:sz w:val="24"/>
                <w:lang w:val="en-US"/>
              </w:rPr>
            </w:pPr>
            <w:r w:rsidRPr="00B257F0">
              <w:rPr>
                <w:sz w:val="24"/>
                <w:lang w:val="en-US"/>
              </w:rPr>
              <w:t xml:space="preserve">For the </w:t>
            </w:r>
            <w:r w:rsidR="004A3079" w:rsidRPr="00B257F0">
              <w:rPr>
                <w:sz w:val="24"/>
                <w:lang w:val="en-US"/>
              </w:rPr>
              <w:t>contracting authority</w:t>
            </w:r>
            <w:r w:rsidRPr="00B257F0">
              <w:rPr>
                <w:sz w:val="24"/>
                <w:lang w:val="en-US"/>
              </w:rPr>
              <w:t>,</w:t>
            </w:r>
          </w:p>
          <w:p w14:paraId="731BC101" w14:textId="77777777" w:rsidR="00595109" w:rsidRPr="00B257F0" w:rsidRDefault="00595109" w:rsidP="007D129C">
            <w:pPr>
              <w:tabs>
                <w:tab w:val="left" w:pos="0"/>
                <w:tab w:val="left" w:pos="510"/>
                <w:tab w:val="left" w:pos="10977"/>
              </w:tabs>
              <w:spacing w:before="100" w:beforeAutospacing="1" w:after="100" w:afterAutospacing="1"/>
              <w:jc w:val="both"/>
              <w:rPr>
                <w:b/>
                <w:sz w:val="24"/>
                <w:lang w:val="en-US"/>
              </w:rPr>
            </w:pPr>
            <w:r w:rsidRPr="00B257F0">
              <w:rPr>
                <w:sz w:val="24"/>
                <w:lang w:val="en-US"/>
              </w:rPr>
              <w:t>[</w:t>
            </w:r>
            <w:r w:rsidRPr="00B257F0">
              <w:rPr>
                <w:i/>
                <w:sz w:val="24"/>
                <w:lang w:val="en-US"/>
              </w:rPr>
              <w:t>forename/surname/function</w:t>
            </w:r>
            <w:r w:rsidRPr="00B257F0">
              <w:rPr>
                <w:sz w:val="24"/>
                <w:lang w:val="en-US"/>
              </w:rPr>
              <w:t>]</w:t>
            </w:r>
          </w:p>
          <w:p w14:paraId="0AC84990" w14:textId="77777777" w:rsidR="00595109" w:rsidRPr="00B257F0" w:rsidRDefault="00595109" w:rsidP="007D129C">
            <w:pPr>
              <w:tabs>
                <w:tab w:val="left" w:pos="0"/>
                <w:tab w:val="left" w:pos="510"/>
                <w:tab w:val="left" w:pos="10977"/>
              </w:tabs>
              <w:spacing w:before="100" w:beforeAutospacing="1" w:after="100" w:afterAutospacing="1"/>
              <w:jc w:val="both"/>
              <w:rPr>
                <w:sz w:val="24"/>
                <w:lang w:val="en-US"/>
              </w:rPr>
            </w:pPr>
          </w:p>
          <w:p w14:paraId="40BAD914" w14:textId="77777777" w:rsidR="00595109" w:rsidRPr="00B257F0" w:rsidRDefault="00595109" w:rsidP="007D129C">
            <w:pPr>
              <w:tabs>
                <w:tab w:val="left" w:pos="0"/>
                <w:tab w:val="left" w:pos="510"/>
                <w:tab w:val="left" w:pos="10977"/>
              </w:tabs>
              <w:spacing w:before="100" w:beforeAutospacing="1" w:after="100" w:afterAutospacing="1"/>
              <w:jc w:val="both"/>
              <w:rPr>
                <w:i/>
                <w:sz w:val="24"/>
                <w:lang w:val="en-US"/>
              </w:rPr>
            </w:pPr>
          </w:p>
          <w:p w14:paraId="5B269DD8" w14:textId="77777777" w:rsidR="00595109" w:rsidRPr="00485BAF" w:rsidRDefault="00595109" w:rsidP="007D129C">
            <w:pPr>
              <w:tabs>
                <w:tab w:val="left" w:pos="0"/>
                <w:tab w:val="left" w:pos="510"/>
                <w:tab w:val="left" w:pos="10977"/>
              </w:tabs>
              <w:spacing w:before="100" w:beforeAutospacing="1" w:after="100" w:afterAutospacing="1"/>
              <w:jc w:val="both"/>
              <w:rPr>
                <w:sz w:val="24"/>
              </w:rPr>
            </w:pPr>
            <w:r w:rsidRPr="00485BAF">
              <w:rPr>
                <w:sz w:val="24"/>
              </w:rPr>
              <w:t>signature[s]:_____________________</w:t>
            </w:r>
          </w:p>
          <w:p w14:paraId="73824F8B" w14:textId="77777777" w:rsidR="00595109" w:rsidRPr="00485BAF" w:rsidRDefault="00595109" w:rsidP="007D129C">
            <w:pPr>
              <w:tabs>
                <w:tab w:val="left" w:pos="0"/>
                <w:tab w:val="left" w:pos="510"/>
                <w:tab w:val="left" w:pos="10977"/>
              </w:tabs>
              <w:spacing w:before="100" w:beforeAutospacing="1" w:after="100" w:afterAutospacing="1"/>
              <w:jc w:val="both"/>
              <w:rPr>
                <w:sz w:val="24"/>
              </w:rPr>
            </w:pPr>
          </w:p>
        </w:tc>
      </w:tr>
      <w:tr w:rsidR="00595109" w:rsidRPr="00485BAF" w14:paraId="7AB2414D" w14:textId="77777777">
        <w:tc>
          <w:tcPr>
            <w:tcW w:w="4644" w:type="dxa"/>
          </w:tcPr>
          <w:p w14:paraId="4E84BE20" w14:textId="7521D006" w:rsidR="00595109" w:rsidRPr="00485BAF" w:rsidRDefault="00595109" w:rsidP="003D4EC1">
            <w:pPr>
              <w:tabs>
                <w:tab w:val="left" w:pos="0"/>
                <w:tab w:val="left" w:pos="510"/>
                <w:tab w:val="left" w:pos="10977"/>
              </w:tabs>
              <w:spacing w:before="100" w:beforeAutospacing="1" w:after="100" w:afterAutospacing="1"/>
              <w:jc w:val="both"/>
              <w:rPr>
                <w:sz w:val="24"/>
              </w:rPr>
            </w:pPr>
            <w:r w:rsidRPr="00485BAF">
              <w:rPr>
                <w:sz w:val="24"/>
              </w:rPr>
              <w:t>Done at</w:t>
            </w:r>
            <w:r w:rsidR="003D4EC1">
              <w:rPr>
                <w:sz w:val="24"/>
              </w:rPr>
              <w:t xml:space="preserve"> [place]</w:t>
            </w:r>
            <w:r w:rsidRPr="00485BAF">
              <w:rPr>
                <w:sz w:val="24"/>
              </w:rPr>
              <w:t>, [date]</w:t>
            </w:r>
          </w:p>
        </w:tc>
        <w:tc>
          <w:tcPr>
            <w:tcW w:w="4253" w:type="dxa"/>
          </w:tcPr>
          <w:p w14:paraId="557EC0AB" w14:textId="248A4F57" w:rsidR="00595109" w:rsidRPr="00485BAF" w:rsidRDefault="00595109" w:rsidP="003D4EC1">
            <w:pPr>
              <w:tabs>
                <w:tab w:val="left" w:pos="0"/>
                <w:tab w:val="left" w:pos="510"/>
                <w:tab w:val="left" w:pos="10977"/>
              </w:tabs>
              <w:spacing w:before="100" w:beforeAutospacing="1" w:after="100" w:afterAutospacing="1"/>
              <w:jc w:val="both"/>
              <w:rPr>
                <w:sz w:val="24"/>
              </w:rPr>
            </w:pPr>
            <w:r w:rsidRPr="00485BAF">
              <w:rPr>
                <w:sz w:val="24"/>
              </w:rPr>
              <w:t>Done at [</w:t>
            </w:r>
            <w:r w:rsidR="003D4EC1">
              <w:rPr>
                <w:sz w:val="24"/>
              </w:rPr>
              <w:t>place</w:t>
            </w:r>
            <w:r w:rsidRPr="00485BAF">
              <w:rPr>
                <w:sz w:val="24"/>
              </w:rPr>
              <w:t>], [date]</w:t>
            </w:r>
          </w:p>
        </w:tc>
      </w:tr>
    </w:tbl>
    <w:p w14:paraId="2380175E" w14:textId="77777777" w:rsidR="00BD3010" w:rsidRPr="00485BAF" w:rsidRDefault="00595109" w:rsidP="007D129C">
      <w:pPr>
        <w:tabs>
          <w:tab w:val="left" w:pos="0"/>
          <w:tab w:val="left" w:pos="510"/>
          <w:tab w:val="left" w:pos="10977"/>
        </w:tabs>
        <w:spacing w:before="100" w:beforeAutospacing="1" w:after="100" w:afterAutospacing="1"/>
        <w:jc w:val="both"/>
        <w:outlineLvl w:val="0"/>
        <w:rPr>
          <w:sz w:val="24"/>
        </w:rPr>
      </w:pPr>
      <w:r w:rsidRPr="00485BAF">
        <w:rPr>
          <w:sz w:val="24"/>
        </w:rPr>
        <w:t>In duplicate in English.</w:t>
      </w:r>
    </w:p>
    <w:p w14:paraId="390B3677" w14:textId="77777777" w:rsidR="00EE0485" w:rsidRDefault="00EE0485">
      <w:pPr>
        <w:rPr>
          <w:sz w:val="24"/>
        </w:rPr>
        <w:sectPr w:rsidR="00EE0485" w:rsidSect="00803F91">
          <w:footerReference w:type="default" r:id="rId20"/>
          <w:headerReference w:type="first" r:id="rId21"/>
          <w:footerReference w:type="first" r:id="rId22"/>
          <w:pgSz w:w="11906" w:h="16838"/>
          <w:pgMar w:top="1021" w:right="991" w:bottom="1021" w:left="1588" w:header="720" w:footer="720" w:gutter="0"/>
          <w:cols w:space="720"/>
          <w:titlePg/>
        </w:sectPr>
      </w:pPr>
    </w:p>
    <w:p w14:paraId="040D3650" w14:textId="7E355169" w:rsidR="003D4EC1" w:rsidRDefault="003D4EC1">
      <w:pPr>
        <w:rPr>
          <w:sz w:val="24"/>
        </w:rPr>
      </w:pPr>
    </w:p>
    <w:p w14:paraId="0AFDE6DF" w14:textId="77777777" w:rsidR="003D4EC1" w:rsidRPr="001070FC" w:rsidRDefault="003D4EC1" w:rsidP="003D4EC1">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sz w:val="22"/>
        </w:rPr>
      </w:pPr>
      <w:r w:rsidRPr="001070FC">
        <w:rPr>
          <w:rFonts w:asciiTheme="minorHAnsi" w:hAnsiTheme="minorHAnsi"/>
          <w:b/>
          <w:bCs/>
          <w:caps/>
          <w:sz w:val="28"/>
          <w:szCs w:val="26"/>
        </w:rPr>
        <w:br/>
      </w:r>
      <w:r>
        <w:rPr>
          <w:rFonts w:asciiTheme="minorHAnsi" w:hAnsiTheme="minorHAnsi"/>
          <w:b/>
          <w:bCs/>
          <w:caps/>
          <w:sz w:val="28"/>
          <w:szCs w:val="26"/>
        </w:rPr>
        <w:t>PURCHASE ORDER</w:t>
      </w:r>
      <w:r w:rsidRPr="001070FC">
        <w:rPr>
          <w:rFonts w:asciiTheme="minorHAnsi" w:hAnsiTheme="minorHAnsi"/>
          <w:b/>
          <w:bCs/>
          <w:caps/>
          <w:sz w:val="28"/>
          <w:szCs w:val="26"/>
        </w:rPr>
        <w:br/>
      </w:r>
    </w:p>
    <w:tbl>
      <w:tblPr>
        <w:tblStyle w:val="Grilledutableau"/>
        <w:tblW w:w="0" w:type="auto"/>
        <w:tblLook w:val="04A0" w:firstRow="1" w:lastRow="0" w:firstColumn="1" w:lastColumn="0" w:noHBand="0" w:noVBand="1"/>
      </w:tblPr>
      <w:tblGrid>
        <w:gridCol w:w="4644"/>
      </w:tblGrid>
      <w:tr w:rsidR="003D4EC1" w14:paraId="032B35B0" w14:textId="77777777" w:rsidTr="00B257F0">
        <w:tc>
          <w:tcPr>
            <w:tcW w:w="4644" w:type="dxa"/>
            <w:shd w:val="clear" w:color="auto" w:fill="D9D9D9" w:themeFill="background1" w:themeFillShade="D9"/>
            <w:vAlign w:val="center"/>
          </w:tcPr>
          <w:p w14:paraId="498EB7BA" w14:textId="77777777" w:rsidR="003D4EC1" w:rsidRDefault="003D4EC1" w:rsidP="00B257F0">
            <w:pPr>
              <w:spacing w:before="120" w:after="120"/>
              <w:rPr>
                <w:rFonts w:asciiTheme="minorHAnsi" w:hAnsiTheme="minorHAnsi"/>
                <w:b/>
                <w:smallCaps/>
                <w:sz w:val="24"/>
              </w:rPr>
            </w:pPr>
            <w:r>
              <w:rPr>
                <w:rFonts w:asciiTheme="minorHAnsi" w:hAnsiTheme="minorHAnsi"/>
                <w:b/>
                <w:smallCaps/>
                <w:sz w:val="24"/>
              </w:rPr>
              <w:t>Date of notification :</w:t>
            </w:r>
            <w:r>
              <w:rPr>
                <w:rFonts w:asciiTheme="minorHAnsi" w:hAnsiTheme="minorHAnsi"/>
                <w:b/>
                <w:smallCaps/>
                <w:sz w:val="24"/>
              </w:rPr>
              <w:tab/>
            </w:r>
            <w:r>
              <w:rPr>
                <w:rFonts w:asciiTheme="minorHAnsi" w:hAnsiTheme="minorHAnsi"/>
                <w:b/>
                <w:smallCaps/>
                <w:sz w:val="24"/>
              </w:rPr>
              <w:tab/>
            </w:r>
            <w:r>
              <w:rPr>
                <w:rFonts w:asciiTheme="minorHAnsi" w:hAnsiTheme="minorHAnsi"/>
                <w:b/>
                <w:smallCaps/>
                <w:sz w:val="24"/>
              </w:rPr>
              <w:tab/>
            </w:r>
            <w:r>
              <w:rPr>
                <w:rFonts w:asciiTheme="minorHAnsi" w:hAnsiTheme="minorHAnsi"/>
                <w:b/>
                <w:smallCaps/>
                <w:sz w:val="24"/>
              </w:rPr>
              <w:tab/>
            </w:r>
          </w:p>
        </w:tc>
      </w:tr>
    </w:tbl>
    <w:tbl>
      <w:tblPr>
        <w:tblW w:w="9511" w:type="dxa"/>
        <w:tblInd w:w="70" w:type="dxa"/>
        <w:tblLayout w:type="fixed"/>
        <w:tblCellMar>
          <w:left w:w="70" w:type="dxa"/>
          <w:right w:w="70" w:type="dxa"/>
        </w:tblCellMar>
        <w:tblLook w:val="0000" w:firstRow="0" w:lastRow="0" w:firstColumn="0" w:lastColumn="0" w:noHBand="0" w:noVBand="0"/>
      </w:tblPr>
      <w:tblGrid>
        <w:gridCol w:w="2977"/>
        <w:gridCol w:w="6516"/>
        <w:gridCol w:w="18"/>
      </w:tblGrid>
      <w:tr w:rsidR="003D4EC1" w:rsidRPr="00121166" w14:paraId="7D93B419" w14:textId="77777777" w:rsidTr="00B257F0">
        <w:tc>
          <w:tcPr>
            <w:tcW w:w="9511" w:type="dxa"/>
            <w:gridSpan w:val="3"/>
            <w:tcBorders>
              <w:bottom w:val="single" w:sz="4" w:space="0" w:color="000000"/>
            </w:tcBorders>
          </w:tcPr>
          <w:p w14:paraId="2BB74F9F" w14:textId="77777777" w:rsidR="003D4EC1" w:rsidRDefault="003D4EC1" w:rsidP="00B257F0">
            <w:pPr>
              <w:rPr>
                <w:rFonts w:asciiTheme="minorHAnsi" w:hAnsiTheme="minorHAnsi"/>
                <w:smallCaps/>
                <w:sz w:val="22"/>
              </w:rPr>
            </w:pPr>
          </w:p>
          <w:p w14:paraId="32764076" w14:textId="77777777" w:rsidR="003D4EC1" w:rsidRPr="00121166" w:rsidRDefault="003D4EC1" w:rsidP="00B257F0">
            <w:pPr>
              <w:rPr>
                <w:rFonts w:asciiTheme="minorHAnsi" w:hAnsiTheme="minorHAnsi"/>
                <w:sz w:val="22"/>
                <w:lang w:val="en-US"/>
              </w:rPr>
            </w:pPr>
            <w:r w:rsidRPr="00121166">
              <w:rPr>
                <w:rFonts w:asciiTheme="minorHAnsi" w:hAnsiTheme="minorHAnsi"/>
                <w:smallCaps/>
                <w:sz w:val="22"/>
                <w:lang w:val="en-US"/>
              </w:rPr>
              <w:t>Overview of c</w:t>
            </w:r>
            <w:r>
              <w:rPr>
                <w:rFonts w:asciiTheme="minorHAnsi" w:hAnsiTheme="minorHAnsi"/>
                <w:smallCaps/>
                <w:sz w:val="22"/>
                <w:lang w:val="en-US"/>
              </w:rPr>
              <w:t>ontract identification</w:t>
            </w:r>
          </w:p>
        </w:tc>
      </w:tr>
      <w:tr w:rsidR="003D4EC1" w:rsidRPr="001070FC" w14:paraId="1D15473F" w14:textId="77777777" w:rsidTr="00B257F0">
        <w:trPr>
          <w:gridAfter w:val="1"/>
          <w:wAfter w:w="18" w:type="dxa"/>
        </w:trPr>
        <w:tc>
          <w:tcPr>
            <w:tcW w:w="2977" w:type="dxa"/>
            <w:tcBorders>
              <w:top w:val="single" w:sz="4" w:space="0" w:color="auto"/>
              <w:left w:val="single" w:sz="4" w:space="0" w:color="auto"/>
              <w:bottom w:val="single" w:sz="4" w:space="0" w:color="000000"/>
            </w:tcBorders>
          </w:tcPr>
          <w:p w14:paraId="26711CFE" w14:textId="77777777" w:rsidR="003D4EC1" w:rsidRPr="001070FC" w:rsidRDefault="003D4EC1" w:rsidP="00B257F0">
            <w:pPr>
              <w:rPr>
                <w:rFonts w:asciiTheme="minorHAnsi" w:hAnsiTheme="minorHAnsi"/>
                <w:sz w:val="24"/>
                <w:szCs w:val="22"/>
              </w:rPr>
            </w:pPr>
            <w:r>
              <w:rPr>
                <w:rFonts w:asciiTheme="minorHAnsi" w:hAnsiTheme="minorHAnsi"/>
                <w:sz w:val="22"/>
              </w:rPr>
              <w:t>Subject of the contract</w:t>
            </w:r>
          </w:p>
        </w:tc>
        <w:tc>
          <w:tcPr>
            <w:tcW w:w="6516" w:type="dxa"/>
            <w:tcBorders>
              <w:top w:val="single" w:sz="4" w:space="0" w:color="auto"/>
              <w:left w:val="single" w:sz="4" w:space="0" w:color="000000"/>
              <w:bottom w:val="single" w:sz="4" w:space="0" w:color="000000"/>
              <w:right w:val="single" w:sz="4" w:space="0" w:color="auto"/>
            </w:tcBorders>
            <w:vAlign w:val="center"/>
          </w:tcPr>
          <w:p w14:paraId="5C720421" w14:textId="77777777" w:rsidR="003D4EC1" w:rsidRPr="001070FC" w:rsidRDefault="003D4EC1" w:rsidP="00B257F0">
            <w:pPr>
              <w:snapToGrid w:val="0"/>
              <w:rPr>
                <w:rFonts w:asciiTheme="minorHAnsi" w:hAnsiTheme="minorHAnsi"/>
                <w:sz w:val="24"/>
                <w:szCs w:val="22"/>
              </w:rPr>
            </w:pPr>
          </w:p>
        </w:tc>
      </w:tr>
      <w:tr w:rsidR="003D4EC1" w:rsidRPr="001070FC" w14:paraId="53B41ED0" w14:textId="77777777" w:rsidTr="00B257F0">
        <w:trPr>
          <w:gridAfter w:val="1"/>
          <w:wAfter w:w="18" w:type="dxa"/>
        </w:trPr>
        <w:tc>
          <w:tcPr>
            <w:tcW w:w="2977" w:type="dxa"/>
            <w:tcBorders>
              <w:top w:val="single" w:sz="4" w:space="0" w:color="auto"/>
              <w:left w:val="single" w:sz="4" w:space="0" w:color="auto"/>
              <w:bottom w:val="single" w:sz="4" w:space="0" w:color="000000"/>
            </w:tcBorders>
          </w:tcPr>
          <w:p w14:paraId="545B0CE2" w14:textId="77777777" w:rsidR="003D4EC1" w:rsidRPr="001070FC" w:rsidRDefault="003D4EC1" w:rsidP="00B257F0">
            <w:pPr>
              <w:rPr>
                <w:rFonts w:asciiTheme="minorHAnsi" w:hAnsiTheme="minorHAnsi"/>
                <w:sz w:val="24"/>
                <w:szCs w:val="22"/>
              </w:rPr>
            </w:pPr>
            <w:r>
              <w:rPr>
                <w:rFonts w:asciiTheme="minorHAnsi" w:hAnsiTheme="minorHAnsi"/>
                <w:sz w:val="22"/>
              </w:rPr>
              <w:t>Identification number</w:t>
            </w:r>
          </w:p>
        </w:tc>
        <w:tc>
          <w:tcPr>
            <w:tcW w:w="6516" w:type="dxa"/>
            <w:tcBorders>
              <w:top w:val="single" w:sz="4" w:space="0" w:color="auto"/>
              <w:left w:val="single" w:sz="4" w:space="0" w:color="000000"/>
              <w:bottom w:val="single" w:sz="4" w:space="0" w:color="000000"/>
              <w:right w:val="single" w:sz="4" w:space="0" w:color="auto"/>
            </w:tcBorders>
            <w:vAlign w:val="center"/>
          </w:tcPr>
          <w:p w14:paraId="440A2181" w14:textId="77777777" w:rsidR="003D4EC1" w:rsidRPr="001070FC" w:rsidRDefault="003D4EC1" w:rsidP="00B257F0">
            <w:pPr>
              <w:snapToGrid w:val="0"/>
              <w:rPr>
                <w:rFonts w:asciiTheme="minorHAnsi" w:hAnsiTheme="minorHAnsi"/>
                <w:sz w:val="24"/>
                <w:szCs w:val="22"/>
              </w:rPr>
            </w:pPr>
          </w:p>
        </w:tc>
      </w:tr>
      <w:tr w:rsidR="003D4EC1" w:rsidRPr="001070FC" w14:paraId="78ECD33D" w14:textId="77777777" w:rsidTr="00B257F0">
        <w:trPr>
          <w:gridAfter w:val="1"/>
          <w:wAfter w:w="18" w:type="dxa"/>
        </w:trPr>
        <w:tc>
          <w:tcPr>
            <w:tcW w:w="2977" w:type="dxa"/>
            <w:tcBorders>
              <w:top w:val="single" w:sz="4" w:space="0" w:color="000000"/>
              <w:left w:val="single" w:sz="4" w:space="0" w:color="auto"/>
              <w:bottom w:val="single" w:sz="4" w:space="0" w:color="auto"/>
            </w:tcBorders>
          </w:tcPr>
          <w:p w14:paraId="400F004F" w14:textId="77777777" w:rsidR="003D4EC1" w:rsidRPr="001070FC" w:rsidRDefault="003D4EC1" w:rsidP="00B257F0">
            <w:pPr>
              <w:rPr>
                <w:rFonts w:asciiTheme="minorHAnsi" w:hAnsiTheme="minorHAnsi"/>
                <w:sz w:val="24"/>
                <w:szCs w:val="22"/>
              </w:rPr>
            </w:pPr>
            <w:r>
              <w:rPr>
                <w:rFonts w:asciiTheme="minorHAnsi" w:hAnsiTheme="minorHAnsi"/>
                <w:sz w:val="22"/>
              </w:rPr>
              <w:t>Contractor</w:t>
            </w:r>
          </w:p>
        </w:tc>
        <w:tc>
          <w:tcPr>
            <w:tcW w:w="6516" w:type="dxa"/>
            <w:tcBorders>
              <w:top w:val="single" w:sz="4" w:space="0" w:color="000000"/>
              <w:left w:val="single" w:sz="4" w:space="0" w:color="000000"/>
              <w:bottom w:val="single" w:sz="4" w:space="0" w:color="auto"/>
              <w:right w:val="single" w:sz="4" w:space="0" w:color="auto"/>
            </w:tcBorders>
            <w:vAlign w:val="center"/>
          </w:tcPr>
          <w:p w14:paraId="1A8B9C03" w14:textId="77777777" w:rsidR="003D4EC1" w:rsidRPr="001070FC" w:rsidRDefault="003D4EC1" w:rsidP="00B257F0">
            <w:pPr>
              <w:snapToGrid w:val="0"/>
              <w:rPr>
                <w:rFonts w:asciiTheme="minorHAnsi" w:hAnsiTheme="minorHAnsi"/>
                <w:sz w:val="24"/>
                <w:szCs w:val="22"/>
              </w:rPr>
            </w:pPr>
          </w:p>
        </w:tc>
      </w:tr>
      <w:tr w:rsidR="003D4EC1" w:rsidRPr="00B81E47" w14:paraId="2E835221" w14:textId="77777777" w:rsidTr="00B257F0">
        <w:trPr>
          <w:gridAfter w:val="1"/>
          <w:wAfter w:w="18" w:type="dxa"/>
        </w:trPr>
        <w:tc>
          <w:tcPr>
            <w:tcW w:w="2977" w:type="dxa"/>
            <w:tcBorders>
              <w:top w:val="single" w:sz="4" w:space="0" w:color="000000"/>
              <w:left w:val="single" w:sz="4" w:space="0" w:color="auto"/>
              <w:bottom w:val="single" w:sz="4" w:space="0" w:color="auto"/>
            </w:tcBorders>
          </w:tcPr>
          <w:p w14:paraId="3070B52F" w14:textId="77777777" w:rsidR="003D4EC1" w:rsidRPr="00B81E47" w:rsidRDefault="003D4EC1" w:rsidP="00B257F0">
            <w:pPr>
              <w:rPr>
                <w:rFonts w:asciiTheme="minorHAnsi" w:hAnsiTheme="minorHAnsi"/>
                <w:sz w:val="22"/>
                <w:szCs w:val="22"/>
              </w:rPr>
            </w:pPr>
            <w:r w:rsidRPr="00B81E47">
              <w:rPr>
                <w:rFonts w:asciiTheme="minorHAnsi" w:hAnsiTheme="minorHAnsi"/>
                <w:sz w:val="22"/>
                <w:szCs w:val="22"/>
              </w:rPr>
              <w:t>Date of notification</w:t>
            </w:r>
          </w:p>
        </w:tc>
        <w:tc>
          <w:tcPr>
            <w:tcW w:w="6516" w:type="dxa"/>
            <w:tcBorders>
              <w:top w:val="single" w:sz="4" w:space="0" w:color="000000"/>
              <w:left w:val="single" w:sz="4" w:space="0" w:color="000000"/>
              <w:bottom w:val="single" w:sz="4" w:space="0" w:color="auto"/>
              <w:right w:val="single" w:sz="4" w:space="0" w:color="auto"/>
            </w:tcBorders>
            <w:vAlign w:val="center"/>
          </w:tcPr>
          <w:p w14:paraId="6EE3A6CF" w14:textId="77777777" w:rsidR="003D4EC1" w:rsidRPr="00B81E47" w:rsidRDefault="003D4EC1" w:rsidP="00B257F0">
            <w:pPr>
              <w:snapToGrid w:val="0"/>
              <w:rPr>
                <w:rFonts w:asciiTheme="minorHAnsi" w:hAnsiTheme="minorHAnsi"/>
                <w:sz w:val="22"/>
                <w:szCs w:val="22"/>
              </w:rPr>
            </w:pPr>
          </w:p>
        </w:tc>
      </w:tr>
      <w:tr w:rsidR="003D4EC1" w:rsidRPr="001070FC" w14:paraId="0E46D519" w14:textId="77777777" w:rsidTr="00B257F0">
        <w:trPr>
          <w:gridAfter w:val="1"/>
          <w:wAfter w:w="18" w:type="dxa"/>
        </w:trPr>
        <w:tc>
          <w:tcPr>
            <w:tcW w:w="9493" w:type="dxa"/>
            <w:gridSpan w:val="2"/>
            <w:tcBorders>
              <w:top w:val="single" w:sz="4" w:space="0" w:color="auto"/>
              <w:bottom w:val="single" w:sz="4" w:space="0" w:color="auto"/>
            </w:tcBorders>
          </w:tcPr>
          <w:p w14:paraId="7EF28A6F" w14:textId="77777777" w:rsidR="003D4EC1" w:rsidRPr="004A4F91" w:rsidRDefault="003D4EC1" w:rsidP="00B257F0">
            <w:pPr>
              <w:pStyle w:val="En-tte"/>
              <w:snapToGrid w:val="0"/>
              <w:rPr>
                <w:rFonts w:asciiTheme="minorHAnsi" w:hAnsiTheme="minorHAnsi"/>
                <w:sz w:val="22"/>
              </w:rPr>
            </w:pPr>
          </w:p>
          <w:p w14:paraId="39B5CB59" w14:textId="77777777" w:rsidR="003D4EC1" w:rsidRPr="001070FC" w:rsidRDefault="003D4EC1" w:rsidP="00B257F0">
            <w:pPr>
              <w:pStyle w:val="En-tte"/>
              <w:rPr>
                <w:rFonts w:asciiTheme="minorHAnsi" w:hAnsiTheme="minorHAnsi"/>
                <w:sz w:val="22"/>
              </w:rPr>
            </w:pPr>
            <w:r>
              <w:rPr>
                <w:rFonts w:asciiTheme="minorHAnsi" w:hAnsiTheme="minorHAnsi"/>
                <w:smallCaps/>
                <w:sz w:val="22"/>
              </w:rPr>
              <w:t>Purchase order</w:t>
            </w:r>
          </w:p>
        </w:tc>
      </w:tr>
      <w:tr w:rsidR="003D4EC1" w:rsidRPr="001070FC" w14:paraId="3DF140E6" w14:textId="77777777" w:rsidTr="00B257F0">
        <w:trPr>
          <w:gridAfter w:val="1"/>
          <w:wAfter w:w="18" w:type="dxa"/>
        </w:trPr>
        <w:tc>
          <w:tcPr>
            <w:tcW w:w="2977" w:type="dxa"/>
            <w:tcBorders>
              <w:top w:val="single" w:sz="4" w:space="0" w:color="auto"/>
              <w:left w:val="single" w:sz="4" w:space="0" w:color="auto"/>
              <w:bottom w:val="single" w:sz="4" w:space="0" w:color="auto"/>
            </w:tcBorders>
          </w:tcPr>
          <w:p w14:paraId="4E69E9A9" w14:textId="77777777" w:rsidR="003D4EC1" w:rsidRPr="001070FC" w:rsidRDefault="003D4EC1" w:rsidP="00B257F0">
            <w:pPr>
              <w:rPr>
                <w:rFonts w:asciiTheme="minorHAnsi" w:hAnsiTheme="minorHAnsi"/>
                <w:sz w:val="24"/>
                <w:szCs w:val="22"/>
              </w:rPr>
            </w:pPr>
            <w:r>
              <w:rPr>
                <w:rFonts w:asciiTheme="minorHAnsi" w:hAnsiTheme="minorHAnsi"/>
                <w:sz w:val="24"/>
                <w:szCs w:val="22"/>
              </w:rPr>
              <w:t>Purchase order number</w:t>
            </w:r>
          </w:p>
        </w:tc>
        <w:tc>
          <w:tcPr>
            <w:tcW w:w="6516" w:type="dxa"/>
            <w:tcBorders>
              <w:top w:val="single" w:sz="4" w:space="0" w:color="auto"/>
              <w:left w:val="single" w:sz="4" w:space="0" w:color="000000"/>
              <w:bottom w:val="single" w:sz="4" w:space="0" w:color="auto"/>
              <w:right w:val="single" w:sz="4" w:space="0" w:color="auto"/>
            </w:tcBorders>
            <w:vAlign w:val="center"/>
          </w:tcPr>
          <w:p w14:paraId="5035E078" w14:textId="77777777" w:rsidR="003D4EC1" w:rsidRPr="00907A6C" w:rsidRDefault="003D4EC1" w:rsidP="00B257F0">
            <w:pPr>
              <w:snapToGrid w:val="0"/>
              <w:jc w:val="center"/>
              <w:rPr>
                <w:rFonts w:asciiTheme="minorHAnsi" w:hAnsiTheme="minorHAnsi"/>
                <w:b/>
                <w:sz w:val="24"/>
                <w:szCs w:val="22"/>
              </w:rPr>
            </w:pPr>
          </w:p>
        </w:tc>
      </w:tr>
      <w:tr w:rsidR="003D4EC1" w:rsidRPr="0037403F" w14:paraId="34BAEDF1" w14:textId="77777777" w:rsidTr="00B257F0">
        <w:trPr>
          <w:gridAfter w:val="1"/>
          <w:wAfter w:w="18" w:type="dxa"/>
        </w:trPr>
        <w:tc>
          <w:tcPr>
            <w:tcW w:w="2977" w:type="dxa"/>
            <w:tcBorders>
              <w:top w:val="single" w:sz="4" w:space="0" w:color="auto"/>
              <w:left w:val="single" w:sz="4" w:space="0" w:color="auto"/>
              <w:bottom w:val="single" w:sz="4" w:space="0" w:color="auto"/>
            </w:tcBorders>
          </w:tcPr>
          <w:p w14:paraId="6B538135" w14:textId="77777777" w:rsidR="003D4EC1" w:rsidRPr="004B16D6" w:rsidRDefault="003D4EC1" w:rsidP="00B257F0">
            <w:pPr>
              <w:rPr>
                <w:rFonts w:asciiTheme="minorHAnsi" w:hAnsiTheme="minorHAnsi"/>
                <w:sz w:val="22"/>
                <w:lang w:val="en-US"/>
              </w:rPr>
            </w:pPr>
            <w:r w:rsidRPr="004B16D6">
              <w:rPr>
                <w:rFonts w:asciiTheme="minorHAnsi" w:hAnsiTheme="minorHAnsi"/>
                <w:sz w:val="22"/>
                <w:lang w:val="en-US"/>
              </w:rPr>
              <w:t>Subject of the purchase order</w:t>
            </w:r>
          </w:p>
        </w:tc>
        <w:tc>
          <w:tcPr>
            <w:tcW w:w="6516" w:type="dxa"/>
            <w:tcBorders>
              <w:top w:val="single" w:sz="4" w:space="0" w:color="auto"/>
              <w:left w:val="single" w:sz="4" w:space="0" w:color="000000"/>
              <w:bottom w:val="single" w:sz="4" w:space="0" w:color="auto"/>
              <w:right w:val="single" w:sz="4" w:space="0" w:color="auto"/>
            </w:tcBorders>
            <w:vAlign w:val="center"/>
          </w:tcPr>
          <w:p w14:paraId="7D90BD4B" w14:textId="77777777" w:rsidR="003D4EC1" w:rsidRPr="004B16D6" w:rsidRDefault="003D4EC1" w:rsidP="00B257F0">
            <w:pPr>
              <w:snapToGrid w:val="0"/>
              <w:rPr>
                <w:rFonts w:asciiTheme="minorHAnsi" w:hAnsiTheme="minorHAnsi"/>
                <w:sz w:val="24"/>
                <w:szCs w:val="22"/>
                <w:lang w:val="en-US"/>
              </w:rPr>
            </w:pPr>
          </w:p>
        </w:tc>
      </w:tr>
      <w:tr w:rsidR="003D4EC1" w:rsidRPr="001070FC" w14:paraId="6EBC5203" w14:textId="77777777" w:rsidTr="00B257F0">
        <w:trPr>
          <w:gridAfter w:val="1"/>
          <w:wAfter w:w="18" w:type="dxa"/>
        </w:trPr>
        <w:tc>
          <w:tcPr>
            <w:tcW w:w="2977" w:type="dxa"/>
            <w:tcBorders>
              <w:top w:val="single" w:sz="4" w:space="0" w:color="auto"/>
              <w:left w:val="single" w:sz="4" w:space="0" w:color="auto"/>
              <w:bottom w:val="single" w:sz="4" w:space="0" w:color="auto"/>
            </w:tcBorders>
          </w:tcPr>
          <w:p w14:paraId="02470E98" w14:textId="77777777" w:rsidR="003D4EC1" w:rsidRPr="00907A6C" w:rsidRDefault="003D4EC1" w:rsidP="00B257F0">
            <w:pPr>
              <w:rPr>
                <w:rFonts w:asciiTheme="minorHAnsi" w:hAnsiTheme="minorHAnsi"/>
                <w:sz w:val="22"/>
              </w:rPr>
            </w:pPr>
            <w:r>
              <w:rPr>
                <w:rFonts w:asciiTheme="minorHAnsi" w:hAnsiTheme="minorHAnsi"/>
                <w:sz w:val="22"/>
              </w:rPr>
              <w:t>Interim deliverables</w:t>
            </w:r>
          </w:p>
        </w:tc>
        <w:tc>
          <w:tcPr>
            <w:tcW w:w="6516" w:type="dxa"/>
            <w:tcBorders>
              <w:top w:val="single" w:sz="4" w:space="0" w:color="auto"/>
              <w:left w:val="single" w:sz="4" w:space="0" w:color="000000"/>
              <w:bottom w:val="single" w:sz="4" w:space="0" w:color="auto"/>
              <w:right w:val="single" w:sz="4" w:space="0" w:color="auto"/>
            </w:tcBorders>
            <w:vAlign w:val="center"/>
          </w:tcPr>
          <w:p w14:paraId="7B07A11A" w14:textId="77777777" w:rsidR="003D4EC1" w:rsidRPr="001070FC" w:rsidRDefault="003D4EC1" w:rsidP="00B257F0">
            <w:pPr>
              <w:snapToGrid w:val="0"/>
              <w:rPr>
                <w:rFonts w:asciiTheme="minorHAnsi" w:hAnsiTheme="minorHAnsi"/>
                <w:sz w:val="24"/>
                <w:szCs w:val="22"/>
              </w:rPr>
            </w:pPr>
          </w:p>
        </w:tc>
      </w:tr>
      <w:tr w:rsidR="003D4EC1" w:rsidRPr="001070FC" w14:paraId="26052822" w14:textId="77777777" w:rsidTr="00B257F0">
        <w:trPr>
          <w:gridAfter w:val="1"/>
          <w:wAfter w:w="18" w:type="dxa"/>
        </w:trPr>
        <w:tc>
          <w:tcPr>
            <w:tcW w:w="2977" w:type="dxa"/>
            <w:tcBorders>
              <w:top w:val="single" w:sz="4" w:space="0" w:color="auto"/>
              <w:left w:val="single" w:sz="4" w:space="0" w:color="auto"/>
              <w:bottom w:val="single" w:sz="4" w:space="0" w:color="auto"/>
            </w:tcBorders>
          </w:tcPr>
          <w:p w14:paraId="49A33FB1" w14:textId="77777777" w:rsidR="003D4EC1" w:rsidRPr="00907A6C" w:rsidRDefault="003D4EC1" w:rsidP="00B257F0">
            <w:pPr>
              <w:rPr>
                <w:rFonts w:asciiTheme="minorHAnsi" w:hAnsiTheme="minorHAnsi"/>
                <w:sz w:val="22"/>
              </w:rPr>
            </w:pPr>
            <w:r>
              <w:rPr>
                <w:rFonts w:asciiTheme="minorHAnsi" w:hAnsiTheme="minorHAnsi"/>
                <w:sz w:val="22"/>
              </w:rPr>
              <w:t>Final deliverables</w:t>
            </w:r>
          </w:p>
        </w:tc>
        <w:tc>
          <w:tcPr>
            <w:tcW w:w="6516" w:type="dxa"/>
            <w:tcBorders>
              <w:top w:val="single" w:sz="4" w:space="0" w:color="auto"/>
              <w:left w:val="single" w:sz="4" w:space="0" w:color="000000"/>
              <w:bottom w:val="single" w:sz="4" w:space="0" w:color="auto"/>
              <w:right w:val="single" w:sz="4" w:space="0" w:color="auto"/>
            </w:tcBorders>
            <w:vAlign w:val="center"/>
          </w:tcPr>
          <w:p w14:paraId="16CF33DB" w14:textId="77777777" w:rsidR="003D4EC1" w:rsidRPr="001070FC" w:rsidRDefault="003D4EC1" w:rsidP="00B257F0">
            <w:pPr>
              <w:snapToGrid w:val="0"/>
              <w:rPr>
                <w:rFonts w:asciiTheme="minorHAnsi" w:hAnsiTheme="minorHAnsi"/>
                <w:sz w:val="24"/>
                <w:szCs w:val="22"/>
              </w:rPr>
            </w:pPr>
          </w:p>
        </w:tc>
      </w:tr>
      <w:tr w:rsidR="003D4EC1" w:rsidRPr="0037403F" w14:paraId="31E1FBD1" w14:textId="77777777" w:rsidTr="00B257F0">
        <w:trPr>
          <w:gridAfter w:val="1"/>
          <w:wAfter w:w="18" w:type="dxa"/>
        </w:trPr>
        <w:tc>
          <w:tcPr>
            <w:tcW w:w="2977" w:type="dxa"/>
            <w:tcBorders>
              <w:top w:val="single" w:sz="4" w:space="0" w:color="auto"/>
              <w:left w:val="single" w:sz="4" w:space="0" w:color="auto"/>
              <w:bottom w:val="single" w:sz="4" w:space="0" w:color="auto"/>
            </w:tcBorders>
          </w:tcPr>
          <w:p w14:paraId="2EE17672" w14:textId="77777777" w:rsidR="003D4EC1" w:rsidRPr="0004446E" w:rsidRDefault="003D4EC1" w:rsidP="00B257F0">
            <w:pPr>
              <w:rPr>
                <w:rFonts w:asciiTheme="minorHAnsi" w:hAnsiTheme="minorHAnsi"/>
                <w:sz w:val="22"/>
                <w:lang w:val="en-US"/>
              </w:rPr>
            </w:pPr>
            <w:r w:rsidRPr="003E7FAC">
              <w:rPr>
                <w:rFonts w:asciiTheme="minorHAnsi" w:hAnsiTheme="minorHAnsi"/>
                <w:sz w:val="22"/>
                <w:lang w:val="en-US"/>
              </w:rPr>
              <w:t xml:space="preserve">Time limit for completion </w:t>
            </w:r>
            <w:r>
              <w:rPr>
                <w:rFonts w:asciiTheme="minorHAnsi" w:hAnsiTheme="minorHAnsi"/>
                <w:sz w:val="22"/>
                <w:lang w:val="en-US"/>
              </w:rPr>
              <w:t>or delivery time</w:t>
            </w:r>
          </w:p>
        </w:tc>
        <w:tc>
          <w:tcPr>
            <w:tcW w:w="6516" w:type="dxa"/>
            <w:tcBorders>
              <w:top w:val="single" w:sz="4" w:space="0" w:color="auto"/>
              <w:left w:val="single" w:sz="4" w:space="0" w:color="000000"/>
              <w:bottom w:val="single" w:sz="4" w:space="0" w:color="auto"/>
              <w:right w:val="single" w:sz="4" w:space="0" w:color="auto"/>
            </w:tcBorders>
            <w:vAlign w:val="center"/>
          </w:tcPr>
          <w:p w14:paraId="1A89C1F1" w14:textId="77777777" w:rsidR="003D4EC1" w:rsidRPr="003E7FAC" w:rsidRDefault="003D4EC1" w:rsidP="00B257F0">
            <w:pPr>
              <w:snapToGrid w:val="0"/>
              <w:rPr>
                <w:rFonts w:asciiTheme="minorHAnsi" w:hAnsiTheme="minorHAnsi"/>
                <w:sz w:val="24"/>
                <w:szCs w:val="22"/>
                <w:lang w:val="en-US"/>
              </w:rPr>
            </w:pPr>
          </w:p>
        </w:tc>
      </w:tr>
      <w:tr w:rsidR="003D4EC1" w:rsidRPr="001070FC" w14:paraId="342AFF0C" w14:textId="77777777" w:rsidTr="00B257F0">
        <w:trPr>
          <w:gridAfter w:val="1"/>
          <w:wAfter w:w="18" w:type="dxa"/>
        </w:trPr>
        <w:tc>
          <w:tcPr>
            <w:tcW w:w="2977" w:type="dxa"/>
            <w:tcBorders>
              <w:top w:val="single" w:sz="4" w:space="0" w:color="auto"/>
              <w:left w:val="single" w:sz="4" w:space="0" w:color="auto"/>
            </w:tcBorders>
          </w:tcPr>
          <w:p w14:paraId="45863C6B" w14:textId="77777777" w:rsidR="003D4EC1" w:rsidRPr="00907A6C" w:rsidRDefault="003D4EC1" w:rsidP="00B257F0">
            <w:pPr>
              <w:rPr>
                <w:rFonts w:asciiTheme="minorHAnsi" w:hAnsiTheme="minorHAnsi"/>
                <w:sz w:val="22"/>
              </w:rPr>
            </w:pPr>
            <w:r>
              <w:rPr>
                <w:rFonts w:asciiTheme="minorHAnsi" w:hAnsiTheme="minorHAnsi"/>
                <w:sz w:val="22"/>
              </w:rPr>
              <w:t>Special conditions of performance</w:t>
            </w:r>
          </w:p>
        </w:tc>
        <w:tc>
          <w:tcPr>
            <w:tcW w:w="6516" w:type="dxa"/>
            <w:tcBorders>
              <w:top w:val="single" w:sz="4" w:space="0" w:color="auto"/>
              <w:left w:val="single" w:sz="4" w:space="0" w:color="000000"/>
              <w:right w:val="single" w:sz="4" w:space="0" w:color="auto"/>
            </w:tcBorders>
            <w:vAlign w:val="center"/>
          </w:tcPr>
          <w:p w14:paraId="49C8B740" w14:textId="77777777" w:rsidR="003D4EC1" w:rsidRPr="001070FC" w:rsidRDefault="003D4EC1" w:rsidP="00B257F0">
            <w:pPr>
              <w:snapToGrid w:val="0"/>
              <w:rPr>
                <w:rFonts w:asciiTheme="minorHAnsi" w:hAnsiTheme="minorHAnsi"/>
                <w:sz w:val="24"/>
                <w:szCs w:val="22"/>
              </w:rPr>
            </w:pPr>
          </w:p>
        </w:tc>
      </w:tr>
    </w:tbl>
    <w:bookmarkStart w:id="1" w:name="_MON_1497356362"/>
    <w:bookmarkEnd w:id="1"/>
    <w:p w14:paraId="70873F4E" w14:textId="77777777" w:rsidR="003D4EC1" w:rsidRPr="00907A6C" w:rsidRDefault="003D4EC1" w:rsidP="003D4EC1">
      <w:pPr>
        <w:rPr>
          <w:rFonts w:asciiTheme="minorHAnsi" w:hAnsiTheme="minorHAnsi"/>
          <w:b/>
          <w:sz w:val="22"/>
        </w:rPr>
      </w:pPr>
      <w:r w:rsidRPr="00907A6C">
        <w:rPr>
          <w:rFonts w:asciiTheme="minorHAnsi" w:hAnsiTheme="minorHAnsi"/>
          <w:b/>
          <w:sz w:val="24"/>
          <w:szCs w:val="22"/>
        </w:rPr>
        <w:object w:dxaOrig="9104" w:dyaOrig="3126" w14:anchorId="05864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165.75pt" o:ole="">
            <v:imagedata r:id="rId23" o:title=""/>
          </v:shape>
          <o:OLEObject Type="Embed" ProgID="Excel.Sheet.12" ShapeID="_x0000_i1025" DrawAspect="Content" ObjectID="_1668326694" r:id="rId24"/>
        </w:object>
      </w:r>
    </w:p>
    <w:tbl>
      <w:tblPr>
        <w:tblW w:w="9511" w:type="dxa"/>
        <w:tblInd w:w="70" w:type="dxa"/>
        <w:tblLayout w:type="fixed"/>
        <w:tblCellMar>
          <w:left w:w="70" w:type="dxa"/>
          <w:right w:w="70" w:type="dxa"/>
        </w:tblCellMar>
        <w:tblLook w:val="0000" w:firstRow="0" w:lastRow="0" w:firstColumn="0" w:lastColumn="0" w:noHBand="0" w:noVBand="0"/>
      </w:tblPr>
      <w:tblGrid>
        <w:gridCol w:w="3171"/>
        <w:gridCol w:w="3174"/>
        <w:gridCol w:w="3166"/>
      </w:tblGrid>
      <w:tr w:rsidR="003D4EC1" w:rsidRPr="0037403F" w14:paraId="50D61380" w14:textId="77777777" w:rsidTr="00B257F0">
        <w:tc>
          <w:tcPr>
            <w:tcW w:w="9511" w:type="dxa"/>
            <w:gridSpan w:val="3"/>
            <w:tcBorders>
              <w:bottom w:val="single" w:sz="4" w:space="0" w:color="auto"/>
            </w:tcBorders>
          </w:tcPr>
          <w:p w14:paraId="0F948C46" w14:textId="77777777" w:rsidR="003D4EC1" w:rsidRPr="00533CA6" w:rsidRDefault="003D4EC1" w:rsidP="00B257F0">
            <w:pPr>
              <w:pStyle w:val="En-tte"/>
              <w:rPr>
                <w:rFonts w:asciiTheme="minorHAnsi" w:hAnsiTheme="minorHAnsi"/>
                <w:smallCaps/>
                <w:sz w:val="22"/>
                <w:lang w:val="en-US"/>
              </w:rPr>
            </w:pPr>
            <w:r w:rsidRPr="00E969E7">
              <w:rPr>
                <w:smallCaps/>
                <w:lang w:val="en-US"/>
              </w:rPr>
              <w:t>Signat</w:t>
            </w:r>
            <w:r>
              <w:rPr>
                <w:smallCaps/>
                <w:lang w:val="en-US"/>
              </w:rPr>
              <w:t xml:space="preserve">ory </w:t>
            </w:r>
            <w:r w:rsidRPr="00533CA6">
              <w:rPr>
                <w:smallCaps/>
                <w:lang w:val="en-US"/>
              </w:rPr>
              <w:t xml:space="preserve">empowered to enter into </w:t>
            </w:r>
            <w:r>
              <w:rPr>
                <w:smallCaps/>
                <w:lang w:val="en-US"/>
              </w:rPr>
              <w:t xml:space="preserve">legally binding </w:t>
            </w:r>
            <w:r w:rsidRPr="00533CA6">
              <w:rPr>
                <w:smallCaps/>
                <w:lang w:val="en-US"/>
              </w:rPr>
              <w:t>commitment</w:t>
            </w:r>
            <w:r>
              <w:rPr>
                <w:smallCaps/>
                <w:lang w:val="en-US"/>
              </w:rPr>
              <w:t>s on behalf of Expertise France:</w:t>
            </w:r>
          </w:p>
        </w:tc>
      </w:tr>
      <w:tr w:rsidR="003D4EC1" w:rsidRPr="001070FC" w14:paraId="56903893" w14:textId="77777777" w:rsidTr="00B257F0">
        <w:tc>
          <w:tcPr>
            <w:tcW w:w="3171" w:type="dxa"/>
            <w:tcBorders>
              <w:top w:val="single" w:sz="4" w:space="0" w:color="000000"/>
              <w:left w:val="single" w:sz="4" w:space="0" w:color="auto"/>
              <w:bottom w:val="single" w:sz="4" w:space="0" w:color="000000"/>
            </w:tcBorders>
          </w:tcPr>
          <w:p w14:paraId="3FB6E693" w14:textId="77777777" w:rsidR="003D4EC1" w:rsidRPr="001070FC" w:rsidRDefault="003D4EC1" w:rsidP="00B257F0">
            <w:pPr>
              <w:rPr>
                <w:rFonts w:asciiTheme="minorHAnsi" w:hAnsiTheme="minorHAnsi"/>
                <w:sz w:val="22"/>
              </w:rPr>
            </w:pPr>
            <w:r>
              <w:rPr>
                <w:rFonts w:asciiTheme="minorHAnsi" w:hAnsiTheme="minorHAnsi"/>
                <w:sz w:val="22"/>
              </w:rPr>
              <w:t>Name and position</w:t>
            </w:r>
          </w:p>
        </w:tc>
        <w:tc>
          <w:tcPr>
            <w:tcW w:w="3174" w:type="dxa"/>
            <w:tcBorders>
              <w:top w:val="single" w:sz="4" w:space="0" w:color="000000"/>
              <w:left w:val="single" w:sz="4" w:space="0" w:color="000000"/>
              <w:bottom w:val="single" w:sz="4" w:space="0" w:color="000000"/>
            </w:tcBorders>
          </w:tcPr>
          <w:p w14:paraId="66B85D68" w14:textId="77777777" w:rsidR="003D4EC1" w:rsidRPr="001070FC" w:rsidRDefault="003D4EC1" w:rsidP="00B257F0">
            <w:pPr>
              <w:jc w:val="center"/>
              <w:rPr>
                <w:rFonts w:asciiTheme="minorHAnsi" w:hAnsiTheme="minorHAnsi"/>
                <w:sz w:val="22"/>
              </w:rPr>
            </w:pPr>
            <w:r>
              <w:rPr>
                <w:rFonts w:asciiTheme="minorHAnsi" w:hAnsiTheme="minorHAnsi"/>
                <w:sz w:val="22"/>
              </w:rPr>
              <w:t>Date and place</w:t>
            </w:r>
          </w:p>
        </w:tc>
        <w:tc>
          <w:tcPr>
            <w:tcW w:w="3166" w:type="dxa"/>
            <w:tcBorders>
              <w:top w:val="single" w:sz="4" w:space="0" w:color="000000"/>
              <w:left w:val="single" w:sz="4" w:space="0" w:color="000000"/>
              <w:bottom w:val="single" w:sz="4" w:space="0" w:color="000000"/>
              <w:right w:val="single" w:sz="4" w:space="0" w:color="auto"/>
            </w:tcBorders>
          </w:tcPr>
          <w:p w14:paraId="49E44DF9" w14:textId="77777777" w:rsidR="003D4EC1" w:rsidRPr="001070FC" w:rsidRDefault="003D4EC1" w:rsidP="00B257F0">
            <w:pPr>
              <w:jc w:val="center"/>
              <w:rPr>
                <w:rFonts w:asciiTheme="minorHAnsi" w:hAnsiTheme="minorHAnsi"/>
                <w:sz w:val="22"/>
              </w:rPr>
            </w:pPr>
            <w:r>
              <w:rPr>
                <w:rFonts w:asciiTheme="minorHAnsi" w:hAnsiTheme="minorHAnsi"/>
                <w:sz w:val="22"/>
              </w:rPr>
              <w:t>Signature</w:t>
            </w:r>
          </w:p>
        </w:tc>
      </w:tr>
      <w:tr w:rsidR="003D4EC1" w:rsidRPr="001070FC" w14:paraId="0CAC342D" w14:textId="77777777" w:rsidTr="00B257F0">
        <w:tc>
          <w:tcPr>
            <w:tcW w:w="3171" w:type="dxa"/>
            <w:tcBorders>
              <w:top w:val="single" w:sz="4" w:space="0" w:color="000000"/>
              <w:left w:val="single" w:sz="4" w:space="0" w:color="auto"/>
              <w:bottom w:val="single" w:sz="4" w:space="0" w:color="000000"/>
            </w:tcBorders>
          </w:tcPr>
          <w:p w14:paraId="75D7478D" w14:textId="77777777" w:rsidR="003D4EC1" w:rsidRDefault="003D4EC1" w:rsidP="00B257F0">
            <w:pPr>
              <w:rPr>
                <w:rFonts w:asciiTheme="minorHAnsi" w:hAnsiTheme="minorHAnsi"/>
                <w:sz w:val="22"/>
              </w:rPr>
            </w:pPr>
          </w:p>
          <w:p w14:paraId="5EE0D87E" w14:textId="77777777" w:rsidR="003D4EC1" w:rsidRDefault="003D4EC1" w:rsidP="00B257F0">
            <w:pPr>
              <w:rPr>
                <w:rFonts w:asciiTheme="minorHAnsi" w:hAnsiTheme="minorHAnsi"/>
                <w:sz w:val="22"/>
              </w:rPr>
            </w:pPr>
          </w:p>
          <w:p w14:paraId="72DE45BE" w14:textId="77777777" w:rsidR="003D4EC1" w:rsidRDefault="003D4EC1" w:rsidP="00B257F0">
            <w:pPr>
              <w:rPr>
                <w:rFonts w:asciiTheme="minorHAnsi" w:hAnsiTheme="minorHAnsi"/>
                <w:sz w:val="22"/>
              </w:rPr>
            </w:pPr>
          </w:p>
          <w:p w14:paraId="54268069" w14:textId="77777777" w:rsidR="003D4EC1" w:rsidRPr="001070FC" w:rsidRDefault="003D4EC1" w:rsidP="00B257F0">
            <w:pPr>
              <w:rPr>
                <w:rFonts w:asciiTheme="minorHAnsi" w:hAnsiTheme="minorHAnsi"/>
                <w:sz w:val="22"/>
              </w:rPr>
            </w:pPr>
          </w:p>
        </w:tc>
        <w:tc>
          <w:tcPr>
            <w:tcW w:w="3174" w:type="dxa"/>
            <w:tcBorders>
              <w:top w:val="single" w:sz="4" w:space="0" w:color="000000"/>
              <w:left w:val="single" w:sz="4" w:space="0" w:color="000000"/>
              <w:bottom w:val="single" w:sz="4" w:space="0" w:color="000000"/>
            </w:tcBorders>
          </w:tcPr>
          <w:p w14:paraId="641915AF" w14:textId="77777777" w:rsidR="003D4EC1" w:rsidRPr="001070FC" w:rsidRDefault="003D4EC1" w:rsidP="00B257F0">
            <w:pPr>
              <w:pStyle w:val="En-tte"/>
              <w:snapToGrid w:val="0"/>
              <w:rPr>
                <w:rFonts w:asciiTheme="minorHAnsi" w:hAnsiTheme="minorHAnsi"/>
                <w:sz w:val="22"/>
              </w:rPr>
            </w:pPr>
          </w:p>
        </w:tc>
        <w:tc>
          <w:tcPr>
            <w:tcW w:w="3166" w:type="dxa"/>
            <w:tcBorders>
              <w:top w:val="single" w:sz="4" w:space="0" w:color="000000"/>
              <w:left w:val="single" w:sz="4" w:space="0" w:color="000000"/>
              <w:bottom w:val="single" w:sz="4" w:space="0" w:color="000000"/>
              <w:right w:val="single" w:sz="4" w:space="0" w:color="auto"/>
            </w:tcBorders>
          </w:tcPr>
          <w:p w14:paraId="3161B6BD" w14:textId="77777777" w:rsidR="003D4EC1" w:rsidRPr="001070FC" w:rsidRDefault="003D4EC1" w:rsidP="00B257F0">
            <w:pPr>
              <w:snapToGrid w:val="0"/>
              <w:jc w:val="center"/>
              <w:rPr>
                <w:rFonts w:asciiTheme="minorHAnsi" w:hAnsiTheme="minorHAnsi"/>
                <w:sz w:val="22"/>
              </w:rPr>
            </w:pPr>
          </w:p>
        </w:tc>
      </w:tr>
    </w:tbl>
    <w:p w14:paraId="3A65022B" w14:textId="77777777" w:rsidR="00DE3BD7" w:rsidRPr="0050636A" w:rsidRDefault="00DE3BD7" w:rsidP="003D4EC1">
      <w:pPr>
        <w:tabs>
          <w:tab w:val="left" w:pos="900"/>
        </w:tabs>
        <w:rPr>
          <w:rFonts w:asciiTheme="minorHAnsi" w:hAnsiTheme="minorHAnsi"/>
          <w:sz w:val="22"/>
        </w:rPr>
      </w:pPr>
    </w:p>
    <w:sectPr w:rsidR="00DE3BD7" w:rsidRPr="0050636A" w:rsidSect="00803F91">
      <w:headerReference w:type="default" r:id="rId25"/>
      <w:pgSz w:w="11906" w:h="16838"/>
      <w:pgMar w:top="1021" w:right="991" w:bottom="1021"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0D925" w14:textId="77777777" w:rsidR="00F26F8C" w:rsidRDefault="00F26F8C">
      <w:r>
        <w:separator/>
      </w:r>
    </w:p>
  </w:endnote>
  <w:endnote w:type="continuationSeparator" w:id="0">
    <w:p w14:paraId="3D921796" w14:textId="77777777" w:rsidR="00F26F8C" w:rsidRDefault="00F2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D9434" w14:textId="77777777" w:rsidR="0037403F" w:rsidRDefault="0037403F" w:rsidP="0004435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27</w:t>
    </w:r>
    <w:r>
      <w:rPr>
        <w:rStyle w:val="Numrodepage"/>
      </w:rPr>
      <w:fldChar w:fldCharType="end"/>
    </w:r>
  </w:p>
  <w:p w14:paraId="57AB7A1D" w14:textId="77777777" w:rsidR="0037403F" w:rsidRDefault="0037403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722E2" w14:textId="77777777" w:rsidR="0037403F" w:rsidRPr="00180F28" w:rsidRDefault="0037403F" w:rsidP="00B42D8E">
    <w:pPr>
      <w:tabs>
        <w:tab w:val="right" w:pos="9468"/>
      </w:tabs>
      <w:spacing w:line="300" w:lineRule="atLeast"/>
      <w:jc w:val="both"/>
      <w:rPr>
        <w:rFonts w:eastAsia="Times"/>
        <w:u w:val="single"/>
      </w:rPr>
    </w:pPr>
    <w:r w:rsidRPr="00180F28">
      <w:rPr>
        <w:rFonts w:eastAsia="Times"/>
        <w:u w:val="single"/>
      </w:rPr>
      <w:tab/>
    </w:r>
  </w:p>
  <w:sdt>
    <w:sdtPr>
      <w:rPr>
        <w:rFonts w:eastAsia="Times"/>
      </w:rPr>
      <w:id w:val="-249044124"/>
      <w:docPartObj>
        <w:docPartGallery w:val="Page Numbers (Top of Page)"/>
        <w:docPartUnique/>
      </w:docPartObj>
    </w:sdtPr>
    <w:sdtEndPr/>
    <w:sdtContent>
      <w:p w14:paraId="1385937F" w14:textId="77777777" w:rsidR="0037403F" w:rsidRDefault="0037403F" w:rsidP="00B42D8E">
        <w:pPr>
          <w:tabs>
            <w:tab w:val="right" w:pos="9327"/>
          </w:tabs>
          <w:rPr>
            <w:rFonts w:eastAsia="Times"/>
          </w:rPr>
        </w:pPr>
        <w:r w:rsidRPr="00BA396D">
          <w:rPr>
            <w:rFonts w:eastAsia="Times"/>
          </w:rPr>
          <w:t>Ref : DAJ_M011</w:t>
        </w:r>
        <w:r>
          <w:rPr>
            <w:rFonts w:eastAsia="Times"/>
          </w:rPr>
          <w:t>ENG_v02</w:t>
        </w:r>
      </w:p>
      <w:p w14:paraId="396226B2" w14:textId="759D0920" w:rsidR="0037403F" w:rsidRPr="00B42D8E" w:rsidRDefault="0037403F" w:rsidP="00B42D8E">
        <w:pPr>
          <w:tabs>
            <w:tab w:val="right" w:pos="9327"/>
          </w:tabs>
        </w:pPr>
        <w:r>
          <w:rPr>
            <w:rFonts w:eastAsia="Times"/>
          </w:rPr>
          <w:t>Avril 2019</w:t>
        </w:r>
        <w:r w:rsidRPr="00BA396D">
          <w:rPr>
            <w:rFonts w:eastAsia="Times"/>
          </w:rPr>
          <w:tab/>
          <w:t xml:space="preserve">Page </w:t>
        </w:r>
        <w:r w:rsidRPr="00BA396D">
          <w:rPr>
            <w:rFonts w:eastAsia="Times"/>
            <w:b/>
            <w:bCs/>
          </w:rPr>
          <w:fldChar w:fldCharType="begin"/>
        </w:r>
        <w:r w:rsidRPr="00BA396D">
          <w:rPr>
            <w:rFonts w:eastAsia="Times"/>
            <w:b/>
            <w:bCs/>
          </w:rPr>
          <w:instrText>PAGE</w:instrText>
        </w:r>
        <w:r w:rsidRPr="00BA396D">
          <w:rPr>
            <w:rFonts w:eastAsia="Times"/>
            <w:b/>
            <w:bCs/>
          </w:rPr>
          <w:fldChar w:fldCharType="separate"/>
        </w:r>
        <w:r w:rsidR="00941ECE">
          <w:rPr>
            <w:rFonts w:eastAsia="Times"/>
            <w:b/>
            <w:bCs/>
            <w:noProof/>
          </w:rPr>
          <w:t>8</w:t>
        </w:r>
        <w:r w:rsidRPr="00BA396D">
          <w:rPr>
            <w:rFonts w:eastAsia="Times"/>
            <w:b/>
            <w:bCs/>
          </w:rPr>
          <w:fldChar w:fldCharType="end"/>
        </w:r>
        <w:r w:rsidRPr="00BA396D">
          <w:rPr>
            <w:rFonts w:eastAsia="Times"/>
          </w:rPr>
          <w:t xml:space="preserve"> </w:t>
        </w:r>
        <w:r>
          <w:rPr>
            <w:rFonts w:eastAsia="Times"/>
          </w:rPr>
          <w:t>/</w:t>
        </w:r>
        <w:r w:rsidRPr="00BA396D">
          <w:rPr>
            <w:rFonts w:eastAsia="Times"/>
          </w:rPr>
          <w:t xml:space="preserve"> </w:t>
        </w:r>
        <w:r w:rsidRPr="00BA396D">
          <w:rPr>
            <w:rFonts w:eastAsia="Times"/>
            <w:b/>
            <w:bCs/>
          </w:rPr>
          <w:fldChar w:fldCharType="begin"/>
        </w:r>
        <w:r w:rsidRPr="00BA396D">
          <w:rPr>
            <w:rFonts w:eastAsia="Times"/>
            <w:b/>
            <w:bCs/>
          </w:rPr>
          <w:instrText>NUMPAGES</w:instrText>
        </w:r>
        <w:r w:rsidRPr="00BA396D">
          <w:rPr>
            <w:rFonts w:eastAsia="Times"/>
            <w:b/>
            <w:bCs/>
          </w:rPr>
          <w:fldChar w:fldCharType="separate"/>
        </w:r>
        <w:r w:rsidR="00941ECE">
          <w:rPr>
            <w:rFonts w:eastAsia="Times"/>
            <w:b/>
            <w:bCs/>
            <w:noProof/>
          </w:rPr>
          <w:t>55</w:t>
        </w:r>
        <w:r w:rsidRPr="00BA396D">
          <w:rPr>
            <w:rFonts w:eastAsia="Times"/>
            <w:b/>
            <w:b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25D69" w14:textId="77777777" w:rsidR="0037403F" w:rsidRPr="00180F28" w:rsidRDefault="0037403F" w:rsidP="00B42D8E">
    <w:pPr>
      <w:tabs>
        <w:tab w:val="right" w:pos="9468"/>
      </w:tabs>
      <w:spacing w:line="300" w:lineRule="atLeast"/>
      <w:jc w:val="both"/>
      <w:rPr>
        <w:rFonts w:eastAsia="Times"/>
        <w:u w:val="single"/>
      </w:rPr>
    </w:pPr>
    <w:r w:rsidRPr="00180F28">
      <w:rPr>
        <w:rFonts w:eastAsia="Times"/>
        <w:u w:val="single"/>
      </w:rPr>
      <w:tab/>
    </w:r>
  </w:p>
  <w:p w14:paraId="14A66402" w14:textId="6CDC6009" w:rsidR="0037403F" w:rsidRPr="00B42D8E" w:rsidRDefault="00F26F8C" w:rsidP="00B42D8E">
    <w:pPr>
      <w:tabs>
        <w:tab w:val="right" w:pos="9327"/>
      </w:tabs>
    </w:pPr>
    <w:sdt>
      <w:sdtPr>
        <w:rPr>
          <w:rFonts w:eastAsia="Times"/>
        </w:rPr>
        <w:id w:val="1896390438"/>
        <w:docPartObj>
          <w:docPartGallery w:val="Page Numbers (Top of Page)"/>
          <w:docPartUnique/>
        </w:docPartObj>
      </w:sdtPr>
      <w:sdtEndPr/>
      <w:sdtContent>
        <w:r w:rsidR="0037403F" w:rsidRPr="00BA396D">
          <w:rPr>
            <w:rFonts w:eastAsia="Times"/>
          </w:rPr>
          <w:t>Ref : DAJ_M011</w:t>
        </w:r>
        <w:r w:rsidR="0037403F">
          <w:rPr>
            <w:rFonts w:eastAsia="Times"/>
          </w:rPr>
          <w:t>ENG</w:t>
        </w:r>
        <w:r w:rsidR="0037403F" w:rsidRPr="00BA396D">
          <w:rPr>
            <w:rFonts w:eastAsia="Times"/>
          </w:rPr>
          <w:t>_v0</w:t>
        </w:r>
        <w:r w:rsidR="0037403F">
          <w:rPr>
            <w:rFonts w:eastAsia="Times"/>
          </w:rPr>
          <w:t>2</w:t>
        </w:r>
        <w:r w:rsidR="0037403F" w:rsidRPr="00BA396D">
          <w:rPr>
            <w:rFonts w:eastAsia="Times"/>
          </w:rPr>
          <w:tab/>
          <w:t xml:space="preserve">Page </w:t>
        </w:r>
        <w:r w:rsidR="0037403F" w:rsidRPr="00BA396D">
          <w:rPr>
            <w:rFonts w:eastAsia="Times"/>
            <w:b/>
            <w:bCs/>
          </w:rPr>
          <w:fldChar w:fldCharType="begin"/>
        </w:r>
        <w:r w:rsidR="0037403F" w:rsidRPr="00BA396D">
          <w:rPr>
            <w:rFonts w:eastAsia="Times"/>
            <w:b/>
            <w:bCs/>
          </w:rPr>
          <w:instrText>PAGE</w:instrText>
        </w:r>
        <w:r w:rsidR="0037403F" w:rsidRPr="00BA396D">
          <w:rPr>
            <w:rFonts w:eastAsia="Times"/>
            <w:b/>
            <w:bCs/>
          </w:rPr>
          <w:fldChar w:fldCharType="separate"/>
        </w:r>
        <w:r w:rsidR="00941ECE">
          <w:rPr>
            <w:rFonts w:eastAsia="Times"/>
            <w:b/>
            <w:bCs/>
            <w:noProof/>
          </w:rPr>
          <w:t>1</w:t>
        </w:r>
        <w:r w:rsidR="0037403F" w:rsidRPr="00BA396D">
          <w:rPr>
            <w:rFonts w:eastAsia="Times"/>
            <w:b/>
            <w:bCs/>
          </w:rPr>
          <w:fldChar w:fldCharType="end"/>
        </w:r>
        <w:r w:rsidR="0037403F" w:rsidRPr="00BA396D">
          <w:rPr>
            <w:rFonts w:eastAsia="Times"/>
          </w:rPr>
          <w:t xml:space="preserve"> </w:t>
        </w:r>
        <w:r w:rsidR="0037403F">
          <w:rPr>
            <w:rFonts w:eastAsia="Times"/>
          </w:rPr>
          <w:t>/</w:t>
        </w:r>
        <w:r w:rsidR="0037403F" w:rsidRPr="00BA396D">
          <w:rPr>
            <w:rFonts w:eastAsia="Times"/>
          </w:rPr>
          <w:t xml:space="preserve"> </w:t>
        </w:r>
        <w:r w:rsidR="0037403F" w:rsidRPr="00BA396D">
          <w:rPr>
            <w:rFonts w:eastAsia="Times"/>
            <w:b/>
            <w:bCs/>
          </w:rPr>
          <w:fldChar w:fldCharType="begin"/>
        </w:r>
        <w:r w:rsidR="0037403F" w:rsidRPr="00BA396D">
          <w:rPr>
            <w:rFonts w:eastAsia="Times"/>
            <w:b/>
            <w:bCs/>
          </w:rPr>
          <w:instrText>NUMPAGES</w:instrText>
        </w:r>
        <w:r w:rsidR="0037403F" w:rsidRPr="00BA396D">
          <w:rPr>
            <w:rFonts w:eastAsia="Times"/>
            <w:b/>
            <w:bCs/>
          </w:rPr>
          <w:fldChar w:fldCharType="separate"/>
        </w:r>
        <w:r w:rsidR="00941ECE">
          <w:rPr>
            <w:rFonts w:eastAsia="Times"/>
            <w:b/>
            <w:bCs/>
            <w:noProof/>
          </w:rPr>
          <w:t>55</w:t>
        </w:r>
        <w:r w:rsidR="0037403F" w:rsidRPr="00BA396D">
          <w:rPr>
            <w:rFonts w:eastAsia="Times"/>
            <w:b/>
            <w:bCs/>
          </w:rPr>
          <w:fldChar w:fldCharType="end"/>
        </w:r>
      </w:sdtContent>
    </w:sdt>
  </w:p>
  <w:p w14:paraId="47062FE8" w14:textId="31CEDB37" w:rsidR="0037403F" w:rsidRPr="00B42D8E" w:rsidRDefault="0037403F" w:rsidP="001475B7">
    <w:pPr>
      <w:spacing w:before="120"/>
    </w:pPr>
    <w:r w:rsidRPr="006E44C4">
      <w:rPr>
        <w:rFonts w:eastAsia="Times"/>
        <w:sz w:val="16"/>
        <w:szCs w:val="16"/>
      </w:rPr>
      <w:t xml:space="preserve">Expertise France - </w:t>
    </w:r>
    <w:r w:rsidRPr="006E44C4">
      <w:rPr>
        <w:rFonts w:eastAsia="Times" w:cs="Arial"/>
        <w:sz w:val="16"/>
        <w:szCs w:val="16"/>
      </w:rPr>
      <w:t>Agence Française d’Expertise Technique Internationale (AFETI)</w:t>
    </w:r>
    <w:r w:rsidRPr="006E44C4">
      <w:rPr>
        <w:rFonts w:eastAsia="Times"/>
        <w:sz w:val="16"/>
        <w:szCs w:val="16"/>
      </w:rPr>
      <w:t xml:space="preserve"> </w:t>
    </w:r>
    <w:r w:rsidRPr="006E44C4">
      <w:rPr>
        <w:rFonts w:eastAsia="Times"/>
        <w:sz w:val="16"/>
        <w:szCs w:val="16"/>
      </w:rPr>
      <w:br/>
    </w:r>
    <w:r w:rsidRPr="006E44C4">
      <w:rPr>
        <w:rFonts w:eastAsia="Times" w:cs="Arial"/>
        <w:sz w:val="16"/>
        <w:szCs w:val="16"/>
      </w:rPr>
      <w:t xml:space="preserve">SIRET : 808 734 792 00027 - </w:t>
    </w:r>
    <w:r w:rsidRPr="006E44C4">
      <w:rPr>
        <w:rFonts w:eastAsia="Times"/>
        <w:sz w:val="16"/>
        <w:szCs w:val="16"/>
      </w:rPr>
      <w:t>73 rue de Vaugirard, 75006 PARIS – France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0BF6" w14:textId="77777777" w:rsidR="0037403F" w:rsidRPr="00180F28" w:rsidRDefault="0037403F" w:rsidP="00B42D8E">
    <w:pPr>
      <w:tabs>
        <w:tab w:val="right" w:pos="9468"/>
      </w:tabs>
      <w:spacing w:line="300" w:lineRule="atLeast"/>
      <w:jc w:val="both"/>
      <w:rPr>
        <w:rFonts w:eastAsia="Times"/>
        <w:u w:val="single"/>
      </w:rPr>
    </w:pPr>
    <w:r w:rsidRPr="00180F28">
      <w:rPr>
        <w:rFonts w:eastAsia="Times"/>
        <w:u w:val="single"/>
      </w:rPr>
      <w:tab/>
    </w:r>
  </w:p>
  <w:p w14:paraId="60D8D899" w14:textId="77777777" w:rsidR="0037403F" w:rsidRPr="00B42D8E" w:rsidRDefault="00F26F8C" w:rsidP="00B42D8E">
    <w:pPr>
      <w:tabs>
        <w:tab w:val="right" w:pos="9327"/>
      </w:tabs>
    </w:pPr>
    <w:sdt>
      <w:sdtPr>
        <w:rPr>
          <w:rFonts w:eastAsia="Times"/>
        </w:rPr>
        <w:id w:val="-161317484"/>
        <w:docPartObj>
          <w:docPartGallery w:val="Page Numbers (Top of Page)"/>
          <w:docPartUnique/>
        </w:docPartObj>
      </w:sdtPr>
      <w:sdtEndPr/>
      <w:sdtContent>
        <w:r w:rsidR="0037403F" w:rsidRPr="00BA396D">
          <w:rPr>
            <w:rFonts w:eastAsia="Times"/>
          </w:rPr>
          <w:t>Ref : DAJ_M011</w:t>
        </w:r>
        <w:r w:rsidR="0037403F">
          <w:rPr>
            <w:rFonts w:eastAsia="Times"/>
          </w:rPr>
          <w:t>ENG</w:t>
        </w:r>
        <w:r w:rsidR="0037403F" w:rsidRPr="00BA396D">
          <w:rPr>
            <w:rFonts w:eastAsia="Times"/>
          </w:rPr>
          <w:t>_v01</w:t>
        </w:r>
        <w:r w:rsidR="0037403F" w:rsidRPr="00BA396D">
          <w:rPr>
            <w:rFonts w:eastAsia="Times"/>
          </w:rPr>
          <w:tab/>
          <w:t xml:space="preserve">Page </w:t>
        </w:r>
        <w:r w:rsidR="0037403F" w:rsidRPr="00BA396D">
          <w:rPr>
            <w:rFonts w:eastAsia="Times"/>
            <w:b/>
            <w:bCs/>
          </w:rPr>
          <w:fldChar w:fldCharType="begin"/>
        </w:r>
        <w:r w:rsidR="0037403F" w:rsidRPr="00BA396D">
          <w:rPr>
            <w:rFonts w:eastAsia="Times"/>
            <w:b/>
            <w:bCs/>
          </w:rPr>
          <w:instrText>PAGE</w:instrText>
        </w:r>
        <w:r w:rsidR="0037403F" w:rsidRPr="00BA396D">
          <w:rPr>
            <w:rFonts w:eastAsia="Times"/>
            <w:b/>
            <w:bCs/>
          </w:rPr>
          <w:fldChar w:fldCharType="separate"/>
        </w:r>
        <w:r w:rsidR="00941ECE">
          <w:rPr>
            <w:rFonts w:eastAsia="Times"/>
            <w:b/>
            <w:bCs/>
            <w:noProof/>
          </w:rPr>
          <w:t>10</w:t>
        </w:r>
        <w:r w:rsidR="0037403F" w:rsidRPr="00BA396D">
          <w:rPr>
            <w:rFonts w:eastAsia="Times"/>
            <w:b/>
            <w:bCs/>
          </w:rPr>
          <w:fldChar w:fldCharType="end"/>
        </w:r>
        <w:r w:rsidR="0037403F" w:rsidRPr="00BA396D">
          <w:rPr>
            <w:rFonts w:eastAsia="Times"/>
          </w:rPr>
          <w:t xml:space="preserve"> </w:t>
        </w:r>
        <w:r w:rsidR="0037403F">
          <w:rPr>
            <w:rFonts w:eastAsia="Times"/>
          </w:rPr>
          <w:t>/</w:t>
        </w:r>
        <w:r w:rsidR="0037403F" w:rsidRPr="00BA396D">
          <w:rPr>
            <w:rFonts w:eastAsia="Times"/>
          </w:rPr>
          <w:t xml:space="preserve"> </w:t>
        </w:r>
        <w:r w:rsidR="0037403F" w:rsidRPr="00BA396D">
          <w:rPr>
            <w:rFonts w:eastAsia="Times"/>
            <w:b/>
            <w:bCs/>
          </w:rPr>
          <w:fldChar w:fldCharType="begin"/>
        </w:r>
        <w:r w:rsidR="0037403F" w:rsidRPr="00BA396D">
          <w:rPr>
            <w:rFonts w:eastAsia="Times"/>
            <w:b/>
            <w:bCs/>
          </w:rPr>
          <w:instrText>NUMPAGES</w:instrText>
        </w:r>
        <w:r w:rsidR="0037403F" w:rsidRPr="00BA396D">
          <w:rPr>
            <w:rFonts w:eastAsia="Times"/>
            <w:b/>
            <w:bCs/>
          </w:rPr>
          <w:fldChar w:fldCharType="separate"/>
        </w:r>
        <w:r w:rsidR="00941ECE">
          <w:rPr>
            <w:rFonts w:eastAsia="Times"/>
            <w:b/>
            <w:bCs/>
            <w:noProof/>
          </w:rPr>
          <w:t>55</w:t>
        </w:r>
        <w:r w:rsidR="0037403F" w:rsidRPr="00BA396D">
          <w:rPr>
            <w:rFonts w:eastAsia="Times"/>
            <w:b/>
            <w:bCs/>
          </w:rPr>
          <w:fldChar w:fldCharType="end"/>
        </w:r>
      </w:sdtContent>
    </w:sdt>
  </w:p>
  <w:p w14:paraId="612FF45B" w14:textId="45F24AF0" w:rsidR="0037403F" w:rsidRPr="00B42D8E" w:rsidRDefault="0037403F" w:rsidP="00B42D8E">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E97C" w14:textId="77777777" w:rsidR="0037403F" w:rsidRPr="00180F28" w:rsidRDefault="0037403F" w:rsidP="00B42D8E">
    <w:pPr>
      <w:tabs>
        <w:tab w:val="right" w:pos="9468"/>
      </w:tabs>
      <w:spacing w:line="300" w:lineRule="atLeast"/>
      <w:jc w:val="both"/>
      <w:rPr>
        <w:rFonts w:eastAsia="Times"/>
        <w:u w:val="single"/>
      </w:rPr>
    </w:pPr>
    <w:r w:rsidRPr="00180F28">
      <w:rPr>
        <w:rFonts w:eastAsia="Times"/>
        <w:u w:val="single"/>
      </w:rPr>
      <w:tab/>
    </w:r>
  </w:p>
  <w:p w14:paraId="31FA08CC" w14:textId="1903BC4C" w:rsidR="0037403F" w:rsidRPr="00B42D8E" w:rsidRDefault="00F26F8C" w:rsidP="00B42D8E">
    <w:pPr>
      <w:tabs>
        <w:tab w:val="right" w:pos="9327"/>
      </w:tabs>
    </w:pPr>
    <w:sdt>
      <w:sdtPr>
        <w:rPr>
          <w:rFonts w:eastAsia="Times"/>
        </w:rPr>
        <w:id w:val="581104034"/>
        <w:docPartObj>
          <w:docPartGallery w:val="Page Numbers (Top of Page)"/>
          <w:docPartUnique/>
        </w:docPartObj>
      </w:sdtPr>
      <w:sdtEndPr/>
      <w:sdtContent>
        <w:r w:rsidR="0037403F" w:rsidRPr="00BA396D">
          <w:rPr>
            <w:rFonts w:eastAsia="Times"/>
          </w:rPr>
          <w:t>Ref : DAJ_M011</w:t>
        </w:r>
        <w:r w:rsidR="0037403F">
          <w:rPr>
            <w:rFonts w:eastAsia="Times"/>
          </w:rPr>
          <w:t>ENG_v01</w:t>
        </w:r>
        <w:r w:rsidR="0037403F">
          <w:rPr>
            <w:rFonts w:eastAsia="Times"/>
          </w:rPr>
          <w:tab/>
        </w:r>
      </w:sdtContent>
    </w:sdt>
  </w:p>
  <w:p w14:paraId="326112EF" w14:textId="79FA45B6" w:rsidR="0037403F" w:rsidRPr="00B42D8E" w:rsidRDefault="0037403F" w:rsidP="00B42D8E">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85AA5" w14:textId="77777777" w:rsidR="0037403F" w:rsidRPr="00180F28" w:rsidRDefault="0037403F" w:rsidP="00B42D8E">
    <w:pPr>
      <w:tabs>
        <w:tab w:val="right" w:pos="9468"/>
      </w:tabs>
      <w:spacing w:line="300" w:lineRule="atLeast"/>
      <w:jc w:val="both"/>
      <w:rPr>
        <w:rFonts w:eastAsia="Times"/>
        <w:u w:val="single"/>
      </w:rPr>
    </w:pPr>
    <w:r w:rsidRPr="00180F28">
      <w:rPr>
        <w:rFonts w:eastAsia="Times"/>
        <w:u w:val="single"/>
      </w:rPr>
      <w:tab/>
    </w:r>
  </w:p>
  <w:p w14:paraId="75FA5B22" w14:textId="20871679" w:rsidR="0037403F" w:rsidRPr="00B42D8E" w:rsidRDefault="00F26F8C" w:rsidP="00B42D8E">
    <w:pPr>
      <w:tabs>
        <w:tab w:val="right" w:pos="9327"/>
      </w:tabs>
    </w:pPr>
    <w:sdt>
      <w:sdtPr>
        <w:rPr>
          <w:rFonts w:eastAsia="Times"/>
        </w:rPr>
        <w:id w:val="-509526307"/>
        <w:docPartObj>
          <w:docPartGallery w:val="Page Numbers (Top of Page)"/>
          <w:docPartUnique/>
        </w:docPartObj>
      </w:sdtPr>
      <w:sdtEndPr/>
      <w:sdtContent>
        <w:r w:rsidR="0037403F" w:rsidRPr="00BA396D">
          <w:rPr>
            <w:rFonts w:eastAsia="Times"/>
          </w:rPr>
          <w:t>Ref : DAJ_M011</w:t>
        </w:r>
        <w:r w:rsidR="0037403F">
          <w:rPr>
            <w:rFonts w:eastAsia="Times"/>
          </w:rPr>
          <w:t>ENG</w:t>
        </w:r>
        <w:r w:rsidR="0037403F" w:rsidRPr="00BA396D">
          <w:rPr>
            <w:rFonts w:eastAsia="Times"/>
          </w:rPr>
          <w:t>_v01</w:t>
        </w:r>
        <w:r w:rsidR="0037403F" w:rsidRPr="00BA396D">
          <w:rPr>
            <w:rFonts w:eastAsia="Times"/>
          </w:rPr>
          <w:tab/>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D78A" w14:textId="77777777" w:rsidR="0037403F" w:rsidRPr="00180F28" w:rsidRDefault="0037403F" w:rsidP="00B42D8E">
    <w:pPr>
      <w:tabs>
        <w:tab w:val="right" w:pos="9468"/>
      </w:tabs>
      <w:spacing w:line="300" w:lineRule="atLeast"/>
      <w:jc w:val="both"/>
      <w:rPr>
        <w:rFonts w:eastAsia="Times"/>
        <w:u w:val="single"/>
      </w:rPr>
    </w:pPr>
    <w:r w:rsidRPr="00180F28">
      <w:rPr>
        <w:rFonts w:eastAsia="Times"/>
        <w:u w:val="single"/>
      </w:rPr>
      <w:tab/>
    </w:r>
  </w:p>
  <w:p w14:paraId="783EAF8F" w14:textId="77777777" w:rsidR="0037403F" w:rsidRPr="00B42D8E" w:rsidRDefault="00F26F8C" w:rsidP="00B42D8E">
    <w:pPr>
      <w:tabs>
        <w:tab w:val="right" w:pos="9327"/>
      </w:tabs>
    </w:pPr>
    <w:sdt>
      <w:sdtPr>
        <w:rPr>
          <w:rFonts w:eastAsia="Times"/>
        </w:rPr>
        <w:id w:val="1450891845"/>
        <w:docPartObj>
          <w:docPartGallery w:val="Page Numbers (Top of Page)"/>
          <w:docPartUnique/>
        </w:docPartObj>
      </w:sdtPr>
      <w:sdtEndPr/>
      <w:sdtContent>
        <w:r w:rsidR="0037403F" w:rsidRPr="00BA396D">
          <w:rPr>
            <w:rFonts w:eastAsia="Times"/>
          </w:rPr>
          <w:t>Ref : DAJ_M011</w:t>
        </w:r>
        <w:r w:rsidR="0037403F">
          <w:rPr>
            <w:rFonts w:eastAsia="Times"/>
          </w:rPr>
          <w:t>ENG_v01</w:t>
        </w:r>
        <w:r w:rsidR="0037403F">
          <w:rPr>
            <w:rFonts w:eastAsia="Times"/>
          </w:rPr>
          <w:tab/>
        </w:r>
      </w:sdtContent>
    </w:sdt>
  </w:p>
  <w:p w14:paraId="17E1E67B" w14:textId="77777777" w:rsidR="0037403F" w:rsidRPr="00B42D8E" w:rsidRDefault="0037403F" w:rsidP="00B42D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F61EF" w14:textId="77777777" w:rsidR="00F26F8C" w:rsidRDefault="00F26F8C">
      <w:r>
        <w:separator/>
      </w:r>
    </w:p>
  </w:footnote>
  <w:footnote w:type="continuationSeparator" w:id="0">
    <w:p w14:paraId="566B5AA4" w14:textId="77777777" w:rsidR="00F26F8C" w:rsidRDefault="00F26F8C">
      <w:r>
        <w:continuationSeparator/>
      </w:r>
    </w:p>
  </w:footnote>
  <w:footnote w:id="1">
    <w:p w14:paraId="5F3B5151" w14:textId="77777777" w:rsidR="0037403F" w:rsidRPr="003E0640" w:rsidRDefault="0037403F" w:rsidP="003E0640">
      <w:pPr>
        <w:pStyle w:val="Notedebasdepage"/>
        <w:ind w:left="284" w:hanging="284"/>
        <w:rPr>
          <w:szCs w:val="22"/>
          <w:lang w:val="en-US"/>
        </w:rPr>
      </w:pPr>
      <w:r w:rsidRPr="003E0640">
        <w:rPr>
          <w:rStyle w:val="Appelnotedebasdep"/>
        </w:rPr>
        <w:footnoteRef/>
      </w:r>
      <w:r w:rsidRPr="003E0640">
        <w:rPr>
          <w:lang w:val="en-US"/>
        </w:rPr>
        <w:t xml:space="preserve"> </w:t>
      </w:r>
      <w:r w:rsidRPr="003E0640">
        <w:rPr>
          <w:lang w:val="en-US"/>
        </w:rPr>
        <w:tab/>
      </w:r>
      <w:r w:rsidRPr="003E0640">
        <w:rPr>
          <w:sz w:val="20"/>
          <w:lang w:val="en-US"/>
        </w:rPr>
        <w:t>In the case of a joint consortium,  this section must be completed by the consortium leader</w:t>
      </w:r>
    </w:p>
  </w:footnote>
  <w:footnote w:id="2">
    <w:p w14:paraId="01AB6EB1" w14:textId="77777777" w:rsidR="0037403F" w:rsidRPr="003E0640" w:rsidRDefault="0037403F" w:rsidP="003E0640">
      <w:pPr>
        <w:pStyle w:val="Notedebasdepage"/>
        <w:ind w:left="284" w:hanging="284"/>
        <w:rPr>
          <w:sz w:val="20"/>
          <w:lang w:val="en-US"/>
        </w:rPr>
      </w:pPr>
      <w:r w:rsidRPr="003E0640">
        <w:rPr>
          <w:rStyle w:val="Appelnotedebasdep"/>
          <w:sz w:val="18"/>
          <w:szCs w:val="18"/>
        </w:rPr>
        <w:footnoteRef/>
      </w:r>
      <w:r w:rsidRPr="003E0640">
        <w:rPr>
          <w:sz w:val="18"/>
          <w:szCs w:val="18"/>
          <w:lang w:val="en-US"/>
        </w:rPr>
        <w:t xml:space="preserve"> </w:t>
      </w:r>
      <w:r w:rsidRPr="003E0640">
        <w:rPr>
          <w:sz w:val="18"/>
          <w:szCs w:val="18"/>
          <w:lang w:val="en-US"/>
        </w:rPr>
        <w:tab/>
      </w:r>
      <w:r w:rsidRPr="003E0640">
        <w:rPr>
          <w:sz w:val="20"/>
          <w:lang w:val="en-US"/>
        </w:rPr>
        <w:t>In the case of a joint tender, only one person will be authorized to sign (authorised representative of the single tenderer duly authorised by the other tenderers).</w:t>
      </w:r>
    </w:p>
  </w:footnote>
  <w:footnote w:id="3">
    <w:p w14:paraId="28C22836" w14:textId="77777777" w:rsidR="0037403F" w:rsidRPr="003E0640" w:rsidRDefault="0037403F" w:rsidP="003E0640">
      <w:pPr>
        <w:pStyle w:val="Notedebasdepage"/>
        <w:ind w:left="284" w:hanging="284"/>
        <w:rPr>
          <w:szCs w:val="22"/>
          <w:lang w:val="en-US"/>
        </w:rPr>
      </w:pPr>
      <w:r w:rsidRPr="003E0640">
        <w:rPr>
          <w:rStyle w:val="Appelnotedebasdep"/>
        </w:rPr>
        <w:footnoteRef/>
      </w:r>
      <w:r w:rsidRPr="003E0640">
        <w:rPr>
          <w:lang w:val="en-US"/>
        </w:rPr>
        <w:t xml:space="preserve"> </w:t>
      </w:r>
      <w:r w:rsidRPr="003E0640">
        <w:rPr>
          <w:lang w:val="en-US"/>
        </w:rPr>
        <w:tab/>
      </w:r>
      <w:r w:rsidRPr="003E0640">
        <w:rPr>
          <w:sz w:val="20"/>
          <w:lang w:val="en-US"/>
        </w:rPr>
        <w:t>This section must be completed in case tenderer presents a joint offer by a group of tenderers in consortium and must be completed for each member of the consortium. (Erase in case of single tenderer)</w:t>
      </w:r>
    </w:p>
  </w:footnote>
  <w:footnote w:id="4">
    <w:p w14:paraId="3B8D6408" w14:textId="77777777" w:rsidR="0037403F" w:rsidRPr="003E0640" w:rsidRDefault="0037403F" w:rsidP="003E0640">
      <w:pPr>
        <w:pStyle w:val="Notedebasdepage"/>
        <w:ind w:left="284" w:hanging="284"/>
        <w:rPr>
          <w:sz w:val="20"/>
          <w:lang w:val="en-US"/>
        </w:rPr>
      </w:pPr>
      <w:r w:rsidRPr="003E0640">
        <w:rPr>
          <w:rStyle w:val="Appelnotedebasdep"/>
        </w:rPr>
        <w:footnoteRef/>
      </w:r>
      <w:r w:rsidRPr="003E0640">
        <w:rPr>
          <w:lang w:val="en-US"/>
        </w:rPr>
        <w:t xml:space="preserve"> </w:t>
      </w:r>
      <w:r w:rsidRPr="003E0640">
        <w:rPr>
          <w:lang w:val="en-US"/>
        </w:rPr>
        <w:tab/>
      </w:r>
      <w:r w:rsidRPr="003E0640">
        <w:rPr>
          <w:sz w:val="20"/>
          <w:lang w:val="en-US"/>
        </w:rPr>
        <w:t>In the case of a joint consortium,  this section must be completed by the consortium leader</w:t>
      </w:r>
    </w:p>
  </w:footnote>
  <w:footnote w:id="5">
    <w:p w14:paraId="18A61CF0" w14:textId="77777777" w:rsidR="0037403F" w:rsidRPr="00C57EFC" w:rsidRDefault="0037403F" w:rsidP="00AF5AE5">
      <w:pPr>
        <w:rPr>
          <w:sz w:val="24"/>
          <w:lang w:val="en-US"/>
        </w:rPr>
      </w:pPr>
      <w:r>
        <w:rPr>
          <w:rStyle w:val="Appelnotedebasdep"/>
        </w:rPr>
        <w:footnoteRef/>
      </w:r>
      <w:r w:rsidRPr="00C57EFC">
        <w:rPr>
          <w:lang w:val="en-US"/>
        </w:rPr>
        <w:t xml:space="preserve"> </w:t>
      </w:r>
      <w:r>
        <w:rPr>
          <w:sz w:val="16"/>
          <w:lang w:val="en-US"/>
        </w:rPr>
        <w:t>Sign</w:t>
      </w:r>
      <w:r w:rsidRPr="00C57EFC">
        <w:rPr>
          <w:sz w:val="16"/>
          <w:lang w:val="en-US"/>
        </w:rPr>
        <w:t xml:space="preserve">ed in original by the person authorized to enter into legally binding commitments on behalf of the </w:t>
      </w:r>
      <w:r>
        <w:rPr>
          <w:sz w:val="16"/>
          <w:lang w:val="en-US"/>
        </w:rPr>
        <w:t>contractor</w:t>
      </w:r>
      <w:r w:rsidRPr="00C57EFC">
        <w:rPr>
          <w:smallCaps/>
          <w:sz w:val="16"/>
          <w:lang w:val="en-US"/>
        </w:rPr>
        <w:t>.</w:t>
      </w:r>
    </w:p>
  </w:footnote>
  <w:footnote w:id="6">
    <w:p w14:paraId="37B0D95D" w14:textId="77777777" w:rsidR="0037403F" w:rsidRPr="00EB6CD5" w:rsidRDefault="0037403F" w:rsidP="00AF5AE5">
      <w:pPr>
        <w:rPr>
          <w:lang w:val="en-US"/>
        </w:rPr>
      </w:pPr>
      <w:r>
        <w:rPr>
          <w:rStyle w:val="Appelnotedebasdep"/>
        </w:rPr>
        <w:footnoteRef/>
      </w:r>
      <w:r w:rsidRPr="00EB6CD5">
        <w:rPr>
          <w:lang w:val="en-US"/>
        </w:rPr>
        <w:t xml:space="preserve"> </w:t>
      </w:r>
      <w:r w:rsidRPr="00EB6CD5">
        <w:rPr>
          <w:sz w:val="16"/>
          <w:lang w:val="en-US"/>
        </w:rPr>
        <w:t>Signed in original by the person authorized to enter into legally binding commitments on behalf of the contracting authority.</w:t>
      </w:r>
    </w:p>
  </w:footnote>
  <w:footnote w:id="7">
    <w:p w14:paraId="46F03EC5" w14:textId="77777777" w:rsidR="0037403F" w:rsidRPr="00803F91" w:rsidRDefault="0037403F" w:rsidP="006F4F2B">
      <w:pPr>
        <w:pStyle w:val="Notedebasdepage"/>
        <w:rPr>
          <w:lang w:val="en-US"/>
        </w:rPr>
      </w:pPr>
      <w:r w:rsidRPr="00204C24">
        <w:rPr>
          <w:rStyle w:val="Appelnotedebasdep"/>
        </w:rPr>
        <w:footnoteRef/>
      </w:r>
      <w:r w:rsidRPr="00803F91">
        <w:rPr>
          <w:lang w:val="en-US"/>
        </w:rPr>
        <w:t xml:space="preserve"> </w:t>
      </w:r>
      <w:r w:rsidRPr="00803F91">
        <w:rPr>
          <w:lang w:val="en-US"/>
        </w:rPr>
        <w:tab/>
        <w:t xml:space="preserve">This bank guarantee can be requested later in the execution of the contract, not necessarily at the beginning, since it covers ex-post performance and the longer a guarantee is, the more expensive it is. </w:t>
      </w:r>
    </w:p>
  </w:footnote>
  <w:footnote w:id="8">
    <w:p w14:paraId="09A4F119" w14:textId="77777777" w:rsidR="0037403F" w:rsidRPr="00B257F0" w:rsidRDefault="0037403F" w:rsidP="003667B5">
      <w:pPr>
        <w:pStyle w:val="Notedebasdepage"/>
        <w:spacing w:line="80" w:lineRule="atLeast"/>
        <w:ind w:left="284" w:hanging="284"/>
        <w:rPr>
          <w:szCs w:val="22"/>
          <w:lang w:val="en-US"/>
        </w:rPr>
      </w:pPr>
      <w:r w:rsidRPr="004A3079">
        <w:rPr>
          <w:rStyle w:val="Appelnotedebasdep"/>
          <w:szCs w:val="22"/>
        </w:rPr>
        <w:footnoteRef/>
      </w:r>
      <w:r w:rsidRPr="00B257F0">
        <w:rPr>
          <w:szCs w:val="22"/>
          <w:lang w:val="en-US"/>
        </w:rPr>
        <w:tab/>
        <w:t>Number to be inserted in case of competitive multiple framework contract.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CA47" w14:textId="77777777" w:rsidR="0037403F" w:rsidRDefault="0037403F" w:rsidP="00611700">
    <w:pPr>
      <w:pStyle w:val="En-tte"/>
      <w:tabs>
        <w:tab w:val="clear" w:pos="4153"/>
        <w:tab w:val="clear" w:pos="8306"/>
        <w:tab w:val="right" w:pos="9327"/>
      </w:tabs>
      <w:rPr>
        <w:b/>
        <w:smallCaps/>
      </w:rPr>
    </w:pPr>
    <w:r>
      <w:rPr>
        <w:noProof/>
        <w:lang w:val="en-US" w:eastAsia="en-US"/>
      </w:rPr>
      <w:drawing>
        <wp:inline distT="0" distB="0" distL="0" distR="0" wp14:anchorId="6ACF9D28" wp14:editId="39CCF8F9">
          <wp:extent cx="829339" cy="829339"/>
          <wp:effectExtent l="0" t="0" r="8890" b="8890"/>
          <wp:docPr id="23" name="Image 23"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22A9E554" w14:textId="0A3E424A" w:rsidR="0037403F" w:rsidRDefault="0037403F" w:rsidP="00611700">
    <w:pPr>
      <w:pStyle w:val="En-tte"/>
      <w:tabs>
        <w:tab w:val="clear" w:pos="4153"/>
        <w:tab w:val="clear" w:pos="8306"/>
        <w:tab w:val="right" w:pos="9327"/>
      </w:tabs>
      <w:spacing w:after="120"/>
      <w:rPr>
        <w:b/>
        <w:smallCaps/>
        <w:u w:val="single"/>
      </w:rPr>
    </w:pPr>
    <w:r>
      <w:rPr>
        <w:b/>
        <w:smallCaps/>
      </w:rPr>
      <w:t>Framework contract</w:t>
    </w:r>
    <w:r w:rsidRPr="00F67F52">
      <w:rPr>
        <w:b/>
        <w:smallCaps/>
      </w:rPr>
      <w:t xml:space="preserve"> (</w:t>
    </w:r>
    <w:r>
      <w:rPr>
        <w:b/>
        <w:smallCaps/>
      </w:rPr>
      <w:t xml:space="preserve">special </w:t>
    </w:r>
    <w:r w:rsidRPr="00F67F52">
      <w:rPr>
        <w:b/>
        <w:smallCaps/>
      </w:rPr>
      <w:t>conditions)</w:t>
    </w:r>
    <w:r w:rsidRPr="00F67F52">
      <w:rPr>
        <w:b/>
      </w:rPr>
      <w:br/>
    </w:r>
    <w:r w:rsidRPr="00BA396D">
      <w:rPr>
        <w:b/>
        <w:smallCaps/>
        <w:u w:val="single"/>
      </w:rPr>
      <w:tab/>
    </w:r>
  </w:p>
  <w:p w14:paraId="1181C556" w14:textId="77777777" w:rsidR="0037403F" w:rsidRPr="00BA396D" w:rsidRDefault="0037403F" w:rsidP="00611700">
    <w:pPr>
      <w:pStyle w:val="En-tte"/>
      <w:tabs>
        <w:tab w:val="clear" w:pos="4153"/>
        <w:tab w:val="clear" w:pos="8306"/>
        <w:tab w:val="right" w:pos="8647"/>
      </w:tabs>
      <w:spacing w:after="120"/>
      <w:rPr>
        <w:b/>
        <w:smallCap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BE06C" w14:textId="4B5A1875" w:rsidR="0037403F" w:rsidRDefault="0037403F" w:rsidP="00F67F52">
    <w:pPr>
      <w:pStyle w:val="En-tte"/>
      <w:rPr>
        <w:lang w:val="en-US"/>
      </w:rPr>
    </w:pPr>
    <w:r w:rsidRPr="001D0D1F">
      <w:rPr>
        <w:noProof/>
        <w:color w:val="1F497D"/>
        <w:lang w:val="en-US" w:eastAsia="en-US"/>
      </w:rPr>
      <w:drawing>
        <wp:inline distT="0" distB="0" distL="0" distR="0" wp14:anchorId="5A6917A5" wp14:editId="0CBCF84D">
          <wp:extent cx="923925" cy="1190625"/>
          <wp:effectExtent l="0" t="0" r="9525" b="9525"/>
          <wp:docPr id="24" name="Image 24" descr="logo_signature_ma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_mail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1190625"/>
                  </a:xfrm>
                  <a:prstGeom prst="rect">
                    <a:avLst/>
                  </a:prstGeom>
                  <a:noFill/>
                  <a:ln>
                    <a:noFill/>
                  </a:ln>
                </pic:spPr>
              </pic:pic>
            </a:graphicData>
          </a:graphic>
        </wp:inline>
      </w:drawing>
    </w:r>
  </w:p>
  <w:p w14:paraId="6A64ACF6" w14:textId="77777777" w:rsidR="0037403F" w:rsidRPr="00F67F52" w:rsidRDefault="0037403F" w:rsidP="00F67F52">
    <w:pPr>
      <w:pStyle w:val="En-t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0A33" w14:textId="77777777" w:rsidR="0037403F" w:rsidRDefault="0037403F" w:rsidP="001475B7">
    <w:pPr>
      <w:pStyle w:val="En-tte"/>
      <w:tabs>
        <w:tab w:val="clear" w:pos="4153"/>
        <w:tab w:val="clear" w:pos="8306"/>
        <w:tab w:val="right" w:pos="9327"/>
      </w:tabs>
      <w:rPr>
        <w:b/>
        <w:smallCaps/>
      </w:rPr>
    </w:pPr>
    <w:r>
      <w:rPr>
        <w:noProof/>
        <w:lang w:val="en-US" w:eastAsia="en-US"/>
      </w:rPr>
      <w:drawing>
        <wp:inline distT="0" distB="0" distL="0" distR="0" wp14:anchorId="40F61AD9" wp14:editId="3C70CEE0">
          <wp:extent cx="829339" cy="829339"/>
          <wp:effectExtent l="0" t="0" r="8890" b="8890"/>
          <wp:docPr id="31" name="Image 3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7179CE47" w14:textId="667F4BF8" w:rsidR="0037403F" w:rsidRDefault="0037403F" w:rsidP="00D518F3">
    <w:pPr>
      <w:pStyle w:val="En-tte"/>
      <w:tabs>
        <w:tab w:val="clear" w:pos="4153"/>
        <w:tab w:val="clear" w:pos="8306"/>
        <w:tab w:val="right" w:pos="8647"/>
      </w:tabs>
      <w:spacing w:after="120"/>
      <w:rPr>
        <w:b/>
        <w:smallCaps/>
        <w:u w:val="single"/>
        <w:lang w:val="en-US"/>
      </w:rPr>
    </w:pPr>
    <w:r>
      <w:rPr>
        <w:b/>
        <w:smallCaps/>
        <w:u w:val="single"/>
        <w:lang w:val="en-US"/>
      </w:rPr>
      <w:t>General conditions for service framework contract</w:t>
    </w:r>
    <w:r>
      <w:rPr>
        <w:b/>
        <w:smallCaps/>
        <w:u w:val="single"/>
        <w:lang w:val="en-US"/>
      </w:rPr>
      <w:tab/>
    </w:r>
  </w:p>
  <w:p w14:paraId="3C925C7C" w14:textId="77777777" w:rsidR="0037403F" w:rsidRPr="002605DB" w:rsidRDefault="0037403F" w:rsidP="00D518F3">
    <w:pPr>
      <w:pStyle w:val="En-tte"/>
      <w:tabs>
        <w:tab w:val="clear" w:pos="4153"/>
        <w:tab w:val="clear" w:pos="8306"/>
        <w:tab w:val="right" w:pos="8647"/>
      </w:tabs>
      <w:spacing w:after="120"/>
      <w:rPr>
        <w:b/>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BA2BD" w14:textId="77777777" w:rsidR="0037403F" w:rsidRDefault="0037403F" w:rsidP="00D518F3">
    <w:pPr>
      <w:pStyle w:val="En-tte"/>
      <w:tabs>
        <w:tab w:val="clear" w:pos="4153"/>
        <w:tab w:val="clear" w:pos="8306"/>
        <w:tab w:val="right" w:pos="9327"/>
      </w:tabs>
      <w:rPr>
        <w:b/>
        <w:smallCaps/>
      </w:rPr>
    </w:pPr>
    <w:r>
      <w:rPr>
        <w:noProof/>
        <w:lang w:val="en-US" w:eastAsia="en-US"/>
      </w:rPr>
      <w:drawing>
        <wp:inline distT="0" distB="0" distL="0" distR="0" wp14:anchorId="62645287" wp14:editId="3DBEF85C">
          <wp:extent cx="829339" cy="829339"/>
          <wp:effectExtent l="0" t="0" r="8890" b="8890"/>
          <wp:docPr id="25" name="Image 25"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186A1379" w14:textId="33398F08" w:rsidR="0037403F" w:rsidRDefault="0037403F" w:rsidP="00D518F3">
    <w:pPr>
      <w:pStyle w:val="En-tte"/>
      <w:tabs>
        <w:tab w:val="clear" w:pos="4153"/>
        <w:tab w:val="clear" w:pos="8306"/>
        <w:tab w:val="right" w:pos="8647"/>
      </w:tabs>
      <w:spacing w:after="120"/>
      <w:rPr>
        <w:b/>
        <w:smallCaps/>
        <w:u w:val="single"/>
        <w:lang w:val="en-US"/>
      </w:rPr>
    </w:pPr>
    <w:r>
      <w:rPr>
        <w:b/>
        <w:smallCaps/>
        <w:u w:val="single"/>
        <w:lang w:val="en-US"/>
      </w:rPr>
      <w:t>Specific contract</w:t>
    </w:r>
    <w:r>
      <w:rPr>
        <w:b/>
        <w:smallCaps/>
        <w:u w:val="single"/>
        <w:lang w:val="en-US"/>
      </w:rPr>
      <w:tab/>
    </w:r>
  </w:p>
  <w:p w14:paraId="2387A0D5" w14:textId="77777777" w:rsidR="0037403F" w:rsidRPr="00D518F3" w:rsidRDefault="0037403F" w:rsidP="00D518F3">
    <w:pPr>
      <w:pStyle w:val="En-tte"/>
      <w:tabs>
        <w:tab w:val="clear" w:pos="4153"/>
        <w:tab w:val="clear" w:pos="8306"/>
        <w:tab w:val="right" w:pos="8647"/>
      </w:tabs>
      <w:spacing w:after="120"/>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7D05" w14:textId="77777777" w:rsidR="0037403F" w:rsidRDefault="0037403F" w:rsidP="00F67F52">
    <w:pPr>
      <w:pStyle w:val="En-tte"/>
      <w:rPr>
        <w:lang w:val="en-US"/>
      </w:rPr>
    </w:pPr>
    <w:r w:rsidRPr="001D0D1F">
      <w:rPr>
        <w:noProof/>
        <w:color w:val="1F497D"/>
        <w:lang w:val="en-US" w:eastAsia="en-US"/>
      </w:rPr>
      <w:drawing>
        <wp:inline distT="0" distB="0" distL="0" distR="0" wp14:anchorId="3AFA2794" wp14:editId="29CD195B">
          <wp:extent cx="923925" cy="1190625"/>
          <wp:effectExtent l="0" t="0" r="9525" b="9525"/>
          <wp:docPr id="26" name="Image 26" descr="logo_signature_ma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_mail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1190625"/>
                  </a:xfrm>
                  <a:prstGeom prst="rect">
                    <a:avLst/>
                  </a:prstGeom>
                  <a:noFill/>
                  <a:ln>
                    <a:noFill/>
                  </a:ln>
                </pic:spPr>
              </pic:pic>
            </a:graphicData>
          </a:graphic>
        </wp:inline>
      </w:drawing>
    </w:r>
  </w:p>
  <w:p w14:paraId="32F9FA0A" w14:textId="77777777" w:rsidR="0037403F" w:rsidRPr="00F67F52" w:rsidRDefault="0037403F" w:rsidP="00F67F52">
    <w:pPr>
      <w:pStyle w:val="En-tte"/>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EE2D" w14:textId="77777777" w:rsidR="0037403F" w:rsidRDefault="0037403F" w:rsidP="00D518F3">
    <w:pPr>
      <w:pStyle w:val="En-tte"/>
      <w:tabs>
        <w:tab w:val="clear" w:pos="4153"/>
        <w:tab w:val="clear" w:pos="8306"/>
        <w:tab w:val="right" w:pos="9327"/>
      </w:tabs>
      <w:rPr>
        <w:b/>
        <w:smallCaps/>
      </w:rPr>
    </w:pPr>
    <w:r>
      <w:rPr>
        <w:noProof/>
        <w:lang w:val="en-US" w:eastAsia="en-US"/>
      </w:rPr>
      <w:drawing>
        <wp:inline distT="0" distB="0" distL="0" distR="0" wp14:anchorId="787D4A6F" wp14:editId="799D8DE4">
          <wp:extent cx="829339" cy="829339"/>
          <wp:effectExtent l="0" t="0" r="8890" b="8890"/>
          <wp:docPr id="27" name="Image 27"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4E051262" w14:textId="7973FA46" w:rsidR="0037403F" w:rsidRDefault="0037403F" w:rsidP="00D518F3">
    <w:pPr>
      <w:pStyle w:val="En-tte"/>
      <w:tabs>
        <w:tab w:val="clear" w:pos="4153"/>
        <w:tab w:val="clear" w:pos="8306"/>
        <w:tab w:val="right" w:pos="8647"/>
      </w:tabs>
      <w:spacing w:after="120"/>
      <w:rPr>
        <w:b/>
        <w:smallCaps/>
        <w:u w:val="single"/>
        <w:lang w:val="en-US"/>
      </w:rPr>
    </w:pPr>
    <w:r>
      <w:rPr>
        <w:b/>
        <w:smallCaps/>
        <w:u w:val="single"/>
        <w:lang w:val="en-US"/>
      </w:rPr>
      <w:t>Purchase order</w:t>
    </w:r>
    <w:r>
      <w:rPr>
        <w:b/>
        <w:smallCaps/>
        <w:u w:val="single"/>
        <w:lang w:val="en-US"/>
      </w:rPr>
      <w:tab/>
    </w:r>
  </w:p>
  <w:p w14:paraId="339F11DE" w14:textId="77777777" w:rsidR="0037403F" w:rsidRPr="00D518F3" w:rsidRDefault="0037403F" w:rsidP="00D518F3">
    <w:pPr>
      <w:pStyle w:val="En-tte"/>
      <w:tabs>
        <w:tab w:val="clear" w:pos="4153"/>
        <w:tab w:val="clear" w:pos="8306"/>
        <w:tab w:val="right" w:pos="8647"/>
      </w:tabs>
      <w:spacing w:after="12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B84AF82"/>
    <w:lvl w:ilvl="0">
      <w:start w:val="1"/>
      <w:numFmt w:val="decimal"/>
      <w:lvlText w:val="%1."/>
      <w:legacy w:legacy="1" w:legacySpace="0" w:legacyIndent="482"/>
      <w:lvlJc w:val="left"/>
      <w:pPr>
        <w:ind w:left="482" w:hanging="482"/>
      </w:pPr>
    </w:lvl>
    <w:lvl w:ilvl="1">
      <w:start w:val="1"/>
      <w:numFmt w:val="decimal"/>
      <w:lvlText w:val="%1.%2."/>
      <w:legacy w:legacy="1" w:legacySpace="0" w:legacyIndent="595"/>
      <w:lvlJc w:val="left"/>
      <w:pPr>
        <w:ind w:left="1077" w:hanging="595"/>
      </w:pPr>
    </w:lvl>
    <w:lvl w:ilvl="2">
      <w:start w:val="1"/>
      <w:numFmt w:val="decimal"/>
      <w:lvlText w:val="%1.%2.%3."/>
      <w:legacy w:legacy="1" w:legacySpace="0" w:legacyIndent="839"/>
      <w:lvlJc w:val="left"/>
      <w:pPr>
        <w:ind w:left="1916" w:hanging="839"/>
      </w:pPr>
    </w:lvl>
    <w:lvl w:ilvl="3">
      <w:start w:val="1"/>
      <w:numFmt w:val="decimal"/>
      <w:lvlText w:val="%1.%2.%3.%4."/>
      <w:legacy w:legacy="1" w:legacySpace="0" w:legacyIndent="708"/>
      <w:lvlJc w:val="left"/>
      <w:pPr>
        <w:ind w:left="2880" w:hanging="708"/>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start w:val="1"/>
      <w:numFmt w:val="decimal"/>
      <w:lvlText w:val="%1.%2.%3.%4.%5.%6.%7.%8.%9."/>
      <w:legacy w:legacy="1" w:legacySpace="0" w:legacyIndent="708"/>
      <w:lvlJc w:val="left"/>
      <w:pPr>
        <w:ind w:left="6164" w:hanging="708"/>
      </w:pPr>
    </w:lvl>
  </w:abstractNum>
  <w:abstractNum w:abstractNumId="1" w15:restartNumberingAfterBreak="0">
    <w:nsid w:val="01BD5750"/>
    <w:multiLevelType w:val="hybridMultilevel"/>
    <w:tmpl w:val="A73425FC"/>
    <w:lvl w:ilvl="0" w:tplc="D60632BC">
      <w:start w:val="1"/>
      <w:numFmt w:val="bullet"/>
      <w:lvlText w:val=""/>
      <w:lvlJc w:val="left"/>
      <w:pPr>
        <w:tabs>
          <w:tab w:val="num" w:pos="170"/>
        </w:tabs>
        <w:ind w:left="0" w:firstLine="0"/>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2" w15:restartNumberingAfterBreak="0">
    <w:nsid w:val="051F169C"/>
    <w:multiLevelType w:val="hybridMultilevel"/>
    <w:tmpl w:val="46465EE4"/>
    <w:lvl w:ilvl="0" w:tplc="E5D479DA">
      <w:start w:val="1"/>
      <w:numFmt w:val="lowerLetter"/>
      <w:lvlText w:val="(%1)"/>
      <w:lvlJc w:val="left"/>
      <w:pPr>
        <w:tabs>
          <w:tab w:val="num" w:pos="700"/>
        </w:tabs>
        <w:ind w:left="530" w:firstLine="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6E7C34"/>
    <w:multiLevelType w:val="hybridMultilevel"/>
    <w:tmpl w:val="49863218"/>
    <w:lvl w:ilvl="0" w:tplc="66B6D64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8B1463"/>
    <w:multiLevelType w:val="hybridMultilevel"/>
    <w:tmpl w:val="A3464026"/>
    <w:lvl w:ilvl="0" w:tplc="2BF6F7D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0390A"/>
    <w:multiLevelType w:val="hybridMultilevel"/>
    <w:tmpl w:val="FCB8A1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E771C93"/>
    <w:multiLevelType w:val="hybridMultilevel"/>
    <w:tmpl w:val="D870F4DA"/>
    <w:lvl w:ilvl="0" w:tplc="D60632BC">
      <w:start w:val="1"/>
      <w:numFmt w:val="bullet"/>
      <w:lvlText w:val=""/>
      <w:lvlJc w:val="left"/>
      <w:pPr>
        <w:tabs>
          <w:tab w:val="num" w:pos="340"/>
        </w:tabs>
        <w:ind w:left="17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87031"/>
    <w:multiLevelType w:val="hybridMultilevel"/>
    <w:tmpl w:val="C74EA84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707E3F"/>
    <w:multiLevelType w:val="singleLevel"/>
    <w:tmpl w:val="3560FC36"/>
    <w:lvl w:ilvl="0">
      <w:start w:val="1"/>
      <w:numFmt w:val="lowerLetter"/>
      <w:lvlText w:val="(%1)"/>
      <w:lvlJc w:val="left"/>
      <w:pPr>
        <w:ind w:left="720" w:hanging="360"/>
      </w:pPr>
      <w:rPr>
        <w:rFonts w:hint="default"/>
      </w:rPr>
    </w:lvl>
  </w:abstractNum>
  <w:abstractNum w:abstractNumId="9" w15:restartNumberingAfterBreak="0">
    <w:nsid w:val="127262D0"/>
    <w:multiLevelType w:val="hybridMultilevel"/>
    <w:tmpl w:val="0B647FEC"/>
    <w:lvl w:ilvl="0" w:tplc="9948D362">
      <w:start w:val="1"/>
      <w:numFmt w:val="lowerRoman"/>
      <w:lvlText w:val="(%1)"/>
      <w:lvlJc w:val="left"/>
      <w:pPr>
        <w:ind w:left="1444" w:hanging="735"/>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6B257E6"/>
    <w:multiLevelType w:val="hybridMultilevel"/>
    <w:tmpl w:val="9BE2950C"/>
    <w:lvl w:ilvl="0" w:tplc="D60632BC">
      <w:start w:val="1"/>
      <w:numFmt w:val="bullet"/>
      <w:lvlText w:val=""/>
      <w:lvlJc w:val="left"/>
      <w:pPr>
        <w:tabs>
          <w:tab w:val="num" w:pos="340"/>
        </w:tabs>
        <w:ind w:left="17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82C4C"/>
    <w:multiLevelType w:val="hybridMultilevel"/>
    <w:tmpl w:val="46B62C94"/>
    <w:lvl w:ilvl="0" w:tplc="3560FC36">
      <w:start w:val="1"/>
      <w:numFmt w:val="lowerLetter"/>
      <w:lvlText w:val="(%1)"/>
      <w:lvlJc w:val="left"/>
      <w:pPr>
        <w:ind w:left="720" w:hanging="360"/>
      </w:pPr>
      <w:rPr>
        <w:rFonts w:hint="default"/>
      </w:rPr>
    </w:lvl>
    <w:lvl w:ilvl="1" w:tplc="3560FC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ED3253"/>
    <w:multiLevelType w:val="hybridMultilevel"/>
    <w:tmpl w:val="AE8EF318"/>
    <w:lvl w:ilvl="0" w:tplc="66B6D646">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1F734306"/>
    <w:multiLevelType w:val="multilevel"/>
    <w:tmpl w:val="D266108E"/>
    <w:lvl w:ilvl="0">
      <w:start w:val="1"/>
      <w:numFmt w:val="decimal"/>
      <w:pStyle w:val="Titre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BA7932"/>
    <w:multiLevelType w:val="hybridMultilevel"/>
    <w:tmpl w:val="46465EE4"/>
    <w:lvl w:ilvl="0" w:tplc="E5D479DA">
      <w:start w:val="1"/>
      <w:numFmt w:val="lowerLetter"/>
      <w:lvlText w:val="(%1)"/>
      <w:lvlJc w:val="left"/>
      <w:pPr>
        <w:tabs>
          <w:tab w:val="num" w:pos="700"/>
        </w:tabs>
        <w:ind w:left="530" w:firstLine="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4A51011"/>
    <w:multiLevelType w:val="hybridMultilevel"/>
    <w:tmpl w:val="37DAFCA4"/>
    <w:lvl w:ilvl="0" w:tplc="3560FC36">
      <w:start w:val="1"/>
      <w:numFmt w:val="lowerLetter"/>
      <w:lvlText w:val="(%1)"/>
      <w:lvlJc w:val="left"/>
      <w:pPr>
        <w:ind w:left="720" w:hanging="360"/>
      </w:pPr>
      <w:rPr>
        <w:rFonts w:hint="default"/>
      </w:rPr>
    </w:lvl>
    <w:lvl w:ilvl="1" w:tplc="3560FC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266790"/>
    <w:multiLevelType w:val="multilevel"/>
    <w:tmpl w:val="AF365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1E0634"/>
    <w:multiLevelType w:val="hybridMultilevel"/>
    <w:tmpl w:val="5490A68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293939C1"/>
    <w:multiLevelType w:val="singleLevel"/>
    <w:tmpl w:val="E5D479DA"/>
    <w:lvl w:ilvl="0">
      <w:start w:val="1"/>
      <w:numFmt w:val="lowerLetter"/>
      <w:lvlText w:val="(%1)"/>
      <w:lvlJc w:val="left"/>
      <w:pPr>
        <w:ind w:left="360" w:hanging="360"/>
      </w:pPr>
      <w:rPr>
        <w:rFonts w:hint="default"/>
      </w:rPr>
    </w:lvl>
  </w:abstractNum>
  <w:abstractNum w:abstractNumId="19" w15:restartNumberingAfterBreak="0">
    <w:nsid w:val="2A3E5765"/>
    <w:multiLevelType w:val="hybridMultilevel"/>
    <w:tmpl w:val="0BA64B18"/>
    <w:lvl w:ilvl="0" w:tplc="3560FC36">
      <w:start w:val="1"/>
      <w:numFmt w:val="lowerLetter"/>
      <w:lvlText w:val="(%1)"/>
      <w:lvlJc w:val="left"/>
      <w:pPr>
        <w:ind w:left="720" w:hanging="360"/>
      </w:pPr>
      <w:rPr>
        <w:rFonts w:hint="default"/>
      </w:rPr>
    </w:lvl>
    <w:lvl w:ilvl="1" w:tplc="3560FC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BD5471"/>
    <w:multiLevelType w:val="hybridMultilevel"/>
    <w:tmpl w:val="6798984A"/>
    <w:lvl w:ilvl="0" w:tplc="3560FC3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F11502"/>
    <w:multiLevelType w:val="singleLevel"/>
    <w:tmpl w:val="D570E048"/>
    <w:lvl w:ilvl="0">
      <w:numFmt w:val="bullet"/>
      <w:lvlText w:val="-"/>
      <w:lvlJc w:val="left"/>
      <w:pPr>
        <w:tabs>
          <w:tab w:val="num" w:pos="360"/>
        </w:tabs>
        <w:ind w:left="360" w:hanging="360"/>
      </w:pPr>
      <w:rPr>
        <w:rFonts w:hint="default"/>
      </w:rPr>
    </w:lvl>
  </w:abstractNum>
  <w:abstractNum w:abstractNumId="22" w15:restartNumberingAfterBreak="0">
    <w:nsid w:val="36116557"/>
    <w:multiLevelType w:val="singleLevel"/>
    <w:tmpl w:val="D570E048"/>
    <w:lvl w:ilvl="0">
      <w:numFmt w:val="bullet"/>
      <w:lvlText w:val="-"/>
      <w:lvlJc w:val="left"/>
      <w:pPr>
        <w:tabs>
          <w:tab w:val="num" w:pos="360"/>
        </w:tabs>
        <w:ind w:left="360" w:hanging="360"/>
      </w:pPr>
      <w:rPr>
        <w:rFonts w:hint="default"/>
      </w:rPr>
    </w:lvl>
  </w:abstractNum>
  <w:abstractNum w:abstractNumId="23" w15:restartNumberingAfterBreak="0">
    <w:nsid w:val="38497564"/>
    <w:multiLevelType w:val="multilevel"/>
    <w:tmpl w:val="A9A80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AD0EE9"/>
    <w:multiLevelType w:val="singleLevel"/>
    <w:tmpl w:val="3560FC36"/>
    <w:lvl w:ilvl="0">
      <w:start w:val="1"/>
      <w:numFmt w:val="lowerLetter"/>
      <w:lvlText w:val="(%1)"/>
      <w:lvlJc w:val="left"/>
      <w:pPr>
        <w:ind w:left="720" w:hanging="360"/>
      </w:pPr>
      <w:rPr>
        <w:rFonts w:hint="default"/>
      </w:rPr>
    </w:lvl>
  </w:abstractNum>
  <w:abstractNum w:abstractNumId="25" w15:restartNumberingAfterBreak="0">
    <w:nsid w:val="38FA17EE"/>
    <w:multiLevelType w:val="hybridMultilevel"/>
    <w:tmpl w:val="678258A6"/>
    <w:lvl w:ilvl="0" w:tplc="ECF2B394">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3C125035"/>
    <w:multiLevelType w:val="singleLevel"/>
    <w:tmpl w:val="D570E048"/>
    <w:lvl w:ilvl="0">
      <w:numFmt w:val="bullet"/>
      <w:lvlText w:val="-"/>
      <w:lvlJc w:val="left"/>
      <w:pPr>
        <w:tabs>
          <w:tab w:val="num" w:pos="360"/>
        </w:tabs>
        <w:ind w:left="360" w:hanging="360"/>
      </w:pPr>
      <w:rPr>
        <w:rFonts w:hint="default"/>
      </w:rPr>
    </w:lvl>
  </w:abstractNum>
  <w:abstractNum w:abstractNumId="28" w15:restartNumberingAfterBreak="0">
    <w:nsid w:val="3FD1091A"/>
    <w:multiLevelType w:val="hybridMultilevel"/>
    <w:tmpl w:val="D97E746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9D6BC5"/>
    <w:multiLevelType w:val="hybridMultilevel"/>
    <w:tmpl w:val="1F6E40F6"/>
    <w:lvl w:ilvl="0" w:tplc="66B6D646">
      <w:start w:val="1"/>
      <w:numFmt w:val="lowerRoman"/>
      <w:lvlText w:val="(%1)"/>
      <w:lvlJc w:val="left"/>
      <w:pPr>
        <w:ind w:left="360" w:hanging="360"/>
      </w:pPr>
      <w:rPr>
        <w:rFonts w:hint="default"/>
      </w:rPr>
    </w:lvl>
    <w:lvl w:ilvl="1" w:tplc="A88EE7D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31"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9A4E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B8500F8"/>
    <w:multiLevelType w:val="hybridMultilevel"/>
    <w:tmpl w:val="C18A5388"/>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516B4C80"/>
    <w:multiLevelType w:val="singleLevel"/>
    <w:tmpl w:val="3560FC36"/>
    <w:lvl w:ilvl="0">
      <w:start w:val="1"/>
      <w:numFmt w:val="lowerLetter"/>
      <w:lvlText w:val="(%1)"/>
      <w:lvlJc w:val="left"/>
      <w:pPr>
        <w:ind w:left="360" w:hanging="360"/>
      </w:pPr>
      <w:rPr>
        <w:rFonts w:hint="default"/>
      </w:rPr>
    </w:lvl>
  </w:abstractNum>
  <w:abstractNum w:abstractNumId="35" w15:restartNumberingAfterBreak="0">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3F1278"/>
    <w:multiLevelType w:val="hybridMultilevel"/>
    <w:tmpl w:val="8DF69B1A"/>
    <w:lvl w:ilvl="0" w:tplc="66B6D64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651A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9744A86"/>
    <w:multiLevelType w:val="hybridMultilevel"/>
    <w:tmpl w:val="79BCA5A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15:restartNumberingAfterBreak="0">
    <w:nsid w:val="7890702E"/>
    <w:multiLevelType w:val="singleLevel"/>
    <w:tmpl w:val="3560FC36"/>
    <w:lvl w:ilvl="0">
      <w:start w:val="1"/>
      <w:numFmt w:val="lowerLetter"/>
      <w:lvlText w:val="(%1)"/>
      <w:lvlJc w:val="left"/>
      <w:pPr>
        <w:ind w:left="720" w:hanging="360"/>
      </w:pPr>
      <w:rPr>
        <w:rFonts w:hint="default"/>
      </w:rPr>
    </w:lvl>
  </w:abstractNum>
  <w:abstractNum w:abstractNumId="41" w15:restartNumberingAfterBreak="0">
    <w:nsid w:val="7A1F42CF"/>
    <w:multiLevelType w:val="singleLevel"/>
    <w:tmpl w:val="D570E048"/>
    <w:lvl w:ilvl="0">
      <w:numFmt w:val="bullet"/>
      <w:lvlText w:val="-"/>
      <w:lvlJc w:val="left"/>
      <w:pPr>
        <w:tabs>
          <w:tab w:val="num" w:pos="360"/>
        </w:tabs>
        <w:ind w:left="360" w:hanging="360"/>
      </w:pPr>
      <w:rPr>
        <w:rFonts w:hint="default"/>
      </w:rPr>
    </w:lvl>
  </w:abstractNum>
  <w:num w:numId="1">
    <w:abstractNumId w:val="13"/>
  </w:num>
  <w:num w:numId="2">
    <w:abstractNumId w:val="30"/>
  </w:num>
  <w:num w:numId="3">
    <w:abstractNumId w:val="18"/>
  </w:num>
  <w:num w:numId="4">
    <w:abstractNumId w:val="4"/>
  </w:num>
  <w:num w:numId="5">
    <w:abstractNumId w:val="28"/>
  </w:num>
  <w:num w:numId="6">
    <w:abstractNumId w:val="26"/>
  </w:num>
  <w:num w:numId="7">
    <w:abstractNumId w:val="2"/>
  </w:num>
  <w:num w:numId="8">
    <w:abstractNumId w:val="14"/>
  </w:num>
  <w:num w:numId="9">
    <w:abstractNumId w:val="23"/>
  </w:num>
  <w:num w:numId="10">
    <w:abstractNumId w:val="37"/>
  </w:num>
  <w:num w:numId="11">
    <w:abstractNumId w:val="16"/>
  </w:num>
  <w:num w:numId="12">
    <w:abstractNumId w:val="31"/>
  </w:num>
  <w:num w:numId="13">
    <w:abstractNumId w:val="33"/>
  </w:num>
  <w:num w:numId="14">
    <w:abstractNumId w:val="35"/>
  </w:num>
  <w:num w:numId="15">
    <w:abstractNumId w:val="17"/>
  </w:num>
  <w:num w:numId="16">
    <w:abstractNumId w:val="9"/>
  </w:num>
  <w:num w:numId="17">
    <w:abstractNumId w:val="5"/>
  </w:num>
  <w:num w:numId="18">
    <w:abstractNumId w:val="7"/>
  </w:num>
  <w:num w:numId="19">
    <w:abstractNumId w:val="0"/>
  </w:num>
  <w:num w:numId="20">
    <w:abstractNumId w:val="34"/>
  </w:num>
  <w:num w:numId="21">
    <w:abstractNumId w:val="40"/>
  </w:num>
  <w:num w:numId="22">
    <w:abstractNumId w:val="38"/>
  </w:num>
  <w:num w:numId="23">
    <w:abstractNumId w:val="32"/>
  </w:num>
  <w:num w:numId="24">
    <w:abstractNumId w:val="41"/>
  </w:num>
  <w:num w:numId="25">
    <w:abstractNumId w:val="27"/>
  </w:num>
  <w:num w:numId="26">
    <w:abstractNumId w:val="22"/>
  </w:num>
  <w:num w:numId="27">
    <w:abstractNumId w:val="24"/>
  </w:num>
  <w:num w:numId="28">
    <w:abstractNumId w:val="8"/>
  </w:num>
  <w:num w:numId="29">
    <w:abstractNumId w:val="21"/>
  </w:num>
  <w:num w:numId="30">
    <w:abstractNumId w:val="25"/>
  </w:num>
  <w:num w:numId="31">
    <w:abstractNumId w:val="1"/>
  </w:num>
  <w:num w:numId="32">
    <w:abstractNumId w:val="6"/>
  </w:num>
  <w:num w:numId="33">
    <w:abstractNumId w:val="10"/>
  </w:num>
  <w:num w:numId="34">
    <w:abstractNumId w:val="36"/>
  </w:num>
  <w:num w:numId="35">
    <w:abstractNumId w:val="3"/>
  </w:num>
  <w:num w:numId="36">
    <w:abstractNumId w:val="29"/>
  </w:num>
  <w:num w:numId="37">
    <w:abstractNumId w:val="19"/>
  </w:num>
  <w:num w:numId="38">
    <w:abstractNumId w:val="12"/>
  </w:num>
  <w:num w:numId="39">
    <w:abstractNumId w:val="20"/>
  </w:num>
  <w:num w:numId="40">
    <w:abstractNumId w:val="15"/>
  </w:num>
  <w:num w:numId="41">
    <w:abstractNumId w:val="11"/>
  </w:num>
  <w:num w:numId="42">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11C8"/>
    <w:rsid w:val="00002D6E"/>
    <w:rsid w:val="00003509"/>
    <w:rsid w:val="00003DA8"/>
    <w:rsid w:val="000047C4"/>
    <w:rsid w:val="0001162E"/>
    <w:rsid w:val="0001272C"/>
    <w:rsid w:val="000129BB"/>
    <w:rsid w:val="00013722"/>
    <w:rsid w:val="00013C84"/>
    <w:rsid w:val="000147B1"/>
    <w:rsid w:val="000158C0"/>
    <w:rsid w:val="00016C42"/>
    <w:rsid w:val="000172FD"/>
    <w:rsid w:val="00017479"/>
    <w:rsid w:val="0001792A"/>
    <w:rsid w:val="000238B6"/>
    <w:rsid w:val="000243EE"/>
    <w:rsid w:val="0002448F"/>
    <w:rsid w:val="0002543B"/>
    <w:rsid w:val="00026FAB"/>
    <w:rsid w:val="000279D5"/>
    <w:rsid w:val="00027A80"/>
    <w:rsid w:val="00030245"/>
    <w:rsid w:val="000316B7"/>
    <w:rsid w:val="00032B0F"/>
    <w:rsid w:val="000332E8"/>
    <w:rsid w:val="00033476"/>
    <w:rsid w:val="000354EC"/>
    <w:rsid w:val="000368CC"/>
    <w:rsid w:val="00041232"/>
    <w:rsid w:val="000417AC"/>
    <w:rsid w:val="00041CA7"/>
    <w:rsid w:val="000434B3"/>
    <w:rsid w:val="00043F67"/>
    <w:rsid w:val="00044351"/>
    <w:rsid w:val="00044C1F"/>
    <w:rsid w:val="00047B58"/>
    <w:rsid w:val="0005363C"/>
    <w:rsid w:val="00054946"/>
    <w:rsid w:val="0005500D"/>
    <w:rsid w:val="00056DAD"/>
    <w:rsid w:val="0006067C"/>
    <w:rsid w:val="00061C40"/>
    <w:rsid w:val="0006332F"/>
    <w:rsid w:val="000638E3"/>
    <w:rsid w:val="00063CDE"/>
    <w:rsid w:val="00065882"/>
    <w:rsid w:val="00067091"/>
    <w:rsid w:val="0007135F"/>
    <w:rsid w:val="0007156E"/>
    <w:rsid w:val="00072124"/>
    <w:rsid w:val="00077672"/>
    <w:rsid w:val="000819CD"/>
    <w:rsid w:val="000845FF"/>
    <w:rsid w:val="00086464"/>
    <w:rsid w:val="000865B1"/>
    <w:rsid w:val="0009091B"/>
    <w:rsid w:val="00090C4A"/>
    <w:rsid w:val="00091CD5"/>
    <w:rsid w:val="00092BE1"/>
    <w:rsid w:val="00093622"/>
    <w:rsid w:val="00095928"/>
    <w:rsid w:val="000962BC"/>
    <w:rsid w:val="00097E32"/>
    <w:rsid w:val="000A0761"/>
    <w:rsid w:val="000A167D"/>
    <w:rsid w:val="000A1E7A"/>
    <w:rsid w:val="000A79F9"/>
    <w:rsid w:val="000B0D72"/>
    <w:rsid w:val="000B231D"/>
    <w:rsid w:val="000B381E"/>
    <w:rsid w:val="000B42B5"/>
    <w:rsid w:val="000B4DF8"/>
    <w:rsid w:val="000B7C84"/>
    <w:rsid w:val="000C0AD2"/>
    <w:rsid w:val="000C1446"/>
    <w:rsid w:val="000C2640"/>
    <w:rsid w:val="000C2FBB"/>
    <w:rsid w:val="000C67BE"/>
    <w:rsid w:val="000C7ADC"/>
    <w:rsid w:val="000D1C01"/>
    <w:rsid w:val="000D1F1F"/>
    <w:rsid w:val="000D3488"/>
    <w:rsid w:val="000E03BD"/>
    <w:rsid w:val="000E42C1"/>
    <w:rsid w:val="000E4D51"/>
    <w:rsid w:val="000E4F19"/>
    <w:rsid w:val="000E6348"/>
    <w:rsid w:val="000E6542"/>
    <w:rsid w:val="000F0A19"/>
    <w:rsid w:val="000F0E3B"/>
    <w:rsid w:val="000F4099"/>
    <w:rsid w:val="000F6863"/>
    <w:rsid w:val="000F6F29"/>
    <w:rsid w:val="000F6F8D"/>
    <w:rsid w:val="000F712A"/>
    <w:rsid w:val="00101D66"/>
    <w:rsid w:val="001020A0"/>
    <w:rsid w:val="0010483A"/>
    <w:rsid w:val="001059F4"/>
    <w:rsid w:val="001069E2"/>
    <w:rsid w:val="00111617"/>
    <w:rsid w:val="0011164B"/>
    <w:rsid w:val="00115D47"/>
    <w:rsid w:val="001178D9"/>
    <w:rsid w:val="0012093E"/>
    <w:rsid w:val="0012196B"/>
    <w:rsid w:val="00123D3C"/>
    <w:rsid w:val="00125907"/>
    <w:rsid w:val="00130431"/>
    <w:rsid w:val="00130E75"/>
    <w:rsid w:val="00131930"/>
    <w:rsid w:val="00133A71"/>
    <w:rsid w:val="00134BE7"/>
    <w:rsid w:val="00140604"/>
    <w:rsid w:val="001464A7"/>
    <w:rsid w:val="001471E4"/>
    <w:rsid w:val="001475B7"/>
    <w:rsid w:val="00147DC4"/>
    <w:rsid w:val="00151117"/>
    <w:rsid w:val="00151BE3"/>
    <w:rsid w:val="00152E89"/>
    <w:rsid w:val="00152EA7"/>
    <w:rsid w:val="00153673"/>
    <w:rsid w:val="00156E00"/>
    <w:rsid w:val="001572F3"/>
    <w:rsid w:val="00157A55"/>
    <w:rsid w:val="00157DF8"/>
    <w:rsid w:val="001600B0"/>
    <w:rsid w:val="001601C1"/>
    <w:rsid w:val="00160645"/>
    <w:rsid w:val="00162B96"/>
    <w:rsid w:val="00162D75"/>
    <w:rsid w:val="00162F8C"/>
    <w:rsid w:val="00164D7D"/>
    <w:rsid w:val="00164E38"/>
    <w:rsid w:val="00166128"/>
    <w:rsid w:val="00167626"/>
    <w:rsid w:val="00167F23"/>
    <w:rsid w:val="00171793"/>
    <w:rsid w:val="00175D7F"/>
    <w:rsid w:val="00176B8B"/>
    <w:rsid w:val="00177315"/>
    <w:rsid w:val="00177738"/>
    <w:rsid w:val="001822FA"/>
    <w:rsid w:val="001825E2"/>
    <w:rsid w:val="00184C13"/>
    <w:rsid w:val="00185B2F"/>
    <w:rsid w:val="00187E3F"/>
    <w:rsid w:val="00190626"/>
    <w:rsid w:val="00194542"/>
    <w:rsid w:val="00194C5D"/>
    <w:rsid w:val="001967A2"/>
    <w:rsid w:val="001A0812"/>
    <w:rsid w:val="001A0893"/>
    <w:rsid w:val="001A0C01"/>
    <w:rsid w:val="001A0DE4"/>
    <w:rsid w:val="001A1373"/>
    <w:rsid w:val="001A2993"/>
    <w:rsid w:val="001A3A1D"/>
    <w:rsid w:val="001A4911"/>
    <w:rsid w:val="001A6DE2"/>
    <w:rsid w:val="001B20C1"/>
    <w:rsid w:val="001B25ED"/>
    <w:rsid w:val="001B3AAA"/>
    <w:rsid w:val="001B5EA1"/>
    <w:rsid w:val="001B74E6"/>
    <w:rsid w:val="001C1771"/>
    <w:rsid w:val="001C1975"/>
    <w:rsid w:val="001C1C98"/>
    <w:rsid w:val="001C4199"/>
    <w:rsid w:val="001C6505"/>
    <w:rsid w:val="001C68CC"/>
    <w:rsid w:val="001D0FE5"/>
    <w:rsid w:val="001D12C1"/>
    <w:rsid w:val="001D34E5"/>
    <w:rsid w:val="001D3D80"/>
    <w:rsid w:val="001D4191"/>
    <w:rsid w:val="001D4280"/>
    <w:rsid w:val="001E0293"/>
    <w:rsid w:val="001E357C"/>
    <w:rsid w:val="001E3B10"/>
    <w:rsid w:val="001E3EF7"/>
    <w:rsid w:val="001E46C7"/>
    <w:rsid w:val="001E48F5"/>
    <w:rsid w:val="001E4D15"/>
    <w:rsid w:val="001E5AC9"/>
    <w:rsid w:val="001F0394"/>
    <w:rsid w:val="001F1BAB"/>
    <w:rsid w:val="001F2029"/>
    <w:rsid w:val="001F25D8"/>
    <w:rsid w:val="001F2880"/>
    <w:rsid w:val="001F37EC"/>
    <w:rsid w:val="001F4772"/>
    <w:rsid w:val="00200603"/>
    <w:rsid w:val="00201261"/>
    <w:rsid w:val="002024CB"/>
    <w:rsid w:val="0020269B"/>
    <w:rsid w:val="00202D22"/>
    <w:rsid w:val="00207291"/>
    <w:rsid w:val="002125E3"/>
    <w:rsid w:val="002147B2"/>
    <w:rsid w:val="002176DB"/>
    <w:rsid w:val="0022007C"/>
    <w:rsid w:val="0022182F"/>
    <w:rsid w:val="00221C7E"/>
    <w:rsid w:val="00222BA4"/>
    <w:rsid w:val="00223442"/>
    <w:rsid w:val="002267C1"/>
    <w:rsid w:val="002269D2"/>
    <w:rsid w:val="0022758E"/>
    <w:rsid w:val="00227E79"/>
    <w:rsid w:val="00233E54"/>
    <w:rsid w:val="002349FC"/>
    <w:rsid w:val="00234D70"/>
    <w:rsid w:val="00236992"/>
    <w:rsid w:val="00241894"/>
    <w:rsid w:val="00242FB1"/>
    <w:rsid w:val="00242FC3"/>
    <w:rsid w:val="00244E56"/>
    <w:rsid w:val="0024595E"/>
    <w:rsid w:val="00246E87"/>
    <w:rsid w:val="002478F5"/>
    <w:rsid w:val="00250BEA"/>
    <w:rsid w:val="00250E72"/>
    <w:rsid w:val="00251CCA"/>
    <w:rsid w:val="00252172"/>
    <w:rsid w:val="002536A8"/>
    <w:rsid w:val="002545FF"/>
    <w:rsid w:val="00254C8E"/>
    <w:rsid w:val="00260216"/>
    <w:rsid w:val="00260314"/>
    <w:rsid w:val="002605DB"/>
    <w:rsid w:val="00262084"/>
    <w:rsid w:val="00262F08"/>
    <w:rsid w:val="00262F64"/>
    <w:rsid w:val="002639E7"/>
    <w:rsid w:val="0026498D"/>
    <w:rsid w:val="002653F3"/>
    <w:rsid w:val="00267974"/>
    <w:rsid w:val="002726C2"/>
    <w:rsid w:val="00274363"/>
    <w:rsid w:val="00275D8C"/>
    <w:rsid w:val="00280749"/>
    <w:rsid w:val="00282320"/>
    <w:rsid w:val="0028272B"/>
    <w:rsid w:val="00282DB2"/>
    <w:rsid w:val="0028322C"/>
    <w:rsid w:val="00284DD1"/>
    <w:rsid w:val="002876F5"/>
    <w:rsid w:val="00290266"/>
    <w:rsid w:val="0029116C"/>
    <w:rsid w:val="002964A4"/>
    <w:rsid w:val="00296610"/>
    <w:rsid w:val="00296B6D"/>
    <w:rsid w:val="00296CF2"/>
    <w:rsid w:val="002A278C"/>
    <w:rsid w:val="002A39BA"/>
    <w:rsid w:val="002A4976"/>
    <w:rsid w:val="002A5131"/>
    <w:rsid w:val="002B1CE7"/>
    <w:rsid w:val="002B21E0"/>
    <w:rsid w:val="002B7759"/>
    <w:rsid w:val="002C07E7"/>
    <w:rsid w:val="002C0DDF"/>
    <w:rsid w:val="002C1BDA"/>
    <w:rsid w:val="002C3E97"/>
    <w:rsid w:val="002C487F"/>
    <w:rsid w:val="002C48DC"/>
    <w:rsid w:val="002C6458"/>
    <w:rsid w:val="002C6D7F"/>
    <w:rsid w:val="002D0CFE"/>
    <w:rsid w:val="002D37B7"/>
    <w:rsid w:val="002D3C05"/>
    <w:rsid w:val="002D4DB8"/>
    <w:rsid w:val="002D4F89"/>
    <w:rsid w:val="002D5117"/>
    <w:rsid w:val="002D52A5"/>
    <w:rsid w:val="002D565C"/>
    <w:rsid w:val="002D62C0"/>
    <w:rsid w:val="002D761C"/>
    <w:rsid w:val="002E06D3"/>
    <w:rsid w:val="002E16C5"/>
    <w:rsid w:val="002E37C5"/>
    <w:rsid w:val="002E3E9E"/>
    <w:rsid w:val="002E528F"/>
    <w:rsid w:val="002E5881"/>
    <w:rsid w:val="002F0F1E"/>
    <w:rsid w:val="002F53C9"/>
    <w:rsid w:val="002F5476"/>
    <w:rsid w:val="002F5F5F"/>
    <w:rsid w:val="002F6456"/>
    <w:rsid w:val="002F645B"/>
    <w:rsid w:val="002F6E2F"/>
    <w:rsid w:val="00300539"/>
    <w:rsid w:val="00300573"/>
    <w:rsid w:val="00300614"/>
    <w:rsid w:val="00300A86"/>
    <w:rsid w:val="00301DC4"/>
    <w:rsid w:val="003026E6"/>
    <w:rsid w:val="00304837"/>
    <w:rsid w:val="00310BB7"/>
    <w:rsid w:val="00312132"/>
    <w:rsid w:val="0031437D"/>
    <w:rsid w:val="0031596F"/>
    <w:rsid w:val="003162A9"/>
    <w:rsid w:val="00324971"/>
    <w:rsid w:val="00324DCB"/>
    <w:rsid w:val="00325997"/>
    <w:rsid w:val="003268DA"/>
    <w:rsid w:val="0033025A"/>
    <w:rsid w:val="0033122D"/>
    <w:rsid w:val="003316F3"/>
    <w:rsid w:val="003321E4"/>
    <w:rsid w:val="00332D48"/>
    <w:rsid w:val="00333EBE"/>
    <w:rsid w:val="0033501D"/>
    <w:rsid w:val="00337E68"/>
    <w:rsid w:val="0034149E"/>
    <w:rsid w:val="00341F3B"/>
    <w:rsid w:val="00345BB4"/>
    <w:rsid w:val="003467C9"/>
    <w:rsid w:val="0034686A"/>
    <w:rsid w:val="0034710A"/>
    <w:rsid w:val="00347179"/>
    <w:rsid w:val="003526BA"/>
    <w:rsid w:val="003527F1"/>
    <w:rsid w:val="00352B48"/>
    <w:rsid w:val="003540A5"/>
    <w:rsid w:val="00354733"/>
    <w:rsid w:val="00354AF7"/>
    <w:rsid w:val="003562C3"/>
    <w:rsid w:val="00356E57"/>
    <w:rsid w:val="0036162A"/>
    <w:rsid w:val="00363BD5"/>
    <w:rsid w:val="003667B5"/>
    <w:rsid w:val="003710C7"/>
    <w:rsid w:val="003720C2"/>
    <w:rsid w:val="003724A0"/>
    <w:rsid w:val="0037403F"/>
    <w:rsid w:val="0037418A"/>
    <w:rsid w:val="00375D83"/>
    <w:rsid w:val="00376D05"/>
    <w:rsid w:val="00382FA8"/>
    <w:rsid w:val="0038300C"/>
    <w:rsid w:val="0038322E"/>
    <w:rsid w:val="00383D28"/>
    <w:rsid w:val="00384A46"/>
    <w:rsid w:val="00384CD5"/>
    <w:rsid w:val="00384E5D"/>
    <w:rsid w:val="003864EC"/>
    <w:rsid w:val="00386AD8"/>
    <w:rsid w:val="003921DA"/>
    <w:rsid w:val="003932FC"/>
    <w:rsid w:val="00393673"/>
    <w:rsid w:val="00396DBB"/>
    <w:rsid w:val="003A0648"/>
    <w:rsid w:val="003A20C3"/>
    <w:rsid w:val="003A2A9D"/>
    <w:rsid w:val="003A46B7"/>
    <w:rsid w:val="003A525F"/>
    <w:rsid w:val="003A78C2"/>
    <w:rsid w:val="003A7AEB"/>
    <w:rsid w:val="003B4F1A"/>
    <w:rsid w:val="003C394A"/>
    <w:rsid w:val="003C5724"/>
    <w:rsid w:val="003C600B"/>
    <w:rsid w:val="003C61FC"/>
    <w:rsid w:val="003C6409"/>
    <w:rsid w:val="003C7AC9"/>
    <w:rsid w:val="003D0568"/>
    <w:rsid w:val="003D1D59"/>
    <w:rsid w:val="003D3AF5"/>
    <w:rsid w:val="003D4B33"/>
    <w:rsid w:val="003D4EC1"/>
    <w:rsid w:val="003D5912"/>
    <w:rsid w:val="003D6562"/>
    <w:rsid w:val="003E0640"/>
    <w:rsid w:val="003E18F9"/>
    <w:rsid w:val="003E4A95"/>
    <w:rsid w:val="003E57C3"/>
    <w:rsid w:val="003E62A4"/>
    <w:rsid w:val="003E67D2"/>
    <w:rsid w:val="003E736D"/>
    <w:rsid w:val="003E7720"/>
    <w:rsid w:val="003E7ADA"/>
    <w:rsid w:val="003E7F62"/>
    <w:rsid w:val="003F050D"/>
    <w:rsid w:val="003F0AD9"/>
    <w:rsid w:val="003F1C52"/>
    <w:rsid w:val="003F40ED"/>
    <w:rsid w:val="003F4A68"/>
    <w:rsid w:val="003F6461"/>
    <w:rsid w:val="003F69C5"/>
    <w:rsid w:val="003F6CFB"/>
    <w:rsid w:val="004020F0"/>
    <w:rsid w:val="004052A5"/>
    <w:rsid w:val="00405AF8"/>
    <w:rsid w:val="004062BB"/>
    <w:rsid w:val="00406A37"/>
    <w:rsid w:val="00411176"/>
    <w:rsid w:val="0041141D"/>
    <w:rsid w:val="00412DDC"/>
    <w:rsid w:val="00413F1C"/>
    <w:rsid w:val="00415311"/>
    <w:rsid w:val="004179AC"/>
    <w:rsid w:val="004221FA"/>
    <w:rsid w:val="00424C64"/>
    <w:rsid w:val="00425EB9"/>
    <w:rsid w:val="00433992"/>
    <w:rsid w:val="004370B8"/>
    <w:rsid w:val="00437D84"/>
    <w:rsid w:val="00440B93"/>
    <w:rsid w:val="00444104"/>
    <w:rsid w:val="00445EF1"/>
    <w:rsid w:val="0044707E"/>
    <w:rsid w:val="0045056C"/>
    <w:rsid w:val="00451813"/>
    <w:rsid w:val="00452878"/>
    <w:rsid w:val="0045448C"/>
    <w:rsid w:val="00454B11"/>
    <w:rsid w:val="0045675F"/>
    <w:rsid w:val="00456AE9"/>
    <w:rsid w:val="00457362"/>
    <w:rsid w:val="00457A5E"/>
    <w:rsid w:val="0046258A"/>
    <w:rsid w:val="00463667"/>
    <w:rsid w:val="00464546"/>
    <w:rsid w:val="004648BB"/>
    <w:rsid w:val="00465105"/>
    <w:rsid w:val="00465F50"/>
    <w:rsid w:val="00465FFE"/>
    <w:rsid w:val="004661E7"/>
    <w:rsid w:val="00470753"/>
    <w:rsid w:val="00472B79"/>
    <w:rsid w:val="00474C38"/>
    <w:rsid w:val="00475285"/>
    <w:rsid w:val="00475393"/>
    <w:rsid w:val="004758DC"/>
    <w:rsid w:val="00476A05"/>
    <w:rsid w:val="00480719"/>
    <w:rsid w:val="00481748"/>
    <w:rsid w:val="00483FE6"/>
    <w:rsid w:val="004847CF"/>
    <w:rsid w:val="00485BAF"/>
    <w:rsid w:val="00490937"/>
    <w:rsid w:val="00490E09"/>
    <w:rsid w:val="004929A4"/>
    <w:rsid w:val="0049335C"/>
    <w:rsid w:val="004949B9"/>
    <w:rsid w:val="00496816"/>
    <w:rsid w:val="004A24AE"/>
    <w:rsid w:val="004A28AC"/>
    <w:rsid w:val="004A2DDA"/>
    <w:rsid w:val="004A3079"/>
    <w:rsid w:val="004A379A"/>
    <w:rsid w:val="004A51DF"/>
    <w:rsid w:val="004A5EE0"/>
    <w:rsid w:val="004B0E8F"/>
    <w:rsid w:val="004B3F47"/>
    <w:rsid w:val="004B62AD"/>
    <w:rsid w:val="004B78FF"/>
    <w:rsid w:val="004B7E05"/>
    <w:rsid w:val="004C157C"/>
    <w:rsid w:val="004C1A23"/>
    <w:rsid w:val="004C2C8B"/>
    <w:rsid w:val="004C2FA2"/>
    <w:rsid w:val="004D36AF"/>
    <w:rsid w:val="004D3C69"/>
    <w:rsid w:val="004D4365"/>
    <w:rsid w:val="004D4910"/>
    <w:rsid w:val="004D7ABC"/>
    <w:rsid w:val="004E565B"/>
    <w:rsid w:val="004F243E"/>
    <w:rsid w:val="004F3ED4"/>
    <w:rsid w:val="004F5EFF"/>
    <w:rsid w:val="004F7DD7"/>
    <w:rsid w:val="005004AC"/>
    <w:rsid w:val="00502CAA"/>
    <w:rsid w:val="00505377"/>
    <w:rsid w:val="00505F47"/>
    <w:rsid w:val="00510C5C"/>
    <w:rsid w:val="00510D76"/>
    <w:rsid w:val="00511166"/>
    <w:rsid w:val="005120C5"/>
    <w:rsid w:val="005135A7"/>
    <w:rsid w:val="00513986"/>
    <w:rsid w:val="00513E89"/>
    <w:rsid w:val="00515A0E"/>
    <w:rsid w:val="00517D4F"/>
    <w:rsid w:val="005232F3"/>
    <w:rsid w:val="00523B73"/>
    <w:rsid w:val="0052493C"/>
    <w:rsid w:val="00527ECA"/>
    <w:rsid w:val="00531A63"/>
    <w:rsid w:val="00534BE1"/>
    <w:rsid w:val="00534FEF"/>
    <w:rsid w:val="005373CA"/>
    <w:rsid w:val="0053774D"/>
    <w:rsid w:val="005402A2"/>
    <w:rsid w:val="005421D5"/>
    <w:rsid w:val="005429C3"/>
    <w:rsid w:val="005429FC"/>
    <w:rsid w:val="005462B1"/>
    <w:rsid w:val="0055140C"/>
    <w:rsid w:val="00554A62"/>
    <w:rsid w:val="00555F6A"/>
    <w:rsid w:val="005562D8"/>
    <w:rsid w:val="0055663B"/>
    <w:rsid w:val="005603E6"/>
    <w:rsid w:val="00560D7A"/>
    <w:rsid w:val="00560F32"/>
    <w:rsid w:val="005636B7"/>
    <w:rsid w:val="00564DE9"/>
    <w:rsid w:val="005658EA"/>
    <w:rsid w:val="00565F56"/>
    <w:rsid w:val="00567CEB"/>
    <w:rsid w:val="0057106E"/>
    <w:rsid w:val="00572B60"/>
    <w:rsid w:val="00575014"/>
    <w:rsid w:val="00575EE9"/>
    <w:rsid w:val="00580E36"/>
    <w:rsid w:val="005815EF"/>
    <w:rsid w:val="00581B03"/>
    <w:rsid w:val="005861F2"/>
    <w:rsid w:val="00586991"/>
    <w:rsid w:val="00587A51"/>
    <w:rsid w:val="00590F85"/>
    <w:rsid w:val="00592F10"/>
    <w:rsid w:val="00593971"/>
    <w:rsid w:val="005948E0"/>
    <w:rsid w:val="00595079"/>
    <w:rsid w:val="00595109"/>
    <w:rsid w:val="005979C1"/>
    <w:rsid w:val="005A0B03"/>
    <w:rsid w:val="005A0EE0"/>
    <w:rsid w:val="005A2649"/>
    <w:rsid w:val="005A3082"/>
    <w:rsid w:val="005A48E4"/>
    <w:rsid w:val="005A523D"/>
    <w:rsid w:val="005A79C9"/>
    <w:rsid w:val="005B0702"/>
    <w:rsid w:val="005B0761"/>
    <w:rsid w:val="005B2788"/>
    <w:rsid w:val="005B3733"/>
    <w:rsid w:val="005B3E5B"/>
    <w:rsid w:val="005B7C4D"/>
    <w:rsid w:val="005C2426"/>
    <w:rsid w:val="005C4393"/>
    <w:rsid w:val="005C5D71"/>
    <w:rsid w:val="005C7EC6"/>
    <w:rsid w:val="005D0CEA"/>
    <w:rsid w:val="005D2648"/>
    <w:rsid w:val="005D2702"/>
    <w:rsid w:val="005D4B8A"/>
    <w:rsid w:val="005D7937"/>
    <w:rsid w:val="005E08B5"/>
    <w:rsid w:val="005E3204"/>
    <w:rsid w:val="005E33AF"/>
    <w:rsid w:val="005E3EA4"/>
    <w:rsid w:val="005E42C8"/>
    <w:rsid w:val="005E4D8C"/>
    <w:rsid w:val="005E5392"/>
    <w:rsid w:val="005E6B1E"/>
    <w:rsid w:val="005E6B49"/>
    <w:rsid w:val="005E7EFA"/>
    <w:rsid w:val="005F0805"/>
    <w:rsid w:val="005F1451"/>
    <w:rsid w:val="005F4969"/>
    <w:rsid w:val="006002A6"/>
    <w:rsid w:val="00600A02"/>
    <w:rsid w:val="006012D0"/>
    <w:rsid w:val="00601EBD"/>
    <w:rsid w:val="0060338F"/>
    <w:rsid w:val="00603BA7"/>
    <w:rsid w:val="00603D5C"/>
    <w:rsid w:val="00604E30"/>
    <w:rsid w:val="00605275"/>
    <w:rsid w:val="006053B2"/>
    <w:rsid w:val="00605893"/>
    <w:rsid w:val="0060664E"/>
    <w:rsid w:val="00606E4B"/>
    <w:rsid w:val="0061080A"/>
    <w:rsid w:val="00610B8A"/>
    <w:rsid w:val="00610EFD"/>
    <w:rsid w:val="00611700"/>
    <w:rsid w:val="00613016"/>
    <w:rsid w:val="00613201"/>
    <w:rsid w:val="00613403"/>
    <w:rsid w:val="00613E4A"/>
    <w:rsid w:val="00614805"/>
    <w:rsid w:val="0061492A"/>
    <w:rsid w:val="00616EBC"/>
    <w:rsid w:val="00620DB2"/>
    <w:rsid w:val="00620FB4"/>
    <w:rsid w:val="006211B8"/>
    <w:rsid w:val="0062141A"/>
    <w:rsid w:val="00622FCA"/>
    <w:rsid w:val="006264CC"/>
    <w:rsid w:val="0063017F"/>
    <w:rsid w:val="00631DFC"/>
    <w:rsid w:val="00632C4F"/>
    <w:rsid w:val="00632FD9"/>
    <w:rsid w:val="00634133"/>
    <w:rsid w:val="006352DD"/>
    <w:rsid w:val="0063561A"/>
    <w:rsid w:val="00635A5C"/>
    <w:rsid w:val="00635F98"/>
    <w:rsid w:val="00640594"/>
    <w:rsid w:val="00643429"/>
    <w:rsid w:val="00644CB2"/>
    <w:rsid w:val="00646679"/>
    <w:rsid w:val="0064744D"/>
    <w:rsid w:val="00650F4A"/>
    <w:rsid w:val="00651BBC"/>
    <w:rsid w:val="00660411"/>
    <w:rsid w:val="0066057E"/>
    <w:rsid w:val="00660A85"/>
    <w:rsid w:val="00662388"/>
    <w:rsid w:val="00664A55"/>
    <w:rsid w:val="00664B3F"/>
    <w:rsid w:val="00664E17"/>
    <w:rsid w:val="00665C38"/>
    <w:rsid w:val="00666981"/>
    <w:rsid w:val="00667CA8"/>
    <w:rsid w:val="00672DD7"/>
    <w:rsid w:val="00672EB7"/>
    <w:rsid w:val="00674E57"/>
    <w:rsid w:val="00680D66"/>
    <w:rsid w:val="00681B85"/>
    <w:rsid w:val="006853A6"/>
    <w:rsid w:val="00685F58"/>
    <w:rsid w:val="006907D3"/>
    <w:rsid w:val="006952B0"/>
    <w:rsid w:val="006957E1"/>
    <w:rsid w:val="006A09BA"/>
    <w:rsid w:val="006A2426"/>
    <w:rsid w:val="006A2F21"/>
    <w:rsid w:val="006A3032"/>
    <w:rsid w:val="006A367C"/>
    <w:rsid w:val="006A399D"/>
    <w:rsid w:val="006A4151"/>
    <w:rsid w:val="006A6245"/>
    <w:rsid w:val="006A715E"/>
    <w:rsid w:val="006A750E"/>
    <w:rsid w:val="006A752D"/>
    <w:rsid w:val="006A794A"/>
    <w:rsid w:val="006B0AC7"/>
    <w:rsid w:val="006B1719"/>
    <w:rsid w:val="006B190D"/>
    <w:rsid w:val="006B213C"/>
    <w:rsid w:val="006B25D0"/>
    <w:rsid w:val="006B4F55"/>
    <w:rsid w:val="006B5B0F"/>
    <w:rsid w:val="006B5FB2"/>
    <w:rsid w:val="006C228F"/>
    <w:rsid w:val="006C5051"/>
    <w:rsid w:val="006C529F"/>
    <w:rsid w:val="006C5404"/>
    <w:rsid w:val="006C6DE1"/>
    <w:rsid w:val="006D10FA"/>
    <w:rsid w:val="006D1B4A"/>
    <w:rsid w:val="006D26AD"/>
    <w:rsid w:val="006D31B7"/>
    <w:rsid w:val="006D415B"/>
    <w:rsid w:val="006D58A7"/>
    <w:rsid w:val="006D700F"/>
    <w:rsid w:val="006E0D24"/>
    <w:rsid w:val="006E0F7B"/>
    <w:rsid w:val="006E3620"/>
    <w:rsid w:val="006E37E8"/>
    <w:rsid w:val="006E5AC9"/>
    <w:rsid w:val="006E6081"/>
    <w:rsid w:val="006E7FFC"/>
    <w:rsid w:val="006F0044"/>
    <w:rsid w:val="006F02DA"/>
    <w:rsid w:val="006F151F"/>
    <w:rsid w:val="006F43AE"/>
    <w:rsid w:val="006F4F2B"/>
    <w:rsid w:val="006F553F"/>
    <w:rsid w:val="006F5FF4"/>
    <w:rsid w:val="006F6BE8"/>
    <w:rsid w:val="006F6C0B"/>
    <w:rsid w:val="006F7A0C"/>
    <w:rsid w:val="00701B91"/>
    <w:rsid w:val="00703B77"/>
    <w:rsid w:val="00704731"/>
    <w:rsid w:val="00710308"/>
    <w:rsid w:val="00711094"/>
    <w:rsid w:val="00711255"/>
    <w:rsid w:val="007124B0"/>
    <w:rsid w:val="00712D1F"/>
    <w:rsid w:val="00713F2F"/>
    <w:rsid w:val="00713FA2"/>
    <w:rsid w:val="00714544"/>
    <w:rsid w:val="007208C3"/>
    <w:rsid w:val="007217DE"/>
    <w:rsid w:val="00725496"/>
    <w:rsid w:val="007301C6"/>
    <w:rsid w:val="00731225"/>
    <w:rsid w:val="00731664"/>
    <w:rsid w:val="007346ED"/>
    <w:rsid w:val="00735CE4"/>
    <w:rsid w:val="007365C7"/>
    <w:rsid w:val="00740288"/>
    <w:rsid w:val="00740698"/>
    <w:rsid w:val="00741BC1"/>
    <w:rsid w:val="00742BA0"/>
    <w:rsid w:val="00745106"/>
    <w:rsid w:val="007535A0"/>
    <w:rsid w:val="00753E10"/>
    <w:rsid w:val="0075476F"/>
    <w:rsid w:val="007616B7"/>
    <w:rsid w:val="0076310D"/>
    <w:rsid w:val="00763A72"/>
    <w:rsid w:val="00770BC7"/>
    <w:rsid w:val="007714CA"/>
    <w:rsid w:val="0077156B"/>
    <w:rsid w:val="00771B19"/>
    <w:rsid w:val="007738CA"/>
    <w:rsid w:val="00774355"/>
    <w:rsid w:val="007756D1"/>
    <w:rsid w:val="007803BA"/>
    <w:rsid w:val="00782910"/>
    <w:rsid w:val="00784CD9"/>
    <w:rsid w:val="00785401"/>
    <w:rsid w:val="0078653E"/>
    <w:rsid w:val="00787996"/>
    <w:rsid w:val="00787BBF"/>
    <w:rsid w:val="007905E8"/>
    <w:rsid w:val="00790EBC"/>
    <w:rsid w:val="007933A4"/>
    <w:rsid w:val="00793630"/>
    <w:rsid w:val="00794000"/>
    <w:rsid w:val="00794463"/>
    <w:rsid w:val="00796133"/>
    <w:rsid w:val="0079719A"/>
    <w:rsid w:val="00797EA0"/>
    <w:rsid w:val="007A342D"/>
    <w:rsid w:val="007A6DAB"/>
    <w:rsid w:val="007A783E"/>
    <w:rsid w:val="007A78A4"/>
    <w:rsid w:val="007B0359"/>
    <w:rsid w:val="007B05AE"/>
    <w:rsid w:val="007B4585"/>
    <w:rsid w:val="007B5E46"/>
    <w:rsid w:val="007B63BC"/>
    <w:rsid w:val="007B6B07"/>
    <w:rsid w:val="007B7B1A"/>
    <w:rsid w:val="007C17D6"/>
    <w:rsid w:val="007C3415"/>
    <w:rsid w:val="007C52CC"/>
    <w:rsid w:val="007C5A68"/>
    <w:rsid w:val="007C6326"/>
    <w:rsid w:val="007C6B70"/>
    <w:rsid w:val="007C79DF"/>
    <w:rsid w:val="007D0A94"/>
    <w:rsid w:val="007D129C"/>
    <w:rsid w:val="007D1319"/>
    <w:rsid w:val="007D2834"/>
    <w:rsid w:val="007D2BFE"/>
    <w:rsid w:val="007D6038"/>
    <w:rsid w:val="007E1B03"/>
    <w:rsid w:val="007E2406"/>
    <w:rsid w:val="007E2E1B"/>
    <w:rsid w:val="007E2F18"/>
    <w:rsid w:val="007E4EF5"/>
    <w:rsid w:val="007E537D"/>
    <w:rsid w:val="007E5756"/>
    <w:rsid w:val="007E7230"/>
    <w:rsid w:val="007E7CDE"/>
    <w:rsid w:val="007F073D"/>
    <w:rsid w:val="007F09C9"/>
    <w:rsid w:val="007F0B12"/>
    <w:rsid w:val="007F1EED"/>
    <w:rsid w:val="007F3C3E"/>
    <w:rsid w:val="007F4B6A"/>
    <w:rsid w:val="007F4EE5"/>
    <w:rsid w:val="007F5579"/>
    <w:rsid w:val="007F6CEF"/>
    <w:rsid w:val="007F71E8"/>
    <w:rsid w:val="007F785B"/>
    <w:rsid w:val="008003F6"/>
    <w:rsid w:val="008004CB"/>
    <w:rsid w:val="008008EC"/>
    <w:rsid w:val="0080248A"/>
    <w:rsid w:val="00802CEB"/>
    <w:rsid w:val="00803F91"/>
    <w:rsid w:val="00804564"/>
    <w:rsid w:val="008051A2"/>
    <w:rsid w:val="00805448"/>
    <w:rsid w:val="00806E10"/>
    <w:rsid w:val="008075D1"/>
    <w:rsid w:val="0081056B"/>
    <w:rsid w:val="00810D57"/>
    <w:rsid w:val="00810EF6"/>
    <w:rsid w:val="0081444A"/>
    <w:rsid w:val="008151CC"/>
    <w:rsid w:val="00816577"/>
    <w:rsid w:val="008171C6"/>
    <w:rsid w:val="00824403"/>
    <w:rsid w:val="00826BCE"/>
    <w:rsid w:val="00827686"/>
    <w:rsid w:val="00832CE1"/>
    <w:rsid w:val="00832CF7"/>
    <w:rsid w:val="00833CE3"/>
    <w:rsid w:val="00833DC0"/>
    <w:rsid w:val="00834380"/>
    <w:rsid w:val="0083488D"/>
    <w:rsid w:val="008376C3"/>
    <w:rsid w:val="00837E62"/>
    <w:rsid w:val="00840842"/>
    <w:rsid w:val="00843DE5"/>
    <w:rsid w:val="00851998"/>
    <w:rsid w:val="00852305"/>
    <w:rsid w:val="00852CD3"/>
    <w:rsid w:val="00853781"/>
    <w:rsid w:val="00856996"/>
    <w:rsid w:val="0085768A"/>
    <w:rsid w:val="008623BE"/>
    <w:rsid w:val="00864CFE"/>
    <w:rsid w:val="00866B45"/>
    <w:rsid w:val="008701E9"/>
    <w:rsid w:val="00870367"/>
    <w:rsid w:val="00874037"/>
    <w:rsid w:val="00876553"/>
    <w:rsid w:val="00877388"/>
    <w:rsid w:val="0087788B"/>
    <w:rsid w:val="00877FC3"/>
    <w:rsid w:val="00880C65"/>
    <w:rsid w:val="0088609B"/>
    <w:rsid w:val="0088670E"/>
    <w:rsid w:val="0088714E"/>
    <w:rsid w:val="0089102F"/>
    <w:rsid w:val="008917B0"/>
    <w:rsid w:val="008947B3"/>
    <w:rsid w:val="00895700"/>
    <w:rsid w:val="00896786"/>
    <w:rsid w:val="008A0C49"/>
    <w:rsid w:val="008A38DC"/>
    <w:rsid w:val="008A4842"/>
    <w:rsid w:val="008A48BB"/>
    <w:rsid w:val="008A4EA6"/>
    <w:rsid w:val="008A4F88"/>
    <w:rsid w:val="008B0E97"/>
    <w:rsid w:val="008B426A"/>
    <w:rsid w:val="008B4C3E"/>
    <w:rsid w:val="008B6193"/>
    <w:rsid w:val="008C03CA"/>
    <w:rsid w:val="008C0B7C"/>
    <w:rsid w:val="008C2F17"/>
    <w:rsid w:val="008C574D"/>
    <w:rsid w:val="008C6199"/>
    <w:rsid w:val="008C6607"/>
    <w:rsid w:val="008C69CB"/>
    <w:rsid w:val="008C731E"/>
    <w:rsid w:val="008D1CC0"/>
    <w:rsid w:val="008D2C29"/>
    <w:rsid w:val="008D6B56"/>
    <w:rsid w:val="008E231F"/>
    <w:rsid w:val="008E3B7D"/>
    <w:rsid w:val="008E5C7E"/>
    <w:rsid w:val="008F1A09"/>
    <w:rsid w:val="008F1DB5"/>
    <w:rsid w:val="008F37B2"/>
    <w:rsid w:val="008F7CE0"/>
    <w:rsid w:val="008F7E38"/>
    <w:rsid w:val="009016CE"/>
    <w:rsid w:val="0090331B"/>
    <w:rsid w:val="00904E1C"/>
    <w:rsid w:val="00906D9E"/>
    <w:rsid w:val="00906FB3"/>
    <w:rsid w:val="0090703F"/>
    <w:rsid w:val="0091326E"/>
    <w:rsid w:val="0091647F"/>
    <w:rsid w:val="00916F83"/>
    <w:rsid w:val="00924C14"/>
    <w:rsid w:val="00924E99"/>
    <w:rsid w:val="00924F17"/>
    <w:rsid w:val="00925A18"/>
    <w:rsid w:val="00926397"/>
    <w:rsid w:val="0093026F"/>
    <w:rsid w:val="0093035D"/>
    <w:rsid w:val="00931A5E"/>
    <w:rsid w:val="00932ABD"/>
    <w:rsid w:val="00933978"/>
    <w:rsid w:val="009344B0"/>
    <w:rsid w:val="00934F67"/>
    <w:rsid w:val="00935496"/>
    <w:rsid w:val="00937BA1"/>
    <w:rsid w:val="0094181A"/>
    <w:rsid w:val="00941ECE"/>
    <w:rsid w:val="00945A93"/>
    <w:rsid w:val="0094659F"/>
    <w:rsid w:val="00947413"/>
    <w:rsid w:val="0095127A"/>
    <w:rsid w:val="00952745"/>
    <w:rsid w:val="00955DE8"/>
    <w:rsid w:val="00956A0F"/>
    <w:rsid w:val="00962866"/>
    <w:rsid w:val="0096469A"/>
    <w:rsid w:val="009648BD"/>
    <w:rsid w:val="00965D21"/>
    <w:rsid w:val="0096656D"/>
    <w:rsid w:val="009667E8"/>
    <w:rsid w:val="00966B66"/>
    <w:rsid w:val="00966D9D"/>
    <w:rsid w:val="00967BD6"/>
    <w:rsid w:val="00970088"/>
    <w:rsid w:val="00970A5D"/>
    <w:rsid w:val="009716F4"/>
    <w:rsid w:val="00971AFB"/>
    <w:rsid w:val="00972BDB"/>
    <w:rsid w:val="00973AC6"/>
    <w:rsid w:val="0097408F"/>
    <w:rsid w:val="00974A0B"/>
    <w:rsid w:val="00975084"/>
    <w:rsid w:val="009765CC"/>
    <w:rsid w:val="009801BE"/>
    <w:rsid w:val="00981E7E"/>
    <w:rsid w:val="00982783"/>
    <w:rsid w:val="00982CC2"/>
    <w:rsid w:val="00987000"/>
    <w:rsid w:val="00990E31"/>
    <w:rsid w:val="00991104"/>
    <w:rsid w:val="0099687E"/>
    <w:rsid w:val="00996D4E"/>
    <w:rsid w:val="0099786D"/>
    <w:rsid w:val="009A055F"/>
    <w:rsid w:val="009A0B11"/>
    <w:rsid w:val="009A131D"/>
    <w:rsid w:val="009A23F7"/>
    <w:rsid w:val="009A3D16"/>
    <w:rsid w:val="009A74BB"/>
    <w:rsid w:val="009A7881"/>
    <w:rsid w:val="009A7AF6"/>
    <w:rsid w:val="009A7E9E"/>
    <w:rsid w:val="009B156B"/>
    <w:rsid w:val="009B16DA"/>
    <w:rsid w:val="009B1CF3"/>
    <w:rsid w:val="009B305F"/>
    <w:rsid w:val="009B312E"/>
    <w:rsid w:val="009B5A75"/>
    <w:rsid w:val="009B65C6"/>
    <w:rsid w:val="009B678A"/>
    <w:rsid w:val="009B7F64"/>
    <w:rsid w:val="009C3634"/>
    <w:rsid w:val="009C3DEA"/>
    <w:rsid w:val="009C54D7"/>
    <w:rsid w:val="009C765B"/>
    <w:rsid w:val="009D2020"/>
    <w:rsid w:val="009D2745"/>
    <w:rsid w:val="009D2866"/>
    <w:rsid w:val="009D3930"/>
    <w:rsid w:val="009D575A"/>
    <w:rsid w:val="009D764F"/>
    <w:rsid w:val="009D7786"/>
    <w:rsid w:val="009D7FB6"/>
    <w:rsid w:val="009E0EC9"/>
    <w:rsid w:val="009E11C3"/>
    <w:rsid w:val="009E3A90"/>
    <w:rsid w:val="009E5F97"/>
    <w:rsid w:val="009E66FD"/>
    <w:rsid w:val="009E7BF8"/>
    <w:rsid w:val="009F62B9"/>
    <w:rsid w:val="009F7919"/>
    <w:rsid w:val="00A01BA6"/>
    <w:rsid w:val="00A02F68"/>
    <w:rsid w:val="00A03A31"/>
    <w:rsid w:val="00A05E10"/>
    <w:rsid w:val="00A075CE"/>
    <w:rsid w:val="00A0769D"/>
    <w:rsid w:val="00A118E7"/>
    <w:rsid w:val="00A1445F"/>
    <w:rsid w:val="00A14B0D"/>
    <w:rsid w:val="00A15F49"/>
    <w:rsid w:val="00A162E3"/>
    <w:rsid w:val="00A2069F"/>
    <w:rsid w:val="00A21E8F"/>
    <w:rsid w:val="00A228FF"/>
    <w:rsid w:val="00A25CBF"/>
    <w:rsid w:val="00A262AC"/>
    <w:rsid w:val="00A26C4B"/>
    <w:rsid w:val="00A30AC3"/>
    <w:rsid w:val="00A31059"/>
    <w:rsid w:val="00A31911"/>
    <w:rsid w:val="00A325F1"/>
    <w:rsid w:val="00A349A2"/>
    <w:rsid w:val="00A35397"/>
    <w:rsid w:val="00A415A4"/>
    <w:rsid w:val="00A41BF1"/>
    <w:rsid w:val="00A44576"/>
    <w:rsid w:val="00A46B0A"/>
    <w:rsid w:val="00A51161"/>
    <w:rsid w:val="00A52E76"/>
    <w:rsid w:val="00A531D1"/>
    <w:rsid w:val="00A53C7D"/>
    <w:rsid w:val="00A549B0"/>
    <w:rsid w:val="00A56FF6"/>
    <w:rsid w:val="00A6277F"/>
    <w:rsid w:val="00A6311E"/>
    <w:rsid w:val="00A63634"/>
    <w:rsid w:val="00A63791"/>
    <w:rsid w:val="00A65AD3"/>
    <w:rsid w:val="00A65EB1"/>
    <w:rsid w:val="00A67C19"/>
    <w:rsid w:val="00A732D2"/>
    <w:rsid w:val="00A752E7"/>
    <w:rsid w:val="00A77EDE"/>
    <w:rsid w:val="00A80A43"/>
    <w:rsid w:val="00A81D2A"/>
    <w:rsid w:val="00A84606"/>
    <w:rsid w:val="00A8483A"/>
    <w:rsid w:val="00A8521E"/>
    <w:rsid w:val="00A8563E"/>
    <w:rsid w:val="00A90E2C"/>
    <w:rsid w:val="00A91487"/>
    <w:rsid w:val="00A921A5"/>
    <w:rsid w:val="00A923C9"/>
    <w:rsid w:val="00A93F7A"/>
    <w:rsid w:val="00AA113C"/>
    <w:rsid w:val="00AA11B4"/>
    <w:rsid w:val="00AA3A2A"/>
    <w:rsid w:val="00AA415C"/>
    <w:rsid w:val="00AA52A1"/>
    <w:rsid w:val="00AA5376"/>
    <w:rsid w:val="00AB01C1"/>
    <w:rsid w:val="00AB3E6A"/>
    <w:rsid w:val="00AB4682"/>
    <w:rsid w:val="00AB6CB2"/>
    <w:rsid w:val="00AB7260"/>
    <w:rsid w:val="00AB72CF"/>
    <w:rsid w:val="00AC02DE"/>
    <w:rsid w:val="00AC1CD8"/>
    <w:rsid w:val="00AC25D0"/>
    <w:rsid w:val="00AC2738"/>
    <w:rsid w:val="00AC494D"/>
    <w:rsid w:val="00AC55B2"/>
    <w:rsid w:val="00AC5A97"/>
    <w:rsid w:val="00AC660B"/>
    <w:rsid w:val="00AD0CEF"/>
    <w:rsid w:val="00AD29C8"/>
    <w:rsid w:val="00AD53B3"/>
    <w:rsid w:val="00AD5EF2"/>
    <w:rsid w:val="00AD7CBE"/>
    <w:rsid w:val="00AE1290"/>
    <w:rsid w:val="00AE3174"/>
    <w:rsid w:val="00AE31E5"/>
    <w:rsid w:val="00AE42D5"/>
    <w:rsid w:val="00AE4849"/>
    <w:rsid w:val="00AE5ABB"/>
    <w:rsid w:val="00AE6E80"/>
    <w:rsid w:val="00AE7126"/>
    <w:rsid w:val="00AF32F9"/>
    <w:rsid w:val="00AF33E8"/>
    <w:rsid w:val="00AF45E1"/>
    <w:rsid w:val="00AF52F9"/>
    <w:rsid w:val="00AF5AE5"/>
    <w:rsid w:val="00AF7530"/>
    <w:rsid w:val="00B00857"/>
    <w:rsid w:val="00B01C48"/>
    <w:rsid w:val="00B029B9"/>
    <w:rsid w:val="00B0306B"/>
    <w:rsid w:val="00B03E97"/>
    <w:rsid w:val="00B135D7"/>
    <w:rsid w:val="00B16EFE"/>
    <w:rsid w:val="00B172B7"/>
    <w:rsid w:val="00B17CC2"/>
    <w:rsid w:val="00B22E3E"/>
    <w:rsid w:val="00B231A0"/>
    <w:rsid w:val="00B23351"/>
    <w:rsid w:val="00B23E26"/>
    <w:rsid w:val="00B257F0"/>
    <w:rsid w:val="00B307D7"/>
    <w:rsid w:val="00B32F31"/>
    <w:rsid w:val="00B3366D"/>
    <w:rsid w:val="00B349AC"/>
    <w:rsid w:val="00B367A2"/>
    <w:rsid w:val="00B369FD"/>
    <w:rsid w:val="00B3762C"/>
    <w:rsid w:val="00B404DC"/>
    <w:rsid w:val="00B41545"/>
    <w:rsid w:val="00B42285"/>
    <w:rsid w:val="00B42D8E"/>
    <w:rsid w:val="00B46FB7"/>
    <w:rsid w:val="00B4786A"/>
    <w:rsid w:val="00B5201F"/>
    <w:rsid w:val="00B5323C"/>
    <w:rsid w:val="00B54645"/>
    <w:rsid w:val="00B5747B"/>
    <w:rsid w:val="00B5769B"/>
    <w:rsid w:val="00B64654"/>
    <w:rsid w:val="00B65BFD"/>
    <w:rsid w:val="00B72456"/>
    <w:rsid w:val="00B754F0"/>
    <w:rsid w:val="00B777F7"/>
    <w:rsid w:val="00B806AF"/>
    <w:rsid w:val="00B823EC"/>
    <w:rsid w:val="00B83D46"/>
    <w:rsid w:val="00B83FFD"/>
    <w:rsid w:val="00B85D3A"/>
    <w:rsid w:val="00B864D9"/>
    <w:rsid w:val="00B90EEA"/>
    <w:rsid w:val="00B91396"/>
    <w:rsid w:val="00B927B6"/>
    <w:rsid w:val="00B92BEC"/>
    <w:rsid w:val="00B9318A"/>
    <w:rsid w:val="00B95AC0"/>
    <w:rsid w:val="00B972A7"/>
    <w:rsid w:val="00B972AF"/>
    <w:rsid w:val="00BA09D9"/>
    <w:rsid w:val="00BA0C97"/>
    <w:rsid w:val="00BA411A"/>
    <w:rsid w:val="00BA6668"/>
    <w:rsid w:val="00BA696E"/>
    <w:rsid w:val="00BA6E7E"/>
    <w:rsid w:val="00BB02CB"/>
    <w:rsid w:val="00BB3771"/>
    <w:rsid w:val="00BB3E0C"/>
    <w:rsid w:val="00BB4377"/>
    <w:rsid w:val="00BB45DD"/>
    <w:rsid w:val="00BB53F3"/>
    <w:rsid w:val="00BB5472"/>
    <w:rsid w:val="00BB59DA"/>
    <w:rsid w:val="00BB624A"/>
    <w:rsid w:val="00BB67E4"/>
    <w:rsid w:val="00BB7E04"/>
    <w:rsid w:val="00BC6235"/>
    <w:rsid w:val="00BC71A0"/>
    <w:rsid w:val="00BC7CDB"/>
    <w:rsid w:val="00BD0369"/>
    <w:rsid w:val="00BD0DEE"/>
    <w:rsid w:val="00BD27D5"/>
    <w:rsid w:val="00BD2C44"/>
    <w:rsid w:val="00BD3010"/>
    <w:rsid w:val="00BD4894"/>
    <w:rsid w:val="00BD4A1F"/>
    <w:rsid w:val="00BD52F7"/>
    <w:rsid w:val="00BE0F6C"/>
    <w:rsid w:val="00BE3637"/>
    <w:rsid w:val="00BE414F"/>
    <w:rsid w:val="00BE6556"/>
    <w:rsid w:val="00BF43FC"/>
    <w:rsid w:val="00BF5EEF"/>
    <w:rsid w:val="00C07ADE"/>
    <w:rsid w:val="00C1250A"/>
    <w:rsid w:val="00C139CD"/>
    <w:rsid w:val="00C14892"/>
    <w:rsid w:val="00C1724B"/>
    <w:rsid w:val="00C204E9"/>
    <w:rsid w:val="00C23EE5"/>
    <w:rsid w:val="00C247C2"/>
    <w:rsid w:val="00C25A93"/>
    <w:rsid w:val="00C32D6F"/>
    <w:rsid w:val="00C33875"/>
    <w:rsid w:val="00C343AA"/>
    <w:rsid w:val="00C34B86"/>
    <w:rsid w:val="00C353FA"/>
    <w:rsid w:val="00C36438"/>
    <w:rsid w:val="00C37EFF"/>
    <w:rsid w:val="00C41451"/>
    <w:rsid w:val="00C4168C"/>
    <w:rsid w:val="00C504B2"/>
    <w:rsid w:val="00C53804"/>
    <w:rsid w:val="00C53A87"/>
    <w:rsid w:val="00C5432A"/>
    <w:rsid w:val="00C5450A"/>
    <w:rsid w:val="00C55478"/>
    <w:rsid w:val="00C55F9D"/>
    <w:rsid w:val="00C5759A"/>
    <w:rsid w:val="00C57EFC"/>
    <w:rsid w:val="00C604E9"/>
    <w:rsid w:val="00C6379C"/>
    <w:rsid w:val="00C648B1"/>
    <w:rsid w:val="00C64B5B"/>
    <w:rsid w:val="00C67994"/>
    <w:rsid w:val="00C724C9"/>
    <w:rsid w:val="00C7434E"/>
    <w:rsid w:val="00C75A98"/>
    <w:rsid w:val="00C75D4B"/>
    <w:rsid w:val="00C76B2A"/>
    <w:rsid w:val="00C80AC9"/>
    <w:rsid w:val="00C80DD2"/>
    <w:rsid w:val="00C817C7"/>
    <w:rsid w:val="00C82F79"/>
    <w:rsid w:val="00C833AA"/>
    <w:rsid w:val="00C854B6"/>
    <w:rsid w:val="00C87DAC"/>
    <w:rsid w:val="00C90471"/>
    <w:rsid w:val="00C91560"/>
    <w:rsid w:val="00C96F57"/>
    <w:rsid w:val="00C97DE2"/>
    <w:rsid w:val="00CA1C8C"/>
    <w:rsid w:val="00CA42C5"/>
    <w:rsid w:val="00CA5B12"/>
    <w:rsid w:val="00CA5BAE"/>
    <w:rsid w:val="00CA703D"/>
    <w:rsid w:val="00CB42A5"/>
    <w:rsid w:val="00CB4320"/>
    <w:rsid w:val="00CB5733"/>
    <w:rsid w:val="00CB75EE"/>
    <w:rsid w:val="00CC1693"/>
    <w:rsid w:val="00CC1C86"/>
    <w:rsid w:val="00CC2DDC"/>
    <w:rsid w:val="00CC670A"/>
    <w:rsid w:val="00CD08CE"/>
    <w:rsid w:val="00CD20E1"/>
    <w:rsid w:val="00CD6295"/>
    <w:rsid w:val="00CD6361"/>
    <w:rsid w:val="00CD6B9E"/>
    <w:rsid w:val="00CD72D3"/>
    <w:rsid w:val="00CE5034"/>
    <w:rsid w:val="00CE57AB"/>
    <w:rsid w:val="00CF161E"/>
    <w:rsid w:val="00CF1BE7"/>
    <w:rsid w:val="00CF2F4D"/>
    <w:rsid w:val="00CF3288"/>
    <w:rsid w:val="00CF331A"/>
    <w:rsid w:val="00CF38CD"/>
    <w:rsid w:val="00CF3CD5"/>
    <w:rsid w:val="00CF72A7"/>
    <w:rsid w:val="00CF7657"/>
    <w:rsid w:val="00D00428"/>
    <w:rsid w:val="00D01DA0"/>
    <w:rsid w:val="00D10B38"/>
    <w:rsid w:val="00D143C2"/>
    <w:rsid w:val="00D16663"/>
    <w:rsid w:val="00D16FFF"/>
    <w:rsid w:val="00D17F73"/>
    <w:rsid w:val="00D24D61"/>
    <w:rsid w:val="00D30E1C"/>
    <w:rsid w:val="00D330EA"/>
    <w:rsid w:val="00D33E94"/>
    <w:rsid w:val="00D34E37"/>
    <w:rsid w:val="00D34F38"/>
    <w:rsid w:val="00D36AC9"/>
    <w:rsid w:val="00D37684"/>
    <w:rsid w:val="00D42536"/>
    <w:rsid w:val="00D43630"/>
    <w:rsid w:val="00D43B21"/>
    <w:rsid w:val="00D4547D"/>
    <w:rsid w:val="00D45861"/>
    <w:rsid w:val="00D45E3E"/>
    <w:rsid w:val="00D46D61"/>
    <w:rsid w:val="00D518F3"/>
    <w:rsid w:val="00D51E16"/>
    <w:rsid w:val="00D52DE7"/>
    <w:rsid w:val="00D537BA"/>
    <w:rsid w:val="00D53963"/>
    <w:rsid w:val="00D53C38"/>
    <w:rsid w:val="00D577E9"/>
    <w:rsid w:val="00D57E12"/>
    <w:rsid w:val="00D605F7"/>
    <w:rsid w:val="00D61DDC"/>
    <w:rsid w:val="00D661D7"/>
    <w:rsid w:val="00D679AA"/>
    <w:rsid w:val="00D71A32"/>
    <w:rsid w:val="00D72B68"/>
    <w:rsid w:val="00D747B9"/>
    <w:rsid w:val="00D74C05"/>
    <w:rsid w:val="00D75621"/>
    <w:rsid w:val="00D7658C"/>
    <w:rsid w:val="00D7703F"/>
    <w:rsid w:val="00D810AC"/>
    <w:rsid w:val="00D81F3E"/>
    <w:rsid w:val="00D82B5E"/>
    <w:rsid w:val="00D85DB7"/>
    <w:rsid w:val="00D863C4"/>
    <w:rsid w:val="00D86905"/>
    <w:rsid w:val="00D87678"/>
    <w:rsid w:val="00D90D99"/>
    <w:rsid w:val="00D913A0"/>
    <w:rsid w:val="00D9173F"/>
    <w:rsid w:val="00D92662"/>
    <w:rsid w:val="00D928F4"/>
    <w:rsid w:val="00D93823"/>
    <w:rsid w:val="00D93EE1"/>
    <w:rsid w:val="00D95AD2"/>
    <w:rsid w:val="00DA0DB1"/>
    <w:rsid w:val="00DA1817"/>
    <w:rsid w:val="00DA3B64"/>
    <w:rsid w:val="00DA3E0B"/>
    <w:rsid w:val="00DA4721"/>
    <w:rsid w:val="00DA4764"/>
    <w:rsid w:val="00DA4EEB"/>
    <w:rsid w:val="00DA56AA"/>
    <w:rsid w:val="00DA5854"/>
    <w:rsid w:val="00DA6A14"/>
    <w:rsid w:val="00DB0858"/>
    <w:rsid w:val="00DB24F2"/>
    <w:rsid w:val="00DB2BF7"/>
    <w:rsid w:val="00DB4240"/>
    <w:rsid w:val="00DC210B"/>
    <w:rsid w:val="00DC2468"/>
    <w:rsid w:val="00DC2C8E"/>
    <w:rsid w:val="00DC444A"/>
    <w:rsid w:val="00DC55E5"/>
    <w:rsid w:val="00DC57C4"/>
    <w:rsid w:val="00DC79CE"/>
    <w:rsid w:val="00DD1009"/>
    <w:rsid w:val="00DD79C9"/>
    <w:rsid w:val="00DE144E"/>
    <w:rsid w:val="00DE2467"/>
    <w:rsid w:val="00DE35C5"/>
    <w:rsid w:val="00DE3BD7"/>
    <w:rsid w:val="00DE5044"/>
    <w:rsid w:val="00DE51C3"/>
    <w:rsid w:val="00DF2CEF"/>
    <w:rsid w:val="00DF448F"/>
    <w:rsid w:val="00DF46AD"/>
    <w:rsid w:val="00DF60A7"/>
    <w:rsid w:val="00DF699F"/>
    <w:rsid w:val="00E018EC"/>
    <w:rsid w:val="00E033E6"/>
    <w:rsid w:val="00E03DD8"/>
    <w:rsid w:val="00E06BAC"/>
    <w:rsid w:val="00E1024E"/>
    <w:rsid w:val="00E11B72"/>
    <w:rsid w:val="00E11BCC"/>
    <w:rsid w:val="00E12B75"/>
    <w:rsid w:val="00E165A9"/>
    <w:rsid w:val="00E17FFB"/>
    <w:rsid w:val="00E2021B"/>
    <w:rsid w:val="00E247A1"/>
    <w:rsid w:val="00E25D1D"/>
    <w:rsid w:val="00E268BB"/>
    <w:rsid w:val="00E26F99"/>
    <w:rsid w:val="00E32FA1"/>
    <w:rsid w:val="00E34022"/>
    <w:rsid w:val="00E34147"/>
    <w:rsid w:val="00E3571B"/>
    <w:rsid w:val="00E371E2"/>
    <w:rsid w:val="00E37A46"/>
    <w:rsid w:val="00E41B70"/>
    <w:rsid w:val="00E41CCE"/>
    <w:rsid w:val="00E42B6D"/>
    <w:rsid w:val="00E438E5"/>
    <w:rsid w:val="00E43CC8"/>
    <w:rsid w:val="00E44C54"/>
    <w:rsid w:val="00E44D4A"/>
    <w:rsid w:val="00E47134"/>
    <w:rsid w:val="00E50831"/>
    <w:rsid w:val="00E5107F"/>
    <w:rsid w:val="00E51E65"/>
    <w:rsid w:val="00E52ECC"/>
    <w:rsid w:val="00E532AC"/>
    <w:rsid w:val="00E533C3"/>
    <w:rsid w:val="00E535F9"/>
    <w:rsid w:val="00E56211"/>
    <w:rsid w:val="00E56475"/>
    <w:rsid w:val="00E56D76"/>
    <w:rsid w:val="00E61A64"/>
    <w:rsid w:val="00E62960"/>
    <w:rsid w:val="00E636E3"/>
    <w:rsid w:val="00E6439C"/>
    <w:rsid w:val="00E66FA5"/>
    <w:rsid w:val="00E70153"/>
    <w:rsid w:val="00E71D6E"/>
    <w:rsid w:val="00E71DA5"/>
    <w:rsid w:val="00E73402"/>
    <w:rsid w:val="00E74541"/>
    <w:rsid w:val="00E75304"/>
    <w:rsid w:val="00E7642D"/>
    <w:rsid w:val="00E7652B"/>
    <w:rsid w:val="00E76C5D"/>
    <w:rsid w:val="00E7784B"/>
    <w:rsid w:val="00E809E0"/>
    <w:rsid w:val="00E83FE5"/>
    <w:rsid w:val="00E91B4E"/>
    <w:rsid w:val="00E93893"/>
    <w:rsid w:val="00E9427B"/>
    <w:rsid w:val="00E951F3"/>
    <w:rsid w:val="00EA0248"/>
    <w:rsid w:val="00EA0928"/>
    <w:rsid w:val="00EA2F01"/>
    <w:rsid w:val="00EA3CD2"/>
    <w:rsid w:val="00EA58A7"/>
    <w:rsid w:val="00EA6548"/>
    <w:rsid w:val="00EA7732"/>
    <w:rsid w:val="00EA79E1"/>
    <w:rsid w:val="00EB0D46"/>
    <w:rsid w:val="00EB28E7"/>
    <w:rsid w:val="00EB45EF"/>
    <w:rsid w:val="00EB4D2D"/>
    <w:rsid w:val="00EB6A81"/>
    <w:rsid w:val="00EB6CD5"/>
    <w:rsid w:val="00EB7752"/>
    <w:rsid w:val="00EC0B0B"/>
    <w:rsid w:val="00EC0C90"/>
    <w:rsid w:val="00EC11CB"/>
    <w:rsid w:val="00EC2D9D"/>
    <w:rsid w:val="00EC6CF9"/>
    <w:rsid w:val="00EC72FB"/>
    <w:rsid w:val="00EC73B2"/>
    <w:rsid w:val="00EC7AA4"/>
    <w:rsid w:val="00ED0015"/>
    <w:rsid w:val="00ED0714"/>
    <w:rsid w:val="00ED0CB0"/>
    <w:rsid w:val="00ED1B19"/>
    <w:rsid w:val="00ED338F"/>
    <w:rsid w:val="00ED3CBC"/>
    <w:rsid w:val="00ED5DEF"/>
    <w:rsid w:val="00ED6DA5"/>
    <w:rsid w:val="00ED6E6B"/>
    <w:rsid w:val="00EE0485"/>
    <w:rsid w:val="00EE215D"/>
    <w:rsid w:val="00EE2BE2"/>
    <w:rsid w:val="00EE51ED"/>
    <w:rsid w:val="00EE7A09"/>
    <w:rsid w:val="00EF0C0A"/>
    <w:rsid w:val="00EF1BB7"/>
    <w:rsid w:val="00EF4818"/>
    <w:rsid w:val="00EF5859"/>
    <w:rsid w:val="00EF5C48"/>
    <w:rsid w:val="00EF6935"/>
    <w:rsid w:val="00EF7A10"/>
    <w:rsid w:val="00F00AE6"/>
    <w:rsid w:val="00F00B79"/>
    <w:rsid w:val="00F02868"/>
    <w:rsid w:val="00F02C46"/>
    <w:rsid w:val="00F048C7"/>
    <w:rsid w:val="00F06FCD"/>
    <w:rsid w:val="00F077E5"/>
    <w:rsid w:val="00F13906"/>
    <w:rsid w:val="00F141CA"/>
    <w:rsid w:val="00F15887"/>
    <w:rsid w:val="00F15F20"/>
    <w:rsid w:val="00F16C4A"/>
    <w:rsid w:val="00F21864"/>
    <w:rsid w:val="00F233CF"/>
    <w:rsid w:val="00F23FA8"/>
    <w:rsid w:val="00F26F8C"/>
    <w:rsid w:val="00F27AF0"/>
    <w:rsid w:val="00F27FD8"/>
    <w:rsid w:val="00F3185C"/>
    <w:rsid w:val="00F40EC9"/>
    <w:rsid w:val="00F41465"/>
    <w:rsid w:val="00F45432"/>
    <w:rsid w:val="00F45AA6"/>
    <w:rsid w:val="00F45AD1"/>
    <w:rsid w:val="00F46535"/>
    <w:rsid w:val="00F4702E"/>
    <w:rsid w:val="00F470ED"/>
    <w:rsid w:val="00F5150B"/>
    <w:rsid w:val="00F53A63"/>
    <w:rsid w:val="00F54D43"/>
    <w:rsid w:val="00F5598E"/>
    <w:rsid w:val="00F56427"/>
    <w:rsid w:val="00F577D1"/>
    <w:rsid w:val="00F619F6"/>
    <w:rsid w:val="00F61E23"/>
    <w:rsid w:val="00F631A9"/>
    <w:rsid w:val="00F67748"/>
    <w:rsid w:val="00F67A01"/>
    <w:rsid w:val="00F67F52"/>
    <w:rsid w:val="00F71EC1"/>
    <w:rsid w:val="00F76FF0"/>
    <w:rsid w:val="00F7707A"/>
    <w:rsid w:val="00F807F1"/>
    <w:rsid w:val="00F8120F"/>
    <w:rsid w:val="00F8195C"/>
    <w:rsid w:val="00F827E5"/>
    <w:rsid w:val="00F83332"/>
    <w:rsid w:val="00F86009"/>
    <w:rsid w:val="00F86787"/>
    <w:rsid w:val="00F86EBA"/>
    <w:rsid w:val="00F87289"/>
    <w:rsid w:val="00F902C5"/>
    <w:rsid w:val="00F9270A"/>
    <w:rsid w:val="00F95BC9"/>
    <w:rsid w:val="00FA60E7"/>
    <w:rsid w:val="00FB04DA"/>
    <w:rsid w:val="00FB0625"/>
    <w:rsid w:val="00FB1AAC"/>
    <w:rsid w:val="00FB1B09"/>
    <w:rsid w:val="00FB1E05"/>
    <w:rsid w:val="00FB2E9F"/>
    <w:rsid w:val="00FB4D34"/>
    <w:rsid w:val="00FB5E08"/>
    <w:rsid w:val="00FB715C"/>
    <w:rsid w:val="00FB7BB6"/>
    <w:rsid w:val="00FB7F18"/>
    <w:rsid w:val="00FC0160"/>
    <w:rsid w:val="00FC0B82"/>
    <w:rsid w:val="00FC44BF"/>
    <w:rsid w:val="00FC5F75"/>
    <w:rsid w:val="00FC7B4F"/>
    <w:rsid w:val="00FD170A"/>
    <w:rsid w:val="00FD27DB"/>
    <w:rsid w:val="00FD48D8"/>
    <w:rsid w:val="00FD63A8"/>
    <w:rsid w:val="00FD6A4A"/>
    <w:rsid w:val="00FD73C4"/>
    <w:rsid w:val="00FE063C"/>
    <w:rsid w:val="00FE1C42"/>
    <w:rsid w:val="00FE4044"/>
    <w:rsid w:val="00FE47DF"/>
    <w:rsid w:val="00FE63E4"/>
    <w:rsid w:val="00FE64B7"/>
    <w:rsid w:val="00FE6BFF"/>
    <w:rsid w:val="00FF06F8"/>
    <w:rsid w:val="00FF11CE"/>
    <w:rsid w:val="00FF2564"/>
    <w:rsid w:val="00FF2B1C"/>
    <w:rsid w:val="00FF6035"/>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7D643"/>
  <w15:chartTrackingRefBased/>
  <w15:docId w15:val="{2A2B7ED9-3BDC-4066-A4EB-8ABF53BD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numPr>
        <w:numId w:val="1"/>
      </w:numPr>
      <w:spacing w:before="240" w:after="240"/>
      <w:jc w:val="both"/>
      <w:outlineLvl w:val="0"/>
    </w:pPr>
    <w:rPr>
      <w:b/>
      <w:smallCaps/>
      <w:sz w:val="24"/>
      <w:lang w:val="en-GB" w:eastAsia="en-US"/>
    </w:rPr>
  </w:style>
  <w:style w:type="paragraph" w:styleId="Titre2">
    <w:name w:val="heading 2"/>
    <w:aliases w:val="Heading 2 fwc,Heading 2 contract"/>
    <w:basedOn w:val="Normal"/>
    <w:next w:val="Normal"/>
    <w:qFormat/>
    <w:rsid w:val="00714544"/>
    <w:pPr>
      <w:keepNext/>
      <w:spacing w:before="100" w:beforeAutospacing="1" w:after="100" w:afterAutospacing="1"/>
      <w:jc w:val="both"/>
      <w:outlineLvl w:val="1"/>
    </w:pPr>
    <w:rPr>
      <w:rFonts w:ascii="Times New Roman Bold" w:hAnsi="Times New Roman Bold"/>
      <w:b/>
      <w:smallCaps/>
      <w:sz w:val="28"/>
      <w:u w:val="single"/>
      <w:lang w:eastAsia="en-US"/>
    </w:rPr>
  </w:style>
  <w:style w:type="paragraph" w:styleId="Titre3">
    <w:name w:val="heading 3"/>
    <w:aliases w:val="Heading 3 fwc"/>
    <w:basedOn w:val="Normal"/>
    <w:next w:val="Normal"/>
    <w:link w:val="Titre3Car"/>
    <w:qFormat/>
    <w:rsid w:val="00A01BA6"/>
    <w:pPr>
      <w:keepNext/>
      <w:spacing w:before="100" w:beforeAutospacing="1" w:after="100" w:afterAutospacing="1"/>
      <w:outlineLvl w:val="2"/>
    </w:pPr>
    <w:rPr>
      <w:rFonts w:ascii="Times New Roman Bold" w:hAnsi="Times New Roman Bold"/>
      <w:b/>
      <w:bCs/>
      <w:sz w:val="24"/>
      <w:szCs w:val="26"/>
    </w:rPr>
  </w:style>
  <w:style w:type="paragraph" w:styleId="Titre4">
    <w:name w:val="heading 4"/>
    <w:basedOn w:val="Normal"/>
    <w:next w:val="Normal"/>
    <w:qFormat/>
    <w:pPr>
      <w:keepNext/>
      <w:numPr>
        <w:ilvl w:val="3"/>
        <w:numId w:val="1"/>
      </w:numPr>
      <w:spacing w:after="240"/>
      <w:jc w:val="both"/>
      <w:outlineLvl w:val="3"/>
    </w:pPr>
    <w:rPr>
      <w:sz w:val="24"/>
      <w:lang w:val="en-GB" w:eastAsia="en-US"/>
    </w:rPr>
  </w:style>
  <w:style w:type="paragraph" w:styleId="Titre5">
    <w:name w:val="heading 5"/>
    <w:basedOn w:val="Normal"/>
    <w:next w:val="Normal"/>
    <w:link w:val="Titre5Car"/>
    <w:qFormat/>
    <w:rsid w:val="00581B03"/>
    <w:pPr>
      <w:spacing w:before="240" w:after="60"/>
      <w:ind w:left="3332" w:hanging="708"/>
      <w:jc w:val="both"/>
      <w:outlineLvl w:val="4"/>
    </w:pPr>
    <w:rPr>
      <w:rFonts w:ascii="Arial" w:hAnsi="Arial"/>
      <w:sz w:val="22"/>
      <w:lang w:eastAsia="ko-KR"/>
    </w:rPr>
  </w:style>
  <w:style w:type="paragraph" w:styleId="Titre6">
    <w:name w:val="heading 6"/>
    <w:basedOn w:val="Normal"/>
    <w:next w:val="Normal"/>
    <w:link w:val="Titre6Car"/>
    <w:qFormat/>
    <w:rsid w:val="00581B03"/>
    <w:pPr>
      <w:spacing w:before="240" w:after="60"/>
      <w:ind w:left="4040" w:hanging="708"/>
      <w:jc w:val="both"/>
      <w:outlineLvl w:val="5"/>
    </w:pPr>
    <w:rPr>
      <w:rFonts w:ascii="Arial" w:hAnsi="Arial"/>
      <w:i/>
      <w:sz w:val="22"/>
      <w:lang w:eastAsia="ko-KR"/>
    </w:rPr>
  </w:style>
  <w:style w:type="paragraph" w:styleId="Titre7">
    <w:name w:val="heading 7"/>
    <w:basedOn w:val="Normal"/>
    <w:next w:val="Normal"/>
    <w:link w:val="Titre7Car"/>
    <w:qFormat/>
    <w:rsid w:val="00581B03"/>
    <w:pPr>
      <w:spacing w:before="240" w:after="60"/>
      <w:ind w:left="4748" w:hanging="708"/>
      <w:jc w:val="both"/>
      <w:outlineLvl w:val="6"/>
    </w:pPr>
    <w:rPr>
      <w:rFonts w:ascii="Arial" w:hAnsi="Arial"/>
      <w:lang w:eastAsia="ko-KR"/>
    </w:rPr>
  </w:style>
  <w:style w:type="paragraph" w:styleId="Titre8">
    <w:name w:val="heading 8"/>
    <w:basedOn w:val="Normal"/>
    <w:next w:val="Normal"/>
    <w:link w:val="Titre8Car"/>
    <w:qFormat/>
    <w:rsid w:val="00581B03"/>
    <w:pPr>
      <w:spacing w:before="240" w:after="60"/>
      <w:ind w:left="5456" w:hanging="708"/>
      <w:jc w:val="both"/>
      <w:outlineLvl w:val="7"/>
    </w:pPr>
    <w:rPr>
      <w:rFonts w:ascii="Arial" w:hAnsi="Arial"/>
      <w:i/>
      <w:lang w:eastAsia="ko-KR"/>
    </w:rPr>
  </w:style>
  <w:style w:type="paragraph" w:styleId="Titre9">
    <w:name w:val="heading 9"/>
    <w:basedOn w:val="Normal"/>
    <w:next w:val="Normal"/>
    <w:link w:val="Titre9Car"/>
    <w:qFormat/>
    <w:rsid w:val="00581B03"/>
    <w:pPr>
      <w:spacing w:before="240" w:after="60"/>
      <w:ind w:left="6164" w:hanging="708"/>
      <w:jc w:val="both"/>
      <w:outlineLvl w:val="8"/>
    </w:pPr>
    <w:rPr>
      <w:rFonts w:ascii="Arial" w:hAnsi="Arial"/>
      <w:i/>
      <w:sz w:val="18"/>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sz w:val="24"/>
      <w:lang w:val="en-GB" w:eastAsia="en-US"/>
    </w:rPr>
  </w:style>
  <w:style w:type="paragraph" w:customStyle="1" w:styleId="ZDGName">
    <w:name w:val="Z_DGName"/>
    <w:basedOn w:val="Normal"/>
    <w:pPr>
      <w:widowControl w:val="0"/>
      <w:ind w:right="85"/>
      <w:jc w:val="both"/>
    </w:pPr>
    <w:rPr>
      <w:rFonts w:ascii="Arial" w:hAnsi="Arial"/>
      <w:snapToGrid w:val="0"/>
      <w:sz w:val="16"/>
      <w:lang w:val="en-GB" w:eastAsia="en-US"/>
    </w:rPr>
  </w:style>
  <w:style w:type="character" w:styleId="Appelnotedebasdep">
    <w:name w:val="footnote reference"/>
    <w:semiHidden/>
    <w:rPr>
      <w:vertAlign w:val="superscript"/>
    </w:rPr>
  </w:style>
  <w:style w:type="paragraph" w:styleId="Notedebasdepage">
    <w:name w:val="footnote text"/>
    <w:basedOn w:val="Normal"/>
    <w:link w:val="NotedebasdepageCar"/>
    <w:semiHidden/>
    <w:qFormat/>
    <w:rsid w:val="0061080A"/>
    <w:pPr>
      <w:ind w:left="357" w:hanging="357"/>
      <w:jc w:val="both"/>
    </w:pPr>
    <w:rPr>
      <w:sz w:val="22"/>
    </w:rPr>
  </w:style>
  <w:style w:type="character" w:styleId="Numrodepage">
    <w:name w:val="page number"/>
    <w:basedOn w:val="Policepardfaut"/>
  </w:style>
  <w:style w:type="paragraph" w:styleId="Pieddepage">
    <w:name w:val="footer"/>
    <w:basedOn w:val="Normal"/>
    <w:link w:val="PieddepageCar"/>
    <w:pPr>
      <w:tabs>
        <w:tab w:val="center" w:pos="4153"/>
        <w:tab w:val="right" w:pos="8306"/>
      </w:tabs>
    </w:pPr>
  </w:style>
  <w:style w:type="paragraph" w:styleId="En-tte">
    <w:name w:val="header"/>
    <w:basedOn w:val="Normal"/>
    <w:link w:val="En-tteCar"/>
    <w:pPr>
      <w:tabs>
        <w:tab w:val="center" w:pos="4153"/>
        <w:tab w:val="right" w:pos="8306"/>
      </w:tabs>
    </w:pPr>
  </w:style>
  <w:style w:type="paragraph" w:styleId="Date">
    <w:name w:val="Date"/>
    <w:basedOn w:val="Normal"/>
    <w:next w:val="References"/>
    <w:pPr>
      <w:ind w:left="5103" w:right="-567"/>
    </w:pPr>
    <w:rPr>
      <w:sz w:val="24"/>
    </w:rPr>
  </w:style>
  <w:style w:type="paragraph" w:customStyle="1" w:styleId="References">
    <w:name w:val="References"/>
    <w:basedOn w:val="Normal"/>
    <w:next w:val="Normal"/>
    <w:pPr>
      <w:spacing w:after="240"/>
      <w:ind w:left="5103"/>
    </w:pPr>
  </w:style>
  <w:style w:type="paragraph" w:customStyle="1" w:styleId="DefaultMargins">
    <w:name w:val="DefaultMargins"/>
    <w:rPr>
      <w:rFonts w:ascii="Arial" w:hAnsi="Arial"/>
      <w:snapToGrid w:val="0"/>
      <w:sz w:val="24"/>
      <w:lang w:val="en-US" w:eastAsia="en-US"/>
    </w:rPr>
  </w:style>
  <w:style w:type="character" w:styleId="Accentuation">
    <w:name w:val="Emphasis"/>
    <w:qFormat/>
    <w:rPr>
      <w:i/>
    </w:rPr>
  </w:style>
  <w:style w:type="paragraph" w:styleId="Textedebulles">
    <w:name w:val="Balloon Text"/>
    <w:basedOn w:val="Normal"/>
    <w:semiHidden/>
    <w:rPr>
      <w:rFonts w:ascii="Tahoma" w:hAnsi="Tahoma" w:cs="Tahoma"/>
      <w:sz w:val="16"/>
      <w:szCs w:val="16"/>
    </w:rPr>
  </w:style>
  <w:style w:type="paragraph" w:customStyle="1" w:styleId="Text1">
    <w:name w:val="Text 1"/>
    <w:basedOn w:val="Normal"/>
    <w:pPr>
      <w:spacing w:after="240"/>
      <w:ind w:left="482"/>
      <w:jc w:val="both"/>
    </w:pPr>
    <w:rPr>
      <w:sz w:val="24"/>
    </w:rPr>
  </w:style>
  <w:style w:type="table" w:styleId="Grilledutableau">
    <w:name w:val="Table Grid"/>
    <w:basedOn w:val="Tableau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 w:val="24"/>
      <w:szCs w:val="24"/>
      <w:lang w:eastAsia="en-GB"/>
    </w:rPr>
  </w:style>
  <w:style w:type="character" w:styleId="Lienhypertexte">
    <w:name w:val="Hyperlink"/>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sz w:val="24"/>
      <w:lang w:eastAsia="zh-CN"/>
    </w:rPr>
  </w:style>
  <w:style w:type="paragraph" w:customStyle="1" w:styleId="Point1">
    <w:name w:val="Point 1"/>
    <w:basedOn w:val="Normal"/>
    <w:link w:val="Point1Char"/>
    <w:rsid w:val="00D85DB7"/>
    <w:pPr>
      <w:spacing w:before="120" w:after="120"/>
      <w:ind w:left="1417" w:hanging="567"/>
      <w:jc w:val="both"/>
    </w:pPr>
    <w:rPr>
      <w:sz w:val="24"/>
      <w:lang w:eastAsia="zh-CN"/>
    </w:rPr>
  </w:style>
  <w:style w:type="character" w:customStyle="1" w:styleId="Point1Char">
    <w:name w:val="Point 1 Char"/>
    <w:link w:val="Point1"/>
    <w:rsid w:val="00D85DB7"/>
    <w:rPr>
      <w:sz w:val="24"/>
      <w:lang w:val="en-GB" w:eastAsia="zh-CN" w:bidi="ar-SA"/>
    </w:rPr>
  </w:style>
  <w:style w:type="paragraph" w:styleId="Explorateurdedocuments">
    <w:name w:val="Document Map"/>
    <w:basedOn w:val="Normal"/>
    <w:semiHidden/>
    <w:rsid w:val="00EB4D2D"/>
    <w:pPr>
      <w:shd w:val="clear" w:color="auto" w:fill="000080"/>
    </w:pPr>
    <w:rPr>
      <w:rFonts w:ascii="Tahoma" w:hAnsi="Tahoma" w:cs="Tahoma"/>
    </w:rPr>
  </w:style>
  <w:style w:type="character" w:styleId="Lienhypertextesuivivisit">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Titre3Car">
    <w:name w:val="Titre 3 Car"/>
    <w:aliases w:val="Heading 3 fwc Car"/>
    <w:link w:val="Titre3"/>
    <w:rsid w:val="00A01BA6"/>
    <w:rPr>
      <w:rFonts w:ascii="Times New Roman Bold" w:eastAsia="Times New Roman" w:hAnsi="Times New Roman Bold" w:cs="Times New Roman"/>
      <w:b/>
      <w:bCs/>
      <w:sz w:val="24"/>
      <w:szCs w:val="26"/>
      <w:lang w:eastAsia="ko-KR"/>
    </w:rPr>
  </w:style>
  <w:style w:type="paragraph" w:customStyle="1" w:styleId="Heading3contract">
    <w:name w:val="Heading 3 contract"/>
    <w:basedOn w:val="Normal"/>
    <w:link w:val="Heading3contractChar"/>
    <w:autoRedefine/>
    <w:qFormat/>
    <w:rsid w:val="00640594"/>
    <w:pPr>
      <w:keepNext/>
      <w:spacing w:before="120"/>
      <w:ind w:left="709" w:hanging="709"/>
      <w:jc w:val="both"/>
    </w:pPr>
    <w:rPr>
      <w:b/>
      <w:sz w:val="24"/>
      <w:szCs w:val="24"/>
    </w:rPr>
  </w:style>
  <w:style w:type="character" w:customStyle="1" w:styleId="Heading3contractChar">
    <w:name w:val="Heading 3 contract Char"/>
    <w:link w:val="Heading3contract"/>
    <w:rsid w:val="00640594"/>
    <w:rPr>
      <w:b/>
      <w:sz w:val="24"/>
      <w:szCs w:val="24"/>
      <w:lang w:eastAsia="ko-KR"/>
    </w:rPr>
  </w:style>
  <w:style w:type="character" w:customStyle="1" w:styleId="En-tteCar">
    <w:name w:val="En-tête Car"/>
    <w:link w:val="En-tte"/>
    <w:rsid w:val="00F67F52"/>
  </w:style>
  <w:style w:type="paragraph" w:styleId="Commentaire">
    <w:name w:val="annotation text"/>
    <w:basedOn w:val="Normal"/>
    <w:link w:val="CommentaireCar"/>
    <w:rsid w:val="00D577E9"/>
  </w:style>
  <w:style w:type="character" w:customStyle="1" w:styleId="CommentaireCar">
    <w:name w:val="Commentaire Car"/>
    <w:basedOn w:val="Policepardfaut"/>
    <w:link w:val="Commentaire"/>
    <w:rsid w:val="00D577E9"/>
  </w:style>
  <w:style w:type="character" w:styleId="Marquedecommentaire">
    <w:name w:val="annotation reference"/>
    <w:rsid w:val="00D577E9"/>
    <w:rPr>
      <w:sz w:val="16"/>
      <w:szCs w:val="16"/>
    </w:rPr>
  </w:style>
  <w:style w:type="paragraph" w:styleId="Objetducommentaire">
    <w:name w:val="annotation subject"/>
    <w:basedOn w:val="Commentaire"/>
    <w:next w:val="Commentaire"/>
    <w:link w:val="ObjetducommentaireCar"/>
    <w:rsid w:val="001A6DE2"/>
    <w:rPr>
      <w:b/>
      <w:bCs/>
    </w:rPr>
  </w:style>
  <w:style w:type="character" w:customStyle="1" w:styleId="ObjetducommentaireCar">
    <w:name w:val="Objet du commentaire Car"/>
    <w:link w:val="Objetducommentaire"/>
    <w:rsid w:val="001A6DE2"/>
    <w:rPr>
      <w:b/>
      <w:bCs/>
    </w:rPr>
  </w:style>
  <w:style w:type="character" w:customStyle="1" w:styleId="NotedebasdepageCar">
    <w:name w:val="Note de bas de page Car"/>
    <w:link w:val="Notedebasdepage"/>
    <w:semiHidden/>
    <w:rsid w:val="003E0640"/>
    <w:rPr>
      <w:sz w:val="22"/>
    </w:rPr>
  </w:style>
  <w:style w:type="paragraph" w:customStyle="1" w:styleId="u">
    <w:name w:val="u"/>
    <w:basedOn w:val="Normal"/>
    <w:rsid w:val="007535A0"/>
    <w:pPr>
      <w:overflowPunct w:val="0"/>
      <w:autoSpaceDE w:val="0"/>
      <w:autoSpaceDN w:val="0"/>
      <w:adjustRightInd w:val="0"/>
      <w:ind w:left="562"/>
      <w:jc w:val="both"/>
      <w:textAlignment w:val="baseline"/>
    </w:pPr>
    <w:rPr>
      <w:rFonts w:ascii="Arial" w:hAnsi="Arial"/>
      <w:sz w:val="22"/>
      <w:szCs w:val="24"/>
    </w:rPr>
  </w:style>
  <w:style w:type="paragraph" w:customStyle="1" w:styleId="ListDash">
    <w:name w:val="List Dash"/>
    <w:basedOn w:val="Normal"/>
    <w:rsid w:val="00EC73B2"/>
    <w:pPr>
      <w:tabs>
        <w:tab w:val="num" w:pos="360"/>
      </w:tabs>
      <w:spacing w:before="100" w:beforeAutospacing="1" w:after="240" w:afterAutospacing="1"/>
      <w:jc w:val="both"/>
    </w:pPr>
    <w:rPr>
      <w:sz w:val="24"/>
      <w:szCs w:val="24"/>
      <w:lang w:eastAsia="en-US"/>
    </w:rPr>
  </w:style>
  <w:style w:type="character" w:customStyle="1" w:styleId="PieddepageCar">
    <w:name w:val="Pied de page Car"/>
    <w:link w:val="Pieddepage"/>
    <w:uiPriority w:val="99"/>
    <w:rsid w:val="00BF43FC"/>
  </w:style>
  <w:style w:type="character" w:customStyle="1" w:styleId="Titre5Car">
    <w:name w:val="Titre 5 Car"/>
    <w:link w:val="Titre5"/>
    <w:rsid w:val="00581B03"/>
    <w:rPr>
      <w:rFonts w:ascii="Arial" w:hAnsi="Arial"/>
      <w:sz w:val="22"/>
      <w:lang w:eastAsia="ko-KR"/>
    </w:rPr>
  </w:style>
  <w:style w:type="character" w:customStyle="1" w:styleId="Titre6Car">
    <w:name w:val="Titre 6 Car"/>
    <w:link w:val="Titre6"/>
    <w:rsid w:val="00581B03"/>
    <w:rPr>
      <w:rFonts w:ascii="Arial" w:hAnsi="Arial"/>
      <w:i/>
      <w:sz w:val="22"/>
      <w:lang w:eastAsia="ko-KR"/>
    </w:rPr>
  </w:style>
  <w:style w:type="character" w:customStyle="1" w:styleId="Titre7Car">
    <w:name w:val="Titre 7 Car"/>
    <w:link w:val="Titre7"/>
    <w:rsid w:val="00581B03"/>
    <w:rPr>
      <w:rFonts w:ascii="Arial" w:hAnsi="Arial"/>
      <w:lang w:eastAsia="ko-KR"/>
    </w:rPr>
  </w:style>
  <w:style w:type="character" w:customStyle="1" w:styleId="Titre8Car">
    <w:name w:val="Titre 8 Car"/>
    <w:link w:val="Titre8"/>
    <w:rsid w:val="00581B03"/>
    <w:rPr>
      <w:rFonts w:ascii="Arial" w:hAnsi="Arial"/>
      <w:i/>
      <w:lang w:eastAsia="ko-KR"/>
    </w:rPr>
  </w:style>
  <w:style w:type="character" w:customStyle="1" w:styleId="Titre9Car">
    <w:name w:val="Titre 9 Car"/>
    <w:link w:val="Titre9"/>
    <w:rsid w:val="00581B03"/>
    <w:rPr>
      <w:rFonts w:ascii="Arial" w:hAnsi="Arial"/>
      <w:i/>
      <w:sz w:val="18"/>
      <w:lang w:eastAsia="ko-KR"/>
    </w:rPr>
  </w:style>
  <w:style w:type="paragraph" w:customStyle="1" w:styleId="Text2">
    <w:name w:val="Text 2"/>
    <w:basedOn w:val="Normal"/>
    <w:rsid w:val="00581B03"/>
    <w:pPr>
      <w:tabs>
        <w:tab w:val="left" w:pos="2161"/>
      </w:tabs>
      <w:spacing w:after="240"/>
      <w:ind w:left="1077"/>
      <w:jc w:val="both"/>
    </w:pPr>
    <w:rPr>
      <w:rFonts w:ascii="Times New Roman" w:hAnsi="Times New Roman"/>
      <w:sz w:val="24"/>
      <w:lang w:eastAsia="ko-KR"/>
    </w:rPr>
  </w:style>
  <w:style w:type="paragraph" w:customStyle="1" w:styleId="Text3">
    <w:name w:val="Text 3"/>
    <w:basedOn w:val="Normal"/>
    <w:rsid w:val="00581B03"/>
    <w:pPr>
      <w:tabs>
        <w:tab w:val="left" w:pos="2302"/>
      </w:tabs>
      <w:spacing w:after="240"/>
      <w:ind w:left="1916"/>
      <w:jc w:val="both"/>
    </w:pPr>
    <w:rPr>
      <w:rFonts w:ascii="Times New Roman" w:hAnsi="Times New Roman"/>
      <w:sz w:val="24"/>
      <w:lang w:eastAsia="ko-KR"/>
    </w:rPr>
  </w:style>
  <w:style w:type="paragraph" w:customStyle="1" w:styleId="Text4">
    <w:name w:val="Text 4"/>
    <w:basedOn w:val="Normal"/>
    <w:rsid w:val="00581B03"/>
    <w:pPr>
      <w:spacing w:after="240"/>
      <w:ind w:left="2880"/>
      <w:jc w:val="both"/>
    </w:pPr>
    <w:rPr>
      <w:rFonts w:ascii="Times New Roman" w:hAnsi="Times New Roman"/>
      <w:sz w:val="24"/>
      <w:lang w:eastAsia="ko-KR"/>
    </w:rPr>
  </w:style>
  <w:style w:type="paragraph" w:customStyle="1" w:styleId="Znak">
    <w:name w:val="Znak"/>
    <w:basedOn w:val="Normal"/>
    <w:rsid w:val="00581B03"/>
    <w:pPr>
      <w:spacing w:after="160" w:line="240" w:lineRule="exact"/>
    </w:pPr>
    <w:rPr>
      <w:rFonts w:ascii="Tahoma" w:hAnsi="Tahoma"/>
      <w:lang w:val="en-US" w:eastAsia="en-US"/>
    </w:rPr>
  </w:style>
  <w:style w:type="paragraph" w:customStyle="1" w:styleId="Point2">
    <w:name w:val="Point 2"/>
    <w:basedOn w:val="Normal"/>
    <w:rsid w:val="00581B03"/>
    <w:pPr>
      <w:spacing w:before="120" w:after="120"/>
      <w:ind w:left="1984" w:hanging="567"/>
      <w:jc w:val="both"/>
    </w:pPr>
    <w:rPr>
      <w:rFonts w:ascii="Times New Roman" w:hAnsi="Times New Roman"/>
      <w:sz w:val="24"/>
      <w:lang w:val="en-GB" w:eastAsia="zh-CN"/>
    </w:rPr>
  </w:style>
  <w:style w:type="paragraph" w:customStyle="1" w:styleId="CharCharCharCharCharCharChar">
    <w:name w:val="Char Char Char Char Char Char Char"/>
    <w:basedOn w:val="Normal"/>
    <w:next w:val="Normal"/>
    <w:rsid w:val="00581B03"/>
    <w:pPr>
      <w:spacing w:after="160" w:line="240" w:lineRule="exact"/>
    </w:pPr>
    <w:rPr>
      <w:rFonts w:ascii="Tahoma" w:hAnsi="Tahoma"/>
      <w:sz w:val="24"/>
      <w:lang w:val="en-US" w:eastAsia="en-US"/>
    </w:rPr>
  </w:style>
  <w:style w:type="paragraph" w:customStyle="1" w:styleId="Notedebasdepage1">
    <w:name w:val="Note de bas de page1"/>
    <w:basedOn w:val="Notedebasdepage"/>
    <w:rsid w:val="00581B03"/>
    <w:pPr>
      <w:spacing w:after="60"/>
    </w:pPr>
    <w:rPr>
      <w:rFonts w:ascii="Times New Roman" w:hAnsi="Times New Roman"/>
      <w:sz w:val="20"/>
      <w:szCs w:val="16"/>
      <w:lang w:val="en-GB" w:eastAsia="ko-KR"/>
    </w:rPr>
  </w:style>
  <w:style w:type="paragraph" w:customStyle="1" w:styleId="Heading2contracts">
    <w:name w:val="Heading 2 contracts"/>
    <w:basedOn w:val="Titre2"/>
    <w:link w:val="Heading2contractsChar"/>
    <w:qFormat/>
    <w:rsid w:val="00581B03"/>
    <w:pPr>
      <w:spacing w:before="240" w:after="120"/>
    </w:pPr>
    <w:rPr>
      <w:szCs w:val="26"/>
      <w:lang w:val="en-GB" w:eastAsia="en-GB"/>
    </w:rPr>
  </w:style>
  <w:style w:type="character" w:customStyle="1" w:styleId="Heading2contractsChar">
    <w:name w:val="Heading 2 contracts Char"/>
    <w:link w:val="Heading2contracts"/>
    <w:rsid w:val="00581B03"/>
    <w:rPr>
      <w:rFonts w:ascii="Times New Roman Bold" w:hAnsi="Times New Roman Bold"/>
      <w:b/>
      <w:smallCaps/>
      <w:sz w:val="28"/>
      <w:szCs w:val="26"/>
      <w:u w:val="single"/>
      <w:lang w:val="en-GB" w:eastAsia="en-GB"/>
    </w:rPr>
  </w:style>
  <w:style w:type="paragraph" w:styleId="Sous-titre">
    <w:name w:val="Subtitle"/>
    <w:basedOn w:val="Normal"/>
    <w:link w:val="Sous-titreCar"/>
    <w:qFormat/>
    <w:rsid w:val="00B257F0"/>
    <w:pPr>
      <w:jc w:val="center"/>
    </w:pPr>
    <w:rPr>
      <w:rFonts w:ascii="Times New Roman" w:hAnsi="Times New Roman"/>
      <w:b/>
      <w:sz w:val="28"/>
      <w:lang w:val="fr-BE" w:eastAsia="en-GB"/>
    </w:rPr>
  </w:style>
  <w:style w:type="character" w:customStyle="1" w:styleId="Sous-titreCar">
    <w:name w:val="Sous-titre Car"/>
    <w:basedOn w:val="Policepardfaut"/>
    <w:link w:val="Sous-titre"/>
    <w:rsid w:val="00B257F0"/>
    <w:rPr>
      <w:rFonts w:ascii="Times New Roman" w:hAnsi="Times New Roman"/>
      <w:b/>
      <w:sz w:val="28"/>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ff.ta-paris@juradm.fr"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nil.fr"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Feuille_de_calcul_Microsoft_Excel1.xlsx"/><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nil.fr" TargetMode="Externa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220B0.4BD4199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cid:image001.jpg@01D220B0.4BD41990" TargetMode="External"/><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365E-7DAE-4754-AABA-815AA82C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15759</Words>
  <Characters>89830</Characters>
  <Application>Microsoft Office Word</Application>
  <DocSecurity>0</DocSecurity>
  <Lines>748</Lines>
  <Paragraphs>210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BUDG-2002-01958-00-00-EN-REV-00 (EN)</vt:lpstr>
      <vt:lpstr>BUDG-2002-01958-00-00-EN-REV-00 (EN)</vt:lpstr>
    </vt:vector>
  </TitlesOfParts>
  <Company/>
  <LinksUpToDate>false</LinksUpToDate>
  <CharactersWithSpaces>105379</CharactersWithSpaces>
  <SharedDoc>false</SharedDoc>
  <HLinks>
    <vt:vector size="30" baseType="variant">
      <vt:variant>
        <vt:i4>8192052</vt:i4>
      </vt:variant>
      <vt:variant>
        <vt:i4>9</vt:i4>
      </vt:variant>
      <vt:variant>
        <vt:i4>0</vt:i4>
      </vt:variant>
      <vt:variant>
        <vt:i4>5</vt:i4>
      </vt:variant>
      <vt:variant>
        <vt:lpwstr>http://www.cnil.fr/</vt:lpwstr>
      </vt:variant>
      <vt:variant>
        <vt:lpwstr/>
      </vt:variant>
      <vt:variant>
        <vt:i4>8192052</vt:i4>
      </vt:variant>
      <vt:variant>
        <vt:i4>6</vt:i4>
      </vt:variant>
      <vt:variant>
        <vt:i4>0</vt:i4>
      </vt:variant>
      <vt:variant>
        <vt:i4>5</vt:i4>
      </vt:variant>
      <vt:variant>
        <vt:lpwstr>http://www.cnil.fr/</vt:lpwstr>
      </vt:variant>
      <vt:variant>
        <vt:lpwstr/>
      </vt:variant>
      <vt:variant>
        <vt:i4>524338</vt:i4>
      </vt:variant>
      <vt:variant>
        <vt:i4>3</vt:i4>
      </vt:variant>
      <vt:variant>
        <vt:i4>0</vt:i4>
      </vt:variant>
      <vt:variant>
        <vt:i4>5</vt:i4>
      </vt:variant>
      <vt:variant>
        <vt:lpwstr>mailto:greff.ta-paris@juradm.fr</vt:lpwstr>
      </vt:variant>
      <vt:variant>
        <vt:lpwstr/>
      </vt:variant>
      <vt:variant>
        <vt:i4>4915210</vt:i4>
      </vt:variant>
      <vt:variant>
        <vt:i4>0</vt:i4>
      </vt:variant>
      <vt:variant>
        <vt:i4>0</vt:i4>
      </vt:variant>
      <vt:variant>
        <vt:i4>5</vt:i4>
      </vt:variant>
      <vt:variant>
        <vt:lpwstr>http://www.ec.europa.eu/eurostat/</vt:lpwstr>
      </vt:variant>
      <vt:variant>
        <vt:lpwstr/>
      </vt: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keywords/>
  <cp:lastModifiedBy>Kristin KIROUAC</cp:lastModifiedBy>
  <cp:revision>3</cp:revision>
  <cp:lastPrinted>2012-10-16T17:57:00Z</cp:lastPrinted>
  <dcterms:created xsi:type="dcterms:W3CDTF">2020-12-01T10:18:00Z</dcterms:created>
  <dcterms:modified xsi:type="dcterms:W3CDTF">2020-12-01T10:19:00Z</dcterms:modified>
</cp:coreProperties>
</file>