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F6CD" w14:textId="77777777" w:rsidR="00E02553" w:rsidRPr="003377EB" w:rsidRDefault="00E02553" w:rsidP="00E02553">
      <w:pPr>
        <w:pStyle w:val="En-tte"/>
        <w:jc w:val="center"/>
        <w:rPr>
          <w:rFonts w:ascii="Calibri" w:hAnsi="Calibri"/>
          <w:b/>
          <w:sz w:val="32"/>
          <w:szCs w:val="32"/>
        </w:rPr>
      </w:pPr>
    </w:p>
    <w:p w14:paraId="2A8EC800" w14:textId="018B2B49" w:rsidR="00E02553" w:rsidRPr="0091772A" w:rsidRDefault="00DB569C" w:rsidP="00E02553">
      <w:pPr>
        <w:pStyle w:val="SectionTitle"/>
        <w:keepNext w:val="0"/>
        <w:pBdr>
          <w:top w:val="single" w:sz="4" w:space="1" w:color="auto"/>
          <w:left w:val="single" w:sz="4" w:space="4" w:color="auto"/>
          <w:bottom w:val="single" w:sz="4" w:space="1" w:color="auto"/>
          <w:right w:val="single" w:sz="4" w:space="4" w:color="auto"/>
        </w:pBdr>
        <w:spacing w:after="240"/>
        <w:rPr>
          <w:rFonts w:ascii="Calibri" w:hAnsi="Calibri"/>
          <w:caps/>
          <w:smallCaps w:val="0"/>
          <w:szCs w:val="28"/>
        </w:rPr>
      </w:pPr>
      <w:r w:rsidRPr="003377EB">
        <w:rPr>
          <w:rFonts w:ascii="Calibri" w:hAnsi="Calibri"/>
          <w:szCs w:val="28"/>
        </w:rPr>
        <w:br/>
      </w:r>
      <w:r w:rsidR="00E02553" w:rsidRPr="0091772A">
        <w:rPr>
          <w:rFonts w:ascii="Calibri" w:hAnsi="Calibri"/>
          <w:caps/>
          <w:smallCaps w:val="0"/>
          <w:szCs w:val="28"/>
        </w:rPr>
        <w:t>INSTRUCTIONS TO TENDERERS</w:t>
      </w:r>
    </w:p>
    <w:p w14:paraId="5119B670" w14:textId="77777777" w:rsidR="00970DA2" w:rsidRDefault="00970DA2" w:rsidP="00E02553">
      <w:pPr>
        <w:pStyle w:val="Titre"/>
        <w:pBdr>
          <w:top w:val="single" w:sz="4" w:space="1" w:color="auto"/>
          <w:left w:val="single" w:sz="4" w:space="4" w:color="auto"/>
          <w:bottom w:val="single" w:sz="4" w:space="1" w:color="auto"/>
          <w:right w:val="single" w:sz="4" w:space="4" w:color="auto"/>
        </w:pBdr>
        <w:rPr>
          <w:rFonts w:ascii="Calibri" w:hAnsi="Calibri"/>
          <w:caps/>
          <w:szCs w:val="28"/>
          <w:lang w:val="en-US"/>
        </w:rPr>
      </w:pPr>
      <w:r>
        <w:rPr>
          <w:rFonts w:ascii="Calibri" w:hAnsi="Calibri"/>
          <w:caps/>
          <w:szCs w:val="28"/>
          <w:lang w:val="en-US"/>
        </w:rPr>
        <w:t xml:space="preserve">Travel and event management services </w:t>
      </w:r>
    </w:p>
    <w:p w14:paraId="429B8450" w14:textId="6278C7CB" w:rsidR="00E02553" w:rsidRPr="0091772A" w:rsidRDefault="00970DA2" w:rsidP="00E02553">
      <w:pPr>
        <w:pStyle w:val="Titre"/>
        <w:pBdr>
          <w:top w:val="single" w:sz="4" w:space="1" w:color="auto"/>
          <w:left w:val="single" w:sz="4" w:space="4" w:color="auto"/>
          <w:bottom w:val="single" w:sz="4" w:space="1" w:color="auto"/>
          <w:right w:val="single" w:sz="4" w:space="4" w:color="auto"/>
        </w:pBdr>
        <w:rPr>
          <w:rFonts w:ascii="Calibri" w:hAnsi="Calibri"/>
          <w:bCs/>
          <w:caps/>
          <w:szCs w:val="28"/>
          <w:lang w:val="en-US"/>
        </w:rPr>
      </w:pPr>
      <w:r>
        <w:rPr>
          <w:rFonts w:ascii="Calibri" w:hAnsi="Calibri"/>
          <w:caps/>
          <w:szCs w:val="28"/>
          <w:lang w:val="en-US"/>
        </w:rPr>
        <w:t>for the Pravo-Justice project</w:t>
      </w:r>
    </w:p>
    <w:p w14:paraId="2CE12B57" w14:textId="7D024BA2" w:rsidR="009D401D" w:rsidRPr="00970DA2" w:rsidRDefault="00C16DC6" w:rsidP="00970DA2">
      <w:pPr>
        <w:spacing w:before="240" w:after="960"/>
        <w:rPr>
          <w:rFonts w:ascii="Calibri" w:hAnsi="Calibri"/>
          <w:sz w:val="22"/>
          <w:szCs w:val="22"/>
        </w:rPr>
      </w:pPr>
      <w:r w:rsidRPr="00C16DC6">
        <w:rPr>
          <w:rFonts w:ascii="Calibri" w:hAnsi="Calibri"/>
          <w:sz w:val="22"/>
          <w:szCs w:val="22"/>
          <w:lang w:val="en-US" w:eastAsia="fr-FR"/>
        </w:rPr>
        <w:t xml:space="preserve">The present procurement procedure is subject to the French Code of public procurement in its latest version in force as enacted by Order No. 2018-1074 issued on 26 November 2018 and its Implementation Decree No. 2018-1075 issued on 3 December 2018. </w:t>
      </w:r>
      <w:r w:rsidR="00C74BAC" w:rsidRPr="00C74BAC">
        <w:rPr>
          <w:rFonts w:ascii="Calibri" w:hAnsi="Calibri"/>
          <w:sz w:val="22"/>
          <w:szCs w:val="22"/>
        </w:rPr>
        <w:t>Expertise France proceeds</w:t>
      </w:r>
      <w:r w:rsidR="002D568D" w:rsidRPr="002D568D">
        <w:rPr>
          <w:rFonts w:ascii="Calibri" w:hAnsi="Calibri"/>
          <w:sz w:val="22"/>
          <w:szCs w:val="22"/>
        </w:rPr>
        <w:t xml:space="preserve"> </w:t>
      </w:r>
      <w:r w:rsidR="002D568D" w:rsidRPr="00C74BAC">
        <w:rPr>
          <w:rFonts w:ascii="Calibri" w:hAnsi="Calibri"/>
          <w:sz w:val="22"/>
          <w:szCs w:val="22"/>
        </w:rPr>
        <w:t>with</w:t>
      </w:r>
      <w:r w:rsidR="00970DA2">
        <w:rPr>
          <w:rFonts w:ascii="Calibri" w:hAnsi="Calibri"/>
          <w:sz w:val="22"/>
          <w:szCs w:val="22"/>
        </w:rPr>
        <w:t xml:space="preserve"> an </w:t>
      </w:r>
      <w:r w:rsidR="002D568D" w:rsidRPr="002D568D">
        <w:rPr>
          <w:rFonts w:ascii="Calibri" w:hAnsi="Calibri"/>
          <w:sz w:val="22"/>
          <w:szCs w:val="22"/>
        </w:rPr>
        <w:t>open tender</w:t>
      </w:r>
      <w:r w:rsidR="00E742FE" w:rsidRPr="002D568D">
        <w:rPr>
          <w:rFonts w:ascii="Calibri" w:hAnsi="Calibri"/>
          <w:sz w:val="22"/>
          <w:szCs w:val="22"/>
        </w:rPr>
        <w:t xml:space="preserve"> in application of L. 2124-2, R. 2161-2, R. 2161-3</w:t>
      </w:r>
      <w:r w:rsidR="00970DA2">
        <w:rPr>
          <w:rFonts w:ascii="Calibri" w:hAnsi="Calibri"/>
          <w:b/>
          <w:sz w:val="22"/>
          <w:szCs w:val="22"/>
        </w:rPr>
        <w:t>, R. 2161-4 et R. 2161-5 du CCP.</w:t>
      </w:r>
      <w:r w:rsidR="00970DA2" w:rsidRPr="00B6788D">
        <w:rPr>
          <w:rFonts w:ascii="Calibri" w:hAnsi="Calibri"/>
          <w:b/>
          <w:sz w:val="22"/>
          <w:szCs w:val="22"/>
        </w:rPr>
        <w:t xml:space="preserve"> </w:t>
      </w:r>
    </w:p>
    <w:p w14:paraId="55487781" w14:textId="4EBB9F72" w:rsidR="00D442DC" w:rsidRPr="00B6788D" w:rsidRDefault="00D53774" w:rsidP="0091772A">
      <w:pPr>
        <w:pStyle w:val="Sous-titre"/>
        <w:spacing w:after="240"/>
        <w:jc w:val="both"/>
        <w:rPr>
          <w:rFonts w:ascii="Calibri" w:hAnsi="Calibri"/>
          <w:b w:val="0"/>
          <w:sz w:val="22"/>
          <w:szCs w:val="22"/>
          <w:lang w:val="en-GB"/>
        </w:rPr>
      </w:pPr>
      <w:r w:rsidRPr="00D53774">
        <w:rPr>
          <w:rFonts w:ascii="Calibri" w:hAnsi="Calibri"/>
          <w:b w:val="0"/>
          <w:sz w:val="22"/>
          <w:szCs w:val="22"/>
          <w:u w:val="single"/>
          <w:lang w:val="en-GB"/>
        </w:rPr>
        <w:t>NB:</w:t>
      </w:r>
      <w:r>
        <w:rPr>
          <w:rFonts w:ascii="Calibri" w:hAnsi="Calibri"/>
          <w:b w:val="0"/>
          <w:sz w:val="22"/>
          <w:szCs w:val="22"/>
          <w:lang w:val="en-GB"/>
        </w:rPr>
        <w:t xml:space="preserve"> </w:t>
      </w:r>
      <w:r w:rsidR="00D442DC" w:rsidRPr="00B6788D">
        <w:rPr>
          <w:rFonts w:ascii="Calibri" w:hAnsi="Calibri"/>
          <w:b w:val="0"/>
          <w:sz w:val="22"/>
          <w:szCs w:val="22"/>
          <w:lang w:val="en-GB"/>
        </w:rPr>
        <w:t xml:space="preserve">When submitting their </w:t>
      </w:r>
      <w:r w:rsidR="00970DA2">
        <w:rPr>
          <w:rFonts w:ascii="Calibri" w:hAnsi="Calibri"/>
          <w:b w:val="0"/>
          <w:sz w:val="22"/>
          <w:szCs w:val="22"/>
          <w:lang w:val="en-GB"/>
        </w:rPr>
        <w:t xml:space="preserve">expression of interest, </w:t>
      </w:r>
      <w:r w:rsidR="00D442DC" w:rsidRPr="00B6788D">
        <w:rPr>
          <w:rFonts w:ascii="Calibri" w:hAnsi="Calibri"/>
          <w:b w:val="0"/>
          <w:sz w:val="22"/>
          <w:szCs w:val="22"/>
          <w:lang w:val="en-GB"/>
        </w:rPr>
        <w:t xml:space="preserve">tenderers must follow all instructions </w:t>
      </w:r>
      <w:r w:rsidR="009D401D" w:rsidRPr="00B6788D">
        <w:rPr>
          <w:rFonts w:ascii="Calibri" w:hAnsi="Calibri"/>
          <w:b w:val="0"/>
          <w:sz w:val="22"/>
          <w:szCs w:val="22"/>
          <w:lang w:val="en-GB"/>
        </w:rPr>
        <w:t xml:space="preserve">given in the current document, </w:t>
      </w:r>
      <w:r w:rsidR="00D442DC" w:rsidRPr="00B6788D">
        <w:rPr>
          <w:rFonts w:ascii="Calibri" w:hAnsi="Calibri"/>
          <w:b w:val="0"/>
          <w:sz w:val="22"/>
          <w:szCs w:val="22"/>
          <w:lang w:val="en-GB"/>
        </w:rPr>
        <w:t>forms</w:t>
      </w:r>
      <w:r w:rsidR="009D401D" w:rsidRPr="00B6788D">
        <w:rPr>
          <w:rFonts w:ascii="Calibri" w:hAnsi="Calibri"/>
          <w:b w:val="0"/>
          <w:sz w:val="22"/>
          <w:szCs w:val="22"/>
          <w:lang w:val="en-GB"/>
        </w:rPr>
        <w:t xml:space="preserve"> required</w:t>
      </w:r>
      <w:r w:rsidR="00D442DC" w:rsidRPr="00B6788D">
        <w:rPr>
          <w:rFonts w:ascii="Calibri" w:hAnsi="Calibri"/>
          <w:b w:val="0"/>
          <w:sz w:val="22"/>
          <w:szCs w:val="22"/>
          <w:lang w:val="en-GB"/>
        </w:rPr>
        <w:t>, terms of reference, contract provisions and specifications contained in this tender dossier. Failure to submit a tender containing all the required information and documentation within the deadline specified may lead to the rejection of the tender.</w:t>
      </w:r>
    </w:p>
    <w:p w14:paraId="581D73F7" w14:textId="77777777" w:rsidR="00D442DC" w:rsidRPr="002C30DC" w:rsidRDefault="00D442DC" w:rsidP="002C30DC">
      <w:pPr>
        <w:keepNext/>
        <w:numPr>
          <w:ilvl w:val="0"/>
          <w:numId w:val="19"/>
        </w:numPr>
        <w:spacing w:before="240" w:after="120"/>
        <w:ind w:left="357" w:hanging="357"/>
        <w:jc w:val="both"/>
        <w:rPr>
          <w:rFonts w:ascii="Calibri" w:hAnsi="Calibri"/>
          <w:b/>
          <w:smallCaps/>
          <w:sz w:val="24"/>
          <w:szCs w:val="24"/>
          <w:u w:val="single"/>
        </w:rPr>
      </w:pPr>
      <w:r w:rsidRPr="002C30DC">
        <w:rPr>
          <w:rFonts w:ascii="Calibri" w:hAnsi="Calibri"/>
          <w:b/>
          <w:smallCaps/>
          <w:sz w:val="24"/>
          <w:szCs w:val="24"/>
          <w:u w:val="single"/>
        </w:rPr>
        <w:t>Services to be provided</w:t>
      </w:r>
    </w:p>
    <w:p w14:paraId="7CF6BE57" w14:textId="25869B70" w:rsidR="00D442DC" w:rsidRPr="003377EB" w:rsidRDefault="00D442DC">
      <w:pPr>
        <w:spacing w:after="120"/>
        <w:jc w:val="both"/>
        <w:rPr>
          <w:rFonts w:ascii="Calibri" w:hAnsi="Calibri"/>
          <w:sz w:val="22"/>
          <w:szCs w:val="22"/>
        </w:rPr>
      </w:pPr>
      <w:r w:rsidRPr="003377EB">
        <w:rPr>
          <w:rFonts w:ascii="Calibri" w:hAnsi="Calibri"/>
          <w:sz w:val="22"/>
          <w:szCs w:val="22"/>
        </w:rPr>
        <w:t xml:space="preserve">The services required by the Contracting Authority </w:t>
      </w:r>
      <w:r w:rsidR="00E75E62">
        <w:rPr>
          <w:rFonts w:ascii="Calibri" w:hAnsi="Calibri"/>
          <w:sz w:val="22"/>
          <w:szCs w:val="22"/>
        </w:rPr>
        <w:t xml:space="preserve">is to </w:t>
      </w:r>
      <w:r w:rsidR="00970DA2" w:rsidRPr="00830D51">
        <w:rPr>
          <w:rFonts w:ascii="Calibri" w:hAnsi="Calibri"/>
          <w:b/>
          <w:sz w:val="22"/>
          <w:szCs w:val="22"/>
          <w:lang w:val="en-US"/>
        </w:rPr>
        <w:t xml:space="preserve">provide travel and event management services for the </w:t>
      </w:r>
      <w:proofErr w:type="spellStart"/>
      <w:r w:rsidR="00970DA2" w:rsidRPr="00830D51">
        <w:rPr>
          <w:rFonts w:ascii="Calibri" w:hAnsi="Calibri"/>
          <w:b/>
          <w:sz w:val="22"/>
          <w:szCs w:val="22"/>
          <w:lang w:val="en-US"/>
        </w:rPr>
        <w:t>Pravo-Justice</w:t>
      </w:r>
      <w:proofErr w:type="spellEnd"/>
      <w:r w:rsidR="00970DA2" w:rsidRPr="00830D51">
        <w:rPr>
          <w:rFonts w:ascii="Calibri" w:hAnsi="Calibri"/>
          <w:b/>
          <w:sz w:val="22"/>
          <w:szCs w:val="22"/>
          <w:lang w:val="en-US"/>
        </w:rPr>
        <w:t xml:space="preserve"> project</w:t>
      </w:r>
      <w:r w:rsidR="00970DA2" w:rsidRPr="00830D51">
        <w:rPr>
          <w:rFonts w:ascii="Calibri" w:hAnsi="Calibri"/>
          <w:b/>
          <w:i/>
          <w:sz w:val="22"/>
          <w:szCs w:val="22"/>
          <w:lang w:val="en-US"/>
        </w:rPr>
        <w:t xml:space="preserve"> </w:t>
      </w:r>
      <w:r w:rsidR="00E75E62">
        <w:rPr>
          <w:rFonts w:ascii="Calibri" w:hAnsi="Calibri"/>
          <w:sz w:val="22"/>
          <w:szCs w:val="22"/>
        </w:rPr>
        <w:t>a</w:t>
      </w:r>
      <w:r w:rsidR="00DC56CF">
        <w:rPr>
          <w:rFonts w:ascii="Calibri" w:hAnsi="Calibri"/>
          <w:sz w:val="22"/>
          <w:szCs w:val="22"/>
        </w:rPr>
        <w:t xml:space="preserve">nd </w:t>
      </w:r>
      <w:r w:rsidRPr="003377EB">
        <w:rPr>
          <w:rFonts w:ascii="Calibri" w:hAnsi="Calibri"/>
          <w:sz w:val="22"/>
          <w:szCs w:val="22"/>
        </w:rPr>
        <w:t xml:space="preserve">are </w:t>
      </w:r>
      <w:r w:rsidR="00DC56CF">
        <w:rPr>
          <w:rFonts w:ascii="Calibri" w:hAnsi="Calibri"/>
          <w:sz w:val="22"/>
          <w:szCs w:val="22"/>
        </w:rPr>
        <w:t xml:space="preserve">fully </w:t>
      </w:r>
      <w:r w:rsidRPr="003377EB">
        <w:rPr>
          <w:rFonts w:ascii="Calibri" w:hAnsi="Calibri"/>
          <w:sz w:val="22"/>
          <w:szCs w:val="22"/>
        </w:rPr>
        <w:t>described in the Terms of Reference.</w:t>
      </w:r>
    </w:p>
    <w:p w14:paraId="20F11A3A" w14:textId="073DD061" w:rsidR="00D442DC" w:rsidRPr="002C30DC" w:rsidRDefault="00A61456" w:rsidP="002C30DC">
      <w:pPr>
        <w:keepNext/>
        <w:numPr>
          <w:ilvl w:val="0"/>
          <w:numId w:val="19"/>
        </w:numPr>
        <w:spacing w:before="240" w:after="120"/>
        <w:ind w:left="357" w:hanging="357"/>
        <w:jc w:val="both"/>
        <w:rPr>
          <w:rFonts w:ascii="Calibri" w:hAnsi="Calibri"/>
          <w:b/>
          <w:smallCaps/>
          <w:sz w:val="24"/>
          <w:szCs w:val="24"/>
          <w:u w:val="single"/>
        </w:rPr>
      </w:pPr>
      <w:r>
        <w:rPr>
          <w:rFonts w:ascii="Calibri" w:hAnsi="Calibri"/>
          <w:b/>
          <w:smallCaps/>
          <w:sz w:val="24"/>
          <w:szCs w:val="24"/>
          <w:u w:val="single"/>
        </w:rPr>
        <w:t>Procedure’s schedule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D442DC" w:rsidRPr="003377EB" w14:paraId="6BCC1063" w14:textId="77777777" w:rsidTr="00781DE5">
        <w:tc>
          <w:tcPr>
            <w:tcW w:w="4536" w:type="dxa"/>
            <w:tcBorders>
              <w:bottom w:val="nil"/>
            </w:tcBorders>
          </w:tcPr>
          <w:p w14:paraId="5C87D80B" w14:textId="77777777" w:rsidR="00D442DC" w:rsidRPr="003377EB" w:rsidRDefault="00D442DC">
            <w:pPr>
              <w:rPr>
                <w:rFonts w:ascii="Calibri" w:hAnsi="Calibri"/>
                <w:sz w:val="22"/>
                <w:szCs w:val="22"/>
              </w:rPr>
            </w:pPr>
          </w:p>
        </w:tc>
        <w:tc>
          <w:tcPr>
            <w:tcW w:w="2268" w:type="dxa"/>
            <w:shd w:val="pct10" w:color="auto" w:fill="FFFFFF"/>
          </w:tcPr>
          <w:p w14:paraId="627807F1" w14:textId="77777777" w:rsidR="00D442DC" w:rsidRPr="003377EB" w:rsidRDefault="00D442DC">
            <w:pPr>
              <w:jc w:val="center"/>
              <w:rPr>
                <w:rFonts w:ascii="Calibri" w:hAnsi="Calibri"/>
                <w:b/>
                <w:sz w:val="22"/>
                <w:szCs w:val="22"/>
              </w:rPr>
            </w:pPr>
            <w:r w:rsidRPr="003377EB">
              <w:rPr>
                <w:rFonts w:ascii="Calibri" w:hAnsi="Calibri"/>
                <w:b/>
                <w:sz w:val="22"/>
                <w:szCs w:val="22"/>
              </w:rPr>
              <w:t>DATE</w:t>
            </w:r>
            <w:r w:rsidR="00DC56CF" w:rsidRPr="003377EB">
              <w:rPr>
                <w:rFonts w:ascii="Calibri" w:hAnsi="Calibri"/>
                <w:b/>
                <w:sz w:val="22"/>
                <w:szCs w:val="22"/>
              </w:rPr>
              <w:t>*</w:t>
            </w:r>
          </w:p>
        </w:tc>
        <w:tc>
          <w:tcPr>
            <w:tcW w:w="2410" w:type="dxa"/>
            <w:tcBorders>
              <w:bottom w:val="nil"/>
            </w:tcBorders>
            <w:shd w:val="pct10" w:color="auto" w:fill="FFFFFF"/>
          </w:tcPr>
          <w:p w14:paraId="31D5A29C" w14:textId="77777777" w:rsidR="00D442DC" w:rsidRPr="003377EB" w:rsidRDefault="00D442DC">
            <w:pPr>
              <w:jc w:val="center"/>
              <w:rPr>
                <w:rFonts w:ascii="Calibri" w:hAnsi="Calibri"/>
                <w:b/>
                <w:sz w:val="22"/>
                <w:szCs w:val="22"/>
              </w:rPr>
            </w:pPr>
            <w:r w:rsidRPr="003377EB">
              <w:rPr>
                <w:rFonts w:ascii="Calibri" w:hAnsi="Calibri"/>
                <w:b/>
                <w:sz w:val="22"/>
                <w:szCs w:val="22"/>
              </w:rPr>
              <w:t>TIME*</w:t>
            </w:r>
            <w:r w:rsidR="00DC56CF" w:rsidRPr="003377EB">
              <w:rPr>
                <w:rFonts w:ascii="Calibri" w:hAnsi="Calibri"/>
                <w:b/>
                <w:sz w:val="22"/>
                <w:szCs w:val="22"/>
              </w:rPr>
              <w:t>*</w:t>
            </w:r>
          </w:p>
        </w:tc>
      </w:tr>
      <w:tr w:rsidR="00D442DC" w:rsidRPr="003377EB" w14:paraId="59C9E73E" w14:textId="77777777" w:rsidTr="00781DE5">
        <w:tc>
          <w:tcPr>
            <w:tcW w:w="4536" w:type="dxa"/>
            <w:shd w:val="pct10" w:color="auto" w:fill="FFFFFF"/>
          </w:tcPr>
          <w:p w14:paraId="0E9D9E61" w14:textId="77777777" w:rsidR="00D442DC" w:rsidRPr="003377EB" w:rsidRDefault="00D442DC">
            <w:pPr>
              <w:spacing w:before="120" w:after="120"/>
              <w:rPr>
                <w:rFonts w:ascii="Calibri" w:hAnsi="Calibri"/>
                <w:b/>
                <w:sz w:val="22"/>
                <w:szCs w:val="22"/>
              </w:rPr>
            </w:pPr>
            <w:r w:rsidRPr="003377EB">
              <w:rPr>
                <w:rFonts w:ascii="Calibri" w:hAnsi="Calibri"/>
                <w:b/>
                <w:sz w:val="22"/>
                <w:szCs w:val="22"/>
              </w:rPr>
              <w:t>Site visit (if any)</w:t>
            </w:r>
          </w:p>
        </w:tc>
        <w:tc>
          <w:tcPr>
            <w:tcW w:w="2268" w:type="dxa"/>
          </w:tcPr>
          <w:p w14:paraId="4FD19ED1" w14:textId="77777777" w:rsidR="00D442DC" w:rsidRPr="00D455BC" w:rsidRDefault="00D442DC">
            <w:pPr>
              <w:spacing w:before="120" w:after="120"/>
              <w:jc w:val="center"/>
              <w:rPr>
                <w:rFonts w:ascii="Calibri" w:hAnsi="Calibri"/>
                <w:sz w:val="22"/>
                <w:szCs w:val="22"/>
              </w:rPr>
            </w:pPr>
            <w:r w:rsidRPr="00D455BC">
              <w:rPr>
                <w:rFonts w:ascii="Calibri" w:hAnsi="Calibri"/>
                <w:sz w:val="22"/>
                <w:szCs w:val="22"/>
              </w:rPr>
              <w:t>Not applicable</w:t>
            </w:r>
          </w:p>
        </w:tc>
        <w:tc>
          <w:tcPr>
            <w:tcW w:w="2410" w:type="dxa"/>
          </w:tcPr>
          <w:p w14:paraId="37C69EE1" w14:textId="77777777" w:rsidR="00D442DC" w:rsidRPr="00D455BC" w:rsidRDefault="00D442DC">
            <w:pPr>
              <w:spacing w:before="120" w:after="120"/>
              <w:jc w:val="center"/>
              <w:rPr>
                <w:rFonts w:ascii="Calibri" w:hAnsi="Calibri"/>
                <w:sz w:val="22"/>
                <w:szCs w:val="22"/>
              </w:rPr>
            </w:pPr>
            <w:r w:rsidRPr="00D455BC">
              <w:rPr>
                <w:rFonts w:ascii="Calibri" w:hAnsi="Calibri"/>
                <w:sz w:val="22"/>
                <w:szCs w:val="22"/>
              </w:rPr>
              <w:t>Not applicable</w:t>
            </w:r>
          </w:p>
        </w:tc>
      </w:tr>
      <w:tr w:rsidR="00D442DC" w:rsidRPr="003377EB" w14:paraId="285C9416" w14:textId="77777777" w:rsidTr="00781DE5">
        <w:tc>
          <w:tcPr>
            <w:tcW w:w="4536" w:type="dxa"/>
            <w:shd w:val="pct10" w:color="auto" w:fill="FFFFFF"/>
          </w:tcPr>
          <w:p w14:paraId="31B916A2" w14:textId="77777777" w:rsidR="00D442DC" w:rsidRPr="003377EB" w:rsidRDefault="00D442DC">
            <w:pPr>
              <w:spacing w:before="120" w:after="120"/>
              <w:rPr>
                <w:rFonts w:ascii="Calibri" w:hAnsi="Calibri"/>
                <w:b/>
                <w:sz w:val="22"/>
                <w:szCs w:val="22"/>
              </w:rPr>
            </w:pPr>
            <w:r w:rsidRPr="003377EB">
              <w:rPr>
                <w:rFonts w:ascii="Calibri" w:hAnsi="Calibri"/>
                <w:b/>
                <w:sz w:val="22"/>
                <w:szCs w:val="22"/>
              </w:rPr>
              <w:t>Information meeting (if any)</w:t>
            </w:r>
          </w:p>
        </w:tc>
        <w:tc>
          <w:tcPr>
            <w:tcW w:w="2268" w:type="dxa"/>
          </w:tcPr>
          <w:p w14:paraId="24A607EA" w14:textId="77777777" w:rsidR="00D442DC" w:rsidRPr="00D455BC" w:rsidRDefault="00D442DC">
            <w:pPr>
              <w:spacing w:before="120" w:after="120"/>
              <w:jc w:val="center"/>
              <w:rPr>
                <w:rFonts w:ascii="Calibri" w:hAnsi="Calibri"/>
                <w:sz w:val="22"/>
                <w:szCs w:val="22"/>
              </w:rPr>
            </w:pPr>
            <w:r w:rsidRPr="00D455BC">
              <w:rPr>
                <w:rFonts w:ascii="Calibri" w:hAnsi="Calibri"/>
                <w:sz w:val="22"/>
                <w:szCs w:val="22"/>
              </w:rPr>
              <w:t>Not applicable</w:t>
            </w:r>
          </w:p>
        </w:tc>
        <w:tc>
          <w:tcPr>
            <w:tcW w:w="2410" w:type="dxa"/>
          </w:tcPr>
          <w:p w14:paraId="108A654A" w14:textId="77777777" w:rsidR="00D442DC" w:rsidRPr="00D455BC" w:rsidRDefault="00D442DC">
            <w:pPr>
              <w:spacing w:before="120" w:after="120"/>
              <w:jc w:val="center"/>
              <w:rPr>
                <w:rFonts w:ascii="Calibri" w:hAnsi="Calibri"/>
                <w:sz w:val="22"/>
                <w:szCs w:val="22"/>
              </w:rPr>
            </w:pPr>
            <w:r w:rsidRPr="00D455BC">
              <w:rPr>
                <w:rFonts w:ascii="Calibri" w:hAnsi="Calibri"/>
                <w:sz w:val="22"/>
                <w:szCs w:val="22"/>
              </w:rPr>
              <w:t>Not applicable</w:t>
            </w:r>
          </w:p>
        </w:tc>
      </w:tr>
      <w:tr w:rsidR="00D442DC" w:rsidRPr="003377EB" w14:paraId="0E4CBF95" w14:textId="77777777" w:rsidTr="00781DE5">
        <w:tc>
          <w:tcPr>
            <w:tcW w:w="4536" w:type="dxa"/>
            <w:shd w:val="pct10" w:color="auto" w:fill="FFFFFF"/>
          </w:tcPr>
          <w:p w14:paraId="02A9DF6C" w14:textId="77777777" w:rsidR="00D442DC" w:rsidRPr="003377EB" w:rsidRDefault="00D442DC">
            <w:pPr>
              <w:spacing w:before="120" w:after="120"/>
              <w:rPr>
                <w:rFonts w:ascii="Calibri" w:hAnsi="Calibri"/>
                <w:b/>
                <w:sz w:val="22"/>
                <w:szCs w:val="22"/>
              </w:rPr>
            </w:pPr>
            <w:r w:rsidRPr="003377EB">
              <w:rPr>
                <w:rFonts w:ascii="Calibri" w:hAnsi="Calibri"/>
                <w:b/>
                <w:sz w:val="22"/>
                <w:szCs w:val="22"/>
              </w:rPr>
              <w:t>Deadline for submitting tenders</w:t>
            </w:r>
          </w:p>
        </w:tc>
        <w:tc>
          <w:tcPr>
            <w:tcW w:w="2268" w:type="dxa"/>
          </w:tcPr>
          <w:p w14:paraId="49ECD407" w14:textId="4D72A844" w:rsidR="00D442DC" w:rsidRPr="00D455BC" w:rsidRDefault="00BD3A53" w:rsidP="00DC56CF">
            <w:pPr>
              <w:spacing w:before="120" w:after="120"/>
              <w:jc w:val="center"/>
              <w:rPr>
                <w:rFonts w:ascii="Calibri" w:hAnsi="Calibri"/>
                <w:sz w:val="22"/>
                <w:szCs w:val="22"/>
              </w:rPr>
            </w:pPr>
            <w:r>
              <w:rPr>
                <w:rFonts w:ascii="Calibri" w:hAnsi="Calibri"/>
                <w:sz w:val="22"/>
                <w:szCs w:val="22"/>
              </w:rPr>
              <w:t>18</w:t>
            </w:r>
            <w:r w:rsidR="00D455BC" w:rsidRPr="00D455BC">
              <w:rPr>
                <w:rFonts w:ascii="Calibri" w:hAnsi="Calibri"/>
                <w:sz w:val="22"/>
                <w:szCs w:val="22"/>
              </w:rPr>
              <w:t xml:space="preserve"> December 2020</w:t>
            </w:r>
          </w:p>
        </w:tc>
        <w:tc>
          <w:tcPr>
            <w:tcW w:w="2410" w:type="dxa"/>
          </w:tcPr>
          <w:p w14:paraId="1D8EE751" w14:textId="71685B03" w:rsidR="00D442DC" w:rsidRPr="00D455BC" w:rsidRDefault="00D455BC" w:rsidP="00781DE5">
            <w:pPr>
              <w:spacing w:before="120" w:after="120"/>
              <w:jc w:val="center"/>
              <w:rPr>
                <w:rFonts w:ascii="Calibri" w:hAnsi="Calibri"/>
                <w:sz w:val="22"/>
                <w:szCs w:val="22"/>
              </w:rPr>
            </w:pPr>
            <w:r w:rsidRPr="00D455BC">
              <w:rPr>
                <w:rFonts w:ascii="Calibri" w:hAnsi="Calibri"/>
                <w:sz w:val="22"/>
                <w:szCs w:val="22"/>
              </w:rPr>
              <w:t>18</w:t>
            </w:r>
            <w:r w:rsidR="00D442DC" w:rsidRPr="00D455BC">
              <w:rPr>
                <w:rFonts w:ascii="Calibri" w:hAnsi="Calibri"/>
                <w:sz w:val="22"/>
                <w:szCs w:val="22"/>
              </w:rPr>
              <w:t>:</w:t>
            </w:r>
            <w:r w:rsidR="00125125" w:rsidRPr="00D455BC">
              <w:rPr>
                <w:rFonts w:ascii="Calibri" w:hAnsi="Calibri"/>
                <w:sz w:val="22"/>
                <w:szCs w:val="22"/>
              </w:rPr>
              <w:t>0</w:t>
            </w:r>
            <w:r w:rsidR="00D442DC" w:rsidRPr="00D455BC">
              <w:rPr>
                <w:rFonts w:ascii="Calibri" w:hAnsi="Calibri"/>
                <w:sz w:val="22"/>
                <w:szCs w:val="22"/>
              </w:rPr>
              <w:t>0 (Paris Time)</w:t>
            </w:r>
          </w:p>
        </w:tc>
      </w:tr>
      <w:tr w:rsidR="00D442DC" w:rsidRPr="003377EB" w14:paraId="39E878D9" w14:textId="77777777" w:rsidTr="00781DE5">
        <w:tc>
          <w:tcPr>
            <w:tcW w:w="4536" w:type="dxa"/>
            <w:shd w:val="pct10" w:color="auto" w:fill="FFFFFF"/>
          </w:tcPr>
          <w:p w14:paraId="315E709A" w14:textId="77777777" w:rsidR="00D442DC" w:rsidRPr="003377EB" w:rsidRDefault="00D442DC">
            <w:pPr>
              <w:spacing w:before="120" w:after="120"/>
              <w:rPr>
                <w:rFonts w:ascii="Calibri" w:hAnsi="Calibri"/>
                <w:b/>
                <w:sz w:val="22"/>
                <w:szCs w:val="22"/>
              </w:rPr>
            </w:pPr>
            <w:r w:rsidRPr="003377EB">
              <w:rPr>
                <w:rFonts w:ascii="Calibri" w:hAnsi="Calibri"/>
                <w:b/>
                <w:sz w:val="22"/>
                <w:szCs w:val="22"/>
              </w:rPr>
              <w:t>Interviews</w:t>
            </w:r>
          </w:p>
        </w:tc>
        <w:tc>
          <w:tcPr>
            <w:tcW w:w="2268" w:type="dxa"/>
          </w:tcPr>
          <w:p w14:paraId="0F1283A3" w14:textId="77777777" w:rsidR="00D442DC" w:rsidRPr="00D455BC" w:rsidRDefault="00A71C0B">
            <w:pPr>
              <w:spacing w:before="120" w:after="120"/>
              <w:jc w:val="center"/>
              <w:rPr>
                <w:rFonts w:ascii="Calibri" w:hAnsi="Calibri"/>
                <w:sz w:val="22"/>
                <w:szCs w:val="22"/>
              </w:rPr>
            </w:pPr>
            <w:r w:rsidRPr="00D455BC">
              <w:rPr>
                <w:rFonts w:ascii="Calibri" w:hAnsi="Calibri"/>
                <w:sz w:val="22"/>
                <w:szCs w:val="22"/>
              </w:rPr>
              <w:t>Not applicable</w:t>
            </w:r>
          </w:p>
        </w:tc>
        <w:tc>
          <w:tcPr>
            <w:tcW w:w="2410" w:type="dxa"/>
          </w:tcPr>
          <w:p w14:paraId="5450C6D3" w14:textId="77777777" w:rsidR="00D442DC" w:rsidRPr="00D455BC" w:rsidRDefault="00D442DC">
            <w:pPr>
              <w:spacing w:before="120" w:after="120"/>
              <w:jc w:val="center"/>
              <w:rPr>
                <w:rFonts w:ascii="Calibri" w:hAnsi="Calibri"/>
                <w:sz w:val="22"/>
                <w:szCs w:val="22"/>
              </w:rPr>
            </w:pPr>
            <w:r w:rsidRPr="00D455BC">
              <w:rPr>
                <w:rFonts w:ascii="Calibri" w:hAnsi="Calibri"/>
                <w:sz w:val="22"/>
                <w:szCs w:val="22"/>
              </w:rPr>
              <w:t>-</w:t>
            </w:r>
          </w:p>
        </w:tc>
      </w:tr>
      <w:tr w:rsidR="005773BD" w:rsidRPr="003377EB" w14:paraId="1EFACAF9" w14:textId="77777777" w:rsidTr="00781DE5">
        <w:tc>
          <w:tcPr>
            <w:tcW w:w="4536" w:type="dxa"/>
            <w:shd w:val="pct10" w:color="auto" w:fill="FFFFFF"/>
          </w:tcPr>
          <w:p w14:paraId="267101C3" w14:textId="77777777" w:rsidR="005773BD" w:rsidRPr="003377EB" w:rsidRDefault="005773BD" w:rsidP="005773BD">
            <w:pPr>
              <w:spacing w:before="120" w:after="120"/>
              <w:rPr>
                <w:rFonts w:ascii="Calibri" w:hAnsi="Calibri"/>
                <w:b/>
                <w:sz w:val="22"/>
                <w:szCs w:val="22"/>
              </w:rPr>
            </w:pPr>
            <w:r w:rsidRPr="003377EB">
              <w:rPr>
                <w:rFonts w:ascii="Calibri" w:hAnsi="Calibri"/>
                <w:b/>
                <w:sz w:val="22"/>
                <w:szCs w:val="22"/>
              </w:rPr>
              <w:t>Completion date for evaluating technical offers</w:t>
            </w:r>
          </w:p>
        </w:tc>
        <w:tc>
          <w:tcPr>
            <w:tcW w:w="2268" w:type="dxa"/>
          </w:tcPr>
          <w:p w14:paraId="585D6304" w14:textId="6EB818B3" w:rsidR="005773BD" w:rsidRPr="00D455BC" w:rsidRDefault="00400C36" w:rsidP="005773BD">
            <w:pPr>
              <w:spacing w:before="120" w:after="120"/>
              <w:jc w:val="center"/>
              <w:rPr>
                <w:rFonts w:ascii="Calibri" w:hAnsi="Calibri"/>
                <w:sz w:val="22"/>
                <w:szCs w:val="22"/>
              </w:rPr>
            </w:pPr>
            <w:r>
              <w:rPr>
                <w:rFonts w:ascii="Calibri" w:hAnsi="Calibri"/>
                <w:sz w:val="22"/>
                <w:szCs w:val="22"/>
              </w:rPr>
              <w:t>24</w:t>
            </w:r>
            <w:r w:rsidR="00D455BC" w:rsidRPr="00D455BC">
              <w:rPr>
                <w:rFonts w:ascii="Calibri" w:hAnsi="Calibri"/>
                <w:sz w:val="22"/>
                <w:szCs w:val="22"/>
              </w:rPr>
              <w:t xml:space="preserve"> December 2020</w:t>
            </w:r>
          </w:p>
        </w:tc>
        <w:tc>
          <w:tcPr>
            <w:tcW w:w="2410" w:type="dxa"/>
          </w:tcPr>
          <w:p w14:paraId="11AC6DBE" w14:textId="77777777" w:rsidR="005773BD" w:rsidRPr="00D455BC" w:rsidRDefault="005773BD" w:rsidP="005773BD">
            <w:pPr>
              <w:spacing w:before="120" w:after="120"/>
              <w:jc w:val="center"/>
              <w:rPr>
                <w:rFonts w:ascii="Calibri" w:hAnsi="Calibri"/>
                <w:sz w:val="22"/>
                <w:szCs w:val="22"/>
              </w:rPr>
            </w:pPr>
            <w:r w:rsidRPr="00D455BC">
              <w:rPr>
                <w:rFonts w:ascii="Calibri" w:hAnsi="Calibri"/>
                <w:sz w:val="22"/>
                <w:szCs w:val="22"/>
              </w:rPr>
              <w:t>-</w:t>
            </w:r>
          </w:p>
        </w:tc>
      </w:tr>
      <w:tr w:rsidR="00200B7A" w:rsidRPr="003377EB" w14:paraId="24637623" w14:textId="77777777" w:rsidTr="00781DE5">
        <w:tc>
          <w:tcPr>
            <w:tcW w:w="4536" w:type="dxa"/>
            <w:shd w:val="pct10" w:color="auto" w:fill="FFFFFF"/>
          </w:tcPr>
          <w:p w14:paraId="164967BC" w14:textId="77777777" w:rsidR="00200B7A" w:rsidRPr="003377EB" w:rsidRDefault="00200B7A" w:rsidP="00200B7A">
            <w:pPr>
              <w:spacing w:before="120" w:after="120"/>
              <w:rPr>
                <w:rFonts w:ascii="Calibri" w:hAnsi="Calibri"/>
                <w:b/>
                <w:sz w:val="22"/>
                <w:szCs w:val="22"/>
              </w:rPr>
            </w:pPr>
            <w:r w:rsidRPr="003377EB">
              <w:rPr>
                <w:rFonts w:ascii="Calibri" w:hAnsi="Calibri"/>
                <w:b/>
                <w:sz w:val="22"/>
                <w:szCs w:val="22"/>
              </w:rPr>
              <w:t>Notification of award</w:t>
            </w:r>
          </w:p>
        </w:tc>
        <w:tc>
          <w:tcPr>
            <w:tcW w:w="2268" w:type="dxa"/>
          </w:tcPr>
          <w:p w14:paraId="191D5065" w14:textId="125501E0" w:rsidR="00200B7A" w:rsidRPr="00D455BC" w:rsidRDefault="00BD3A53" w:rsidP="00200B7A">
            <w:pPr>
              <w:spacing w:before="120" w:after="120"/>
              <w:jc w:val="center"/>
              <w:rPr>
                <w:rFonts w:ascii="Calibri" w:hAnsi="Calibri"/>
                <w:sz w:val="22"/>
                <w:szCs w:val="22"/>
              </w:rPr>
            </w:pPr>
            <w:r>
              <w:rPr>
                <w:rFonts w:ascii="Calibri" w:hAnsi="Calibri"/>
                <w:sz w:val="22"/>
                <w:szCs w:val="22"/>
              </w:rPr>
              <w:t>29</w:t>
            </w:r>
            <w:r w:rsidR="00D455BC" w:rsidRPr="00D455BC">
              <w:rPr>
                <w:rFonts w:ascii="Calibri" w:hAnsi="Calibri"/>
                <w:sz w:val="22"/>
                <w:szCs w:val="22"/>
              </w:rPr>
              <w:t xml:space="preserve"> December 2020</w:t>
            </w:r>
          </w:p>
        </w:tc>
        <w:tc>
          <w:tcPr>
            <w:tcW w:w="2410" w:type="dxa"/>
          </w:tcPr>
          <w:p w14:paraId="14A1F5E8" w14:textId="77777777" w:rsidR="00200B7A" w:rsidRPr="00D455BC" w:rsidRDefault="00200B7A" w:rsidP="00200B7A">
            <w:pPr>
              <w:spacing w:before="120" w:after="120"/>
              <w:jc w:val="center"/>
              <w:rPr>
                <w:rFonts w:ascii="Calibri" w:hAnsi="Calibri"/>
                <w:sz w:val="22"/>
                <w:szCs w:val="22"/>
              </w:rPr>
            </w:pPr>
            <w:r w:rsidRPr="00D455BC">
              <w:rPr>
                <w:rFonts w:ascii="Calibri" w:hAnsi="Calibri"/>
                <w:sz w:val="22"/>
                <w:szCs w:val="22"/>
              </w:rPr>
              <w:t>-</w:t>
            </w:r>
          </w:p>
        </w:tc>
      </w:tr>
      <w:tr w:rsidR="00200B7A" w:rsidRPr="003377EB" w14:paraId="1C62812B" w14:textId="77777777" w:rsidTr="00781DE5">
        <w:tc>
          <w:tcPr>
            <w:tcW w:w="4536" w:type="dxa"/>
            <w:shd w:val="pct10" w:color="auto" w:fill="FFFFFF"/>
          </w:tcPr>
          <w:p w14:paraId="16B7E0AD" w14:textId="77777777" w:rsidR="00200B7A" w:rsidRPr="003377EB" w:rsidRDefault="00200B7A" w:rsidP="00200B7A">
            <w:pPr>
              <w:spacing w:before="120" w:after="120"/>
              <w:rPr>
                <w:rFonts w:ascii="Calibri" w:hAnsi="Calibri"/>
                <w:b/>
                <w:sz w:val="22"/>
                <w:szCs w:val="22"/>
              </w:rPr>
            </w:pPr>
            <w:r w:rsidRPr="003377EB">
              <w:rPr>
                <w:rFonts w:ascii="Calibri" w:hAnsi="Calibri"/>
                <w:b/>
                <w:sz w:val="22"/>
                <w:szCs w:val="22"/>
              </w:rPr>
              <w:t xml:space="preserve">Contract signature </w:t>
            </w:r>
          </w:p>
        </w:tc>
        <w:tc>
          <w:tcPr>
            <w:tcW w:w="2268" w:type="dxa"/>
          </w:tcPr>
          <w:p w14:paraId="27331D06" w14:textId="3D789D59" w:rsidR="00200B7A" w:rsidRPr="00D455BC" w:rsidRDefault="00B75912" w:rsidP="00200B7A">
            <w:pPr>
              <w:spacing w:before="120" w:after="120"/>
              <w:jc w:val="center"/>
              <w:rPr>
                <w:rFonts w:ascii="Calibri" w:hAnsi="Calibri"/>
                <w:sz w:val="22"/>
                <w:szCs w:val="22"/>
              </w:rPr>
            </w:pPr>
            <w:r>
              <w:rPr>
                <w:rFonts w:ascii="Calibri" w:hAnsi="Calibri"/>
                <w:sz w:val="22"/>
                <w:szCs w:val="22"/>
              </w:rPr>
              <w:t>4</w:t>
            </w:r>
            <w:r w:rsidR="00BD3A53">
              <w:rPr>
                <w:rFonts w:ascii="Calibri" w:hAnsi="Calibri"/>
                <w:sz w:val="22"/>
                <w:szCs w:val="22"/>
              </w:rPr>
              <w:t xml:space="preserve"> January</w:t>
            </w:r>
            <w:r w:rsidR="00D455BC" w:rsidRPr="00D455BC">
              <w:rPr>
                <w:rFonts w:ascii="Calibri" w:hAnsi="Calibri"/>
                <w:sz w:val="22"/>
                <w:szCs w:val="22"/>
              </w:rPr>
              <w:t xml:space="preserve"> 2020</w:t>
            </w:r>
          </w:p>
        </w:tc>
        <w:tc>
          <w:tcPr>
            <w:tcW w:w="2410" w:type="dxa"/>
          </w:tcPr>
          <w:p w14:paraId="6EED304A" w14:textId="77777777" w:rsidR="00200B7A" w:rsidRPr="00D455BC" w:rsidRDefault="00200B7A" w:rsidP="00200B7A">
            <w:pPr>
              <w:spacing w:before="120" w:after="120"/>
              <w:jc w:val="center"/>
              <w:rPr>
                <w:rFonts w:ascii="Calibri" w:hAnsi="Calibri"/>
                <w:sz w:val="22"/>
                <w:szCs w:val="22"/>
              </w:rPr>
            </w:pPr>
            <w:r w:rsidRPr="00D455BC">
              <w:rPr>
                <w:rFonts w:ascii="Calibri" w:hAnsi="Calibri"/>
                <w:sz w:val="22"/>
                <w:szCs w:val="22"/>
              </w:rPr>
              <w:t>-</w:t>
            </w:r>
          </w:p>
        </w:tc>
      </w:tr>
      <w:tr w:rsidR="00200B7A" w:rsidRPr="003377EB" w14:paraId="633BFB82" w14:textId="77777777" w:rsidTr="00781DE5">
        <w:tc>
          <w:tcPr>
            <w:tcW w:w="4536" w:type="dxa"/>
            <w:shd w:val="pct10" w:color="auto" w:fill="FFFFFF"/>
          </w:tcPr>
          <w:p w14:paraId="0A0212E2" w14:textId="77777777" w:rsidR="00200B7A" w:rsidRPr="003377EB" w:rsidRDefault="00200B7A" w:rsidP="00200B7A">
            <w:pPr>
              <w:spacing w:before="120" w:after="120"/>
              <w:rPr>
                <w:rFonts w:ascii="Calibri" w:hAnsi="Calibri"/>
                <w:b/>
                <w:sz w:val="22"/>
                <w:szCs w:val="22"/>
              </w:rPr>
            </w:pPr>
            <w:r w:rsidRPr="003377EB">
              <w:rPr>
                <w:rFonts w:ascii="Calibri" w:hAnsi="Calibri"/>
                <w:b/>
                <w:sz w:val="22"/>
                <w:szCs w:val="22"/>
              </w:rPr>
              <w:t xml:space="preserve">Start date </w:t>
            </w:r>
          </w:p>
        </w:tc>
        <w:tc>
          <w:tcPr>
            <w:tcW w:w="2268" w:type="dxa"/>
          </w:tcPr>
          <w:p w14:paraId="0C9B2DCA" w14:textId="48562A09" w:rsidR="00200B7A" w:rsidRPr="00D455BC" w:rsidRDefault="00B75912" w:rsidP="00200B7A">
            <w:pPr>
              <w:spacing w:before="120" w:after="120"/>
              <w:jc w:val="center"/>
              <w:rPr>
                <w:rFonts w:ascii="Calibri" w:hAnsi="Calibri"/>
                <w:sz w:val="22"/>
                <w:szCs w:val="22"/>
              </w:rPr>
            </w:pPr>
            <w:r>
              <w:rPr>
                <w:rFonts w:ascii="Calibri" w:hAnsi="Calibri"/>
                <w:sz w:val="22"/>
                <w:szCs w:val="22"/>
              </w:rPr>
              <w:t>4</w:t>
            </w:r>
            <w:r w:rsidR="00BD3A53">
              <w:rPr>
                <w:rFonts w:ascii="Calibri" w:hAnsi="Calibri"/>
                <w:sz w:val="22"/>
                <w:szCs w:val="22"/>
              </w:rPr>
              <w:t xml:space="preserve"> January</w:t>
            </w:r>
            <w:r w:rsidR="00D455BC" w:rsidRPr="00D455BC">
              <w:rPr>
                <w:rFonts w:ascii="Calibri" w:hAnsi="Calibri"/>
                <w:sz w:val="22"/>
                <w:szCs w:val="22"/>
              </w:rPr>
              <w:t xml:space="preserve"> 2020</w:t>
            </w:r>
          </w:p>
        </w:tc>
        <w:tc>
          <w:tcPr>
            <w:tcW w:w="2410" w:type="dxa"/>
          </w:tcPr>
          <w:p w14:paraId="38384F03" w14:textId="77777777" w:rsidR="00200B7A" w:rsidRPr="00D455BC" w:rsidRDefault="00200B7A" w:rsidP="00200B7A">
            <w:pPr>
              <w:spacing w:before="120" w:after="120"/>
              <w:jc w:val="center"/>
              <w:rPr>
                <w:rFonts w:ascii="Calibri" w:hAnsi="Calibri"/>
                <w:sz w:val="22"/>
                <w:szCs w:val="22"/>
              </w:rPr>
            </w:pPr>
            <w:r w:rsidRPr="00D455BC">
              <w:rPr>
                <w:rFonts w:ascii="Calibri" w:hAnsi="Calibri"/>
                <w:sz w:val="22"/>
                <w:szCs w:val="22"/>
              </w:rPr>
              <w:t>-</w:t>
            </w:r>
          </w:p>
        </w:tc>
      </w:tr>
    </w:tbl>
    <w:p w14:paraId="0F2C86C4" w14:textId="77777777" w:rsidR="00DC56CF" w:rsidRDefault="00DC56CF">
      <w:pPr>
        <w:spacing w:before="120" w:after="240"/>
        <w:rPr>
          <w:rFonts w:ascii="Calibri" w:hAnsi="Calibri"/>
          <w:b/>
          <w:sz w:val="22"/>
          <w:szCs w:val="22"/>
        </w:rPr>
      </w:pPr>
      <w:r w:rsidRPr="003377EB">
        <w:rPr>
          <w:rFonts w:ascii="Calibri" w:hAnsi="Calibri"/>
          <w:b/>
          <w:sz w:val="22"/>
          <w:szCs w:val="22"/>
        </w:rPr>
        <w:t>*Provisional date</w:t>
      </w:r>
      <w:r>
        <w:rPr>
          <w:rFonts w:ascii="Calibri" w:hAnsi="Calibri"/>
          <w:b/>
          <w:sz w:val="22"/>
          <w:szCs w:val="22"/>
        </w:rPr>
        <w:br/>
      </w:r>
      <w:r w:rsidRPr="003377EB">
        <w:rPr>
          <w:rFonts w:ascii="Calibri" w:hAnsi="Calibri"/>
          <w:b/>
          <w:sz w:val="22"/>
          <w:szCs w:val="22"/>
        </w:rPr>
        <w:t>**</w:t>
      </w:r>
      <w:r w:rsidR="00D442DC" w:rsidRPr="003377EB">
        <w:rPr>
          <w:rFonts w:ascii="Calibri" w:hAnsi="Calibri"/>
          <w:b/>
          <w:sz w:val="22"/>
          <w:szCs w:val="22"/>
        </w:rPr>
        <w:t xml:space="preserve"> All times are in the time zone of the country of the Contracting Authority</w:t>
      </w:r>
      <w:bookmarkStart w:id="0" w:name="_GoBack"/>
      <w:bookmarkEnd w:id="0"/>
    </w:p>
    <w:p w14:paraId="3A3ACD31" w14:textId="77777777" w:rsidR="00D442DC" w:rsidRPr="002C30DC" w:rsidRDefault="00D442DC" w:rsidP="002C30DC">
      <w:pPr>
        <w:keepNext/>
        <w:numPr>
          <w:ilvl w:val="0"/>
          <w:numId w:val="19"/>
        </w:numPr>
        <w:spacing w:before="240" w:after="120"/>
        <w:ind w:left="357" w:hanging="357"/>
        <w:jc w:val="both"/>
        <w:rPr>
          <w:rFonts w:ascii="Calibri" w:hAnsi="Calibri"/>
          <w:b/>
          <w:smallCaps/>
          <w:sz w:val="24"/>
          <w:szCs w:val="24"/>
          <w:u w:val="single"/>
        </w:rPr>
      </w:pPr>
      <w:bookmarkStart w:id="1" w:name="_Ref499615030"/>
      <w:r w:rsidRPr="002C30DC">
        <w:rPr>
          <w:rFonts w:ascii="Calibri" w:hAnsi="Calibri"/>
          <w:b/>
          <w:smallCaps/>
          <w:sz w:val="24"/>
          <w:szCs w:val="24"/>
          <w:u w:val="single"/>
        </w:rPr>
        <w:lastRenderedPageBreak/>
        <w:t>Participation and subcontracting</w:t>
      </w:r>
      <w:bookmarkEnd w:id="1"/>
    </w:p>
    <w:p w14:paraId="703D120A" w14:textId="2D0CB9C7" w:rsidR="00D442DC" w:rsidRPr="003377EB" w:rsidRDefault="0020250D" w:rsidP="00B00927">
      <w:pPr>
        <w:pStyle w:val="Corpsdetex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Calibri" w:hAnsi="Calibri"/>
          <w:sz w:val="22"/>
          <w:szCs w:val="22"/>
        </w:rPr>
      </w:pPr>
      <w:r>
        <w:rPr>
          <w:rFonts w:ascii="Calibri" w:hAnsi="Calibri"/>
          <w:sz w:val="22"/>
          <w:szCs w:val="22"/>
        </w:rPr>
        <w:t>L</w:t>
      </w:r>
      <w:r w:rsidR="00D442DC" w:rsidRPr="003377EB">
        <w:rPr>
          <w:rFonts w:ascii="Calibri" w:hAnsi="Calibri"/>
          <w:sz w:val="22"/>
          <w:szCs w:val="22"/>
        </w:rPr>
        <w:t>egal persons are not entitle</w:t>
      </w:r>
      <w:r w:rsidR="00D442DC" w:rsidRPr="009A4DA0">
        <w:rPr>
          <w:rFonts w:ascii="Calibri" w:hAnsi="Calibri"/>
          <w:sz w:val="22"/>
          <w:szCs w:val="22"/>
        </w:rPr>
        <w:t xml:space="preserve">d to participate in this tender procedure or be awarded a contract if they are in any of the conditions mentioned </w:t>
      </w:r>
      <w:r w:rsidR="00500D81" w:rsidRPr="009A4DA0">
        <w:rPr>
          <w:rFonts w:ascii="Calibri" w:hAnsi="Calibri"/>
          <w:sz w:val="22"/>
          <w:szCs w:val="22"/>
        </w:rPr>
        <w:t xml:space="preserve">in articles R. 2192-10 et </w:t>
      </w:r>
      <w:proofErr w:type="spellStart"/>
      <w:r w:rsidR="00500D81" w:rsidRPr="009A4DA0">
        <w:rPr>
          <w:rFonts w:ascii="Calibri" w:hAnsi="Calibri"/>
          <w:sz w:val="22"/>
          <w:szCs w:val="22"/>
        </w:rPr>
        <w:t>seq</w:t>
      </w:r>
      <w:proofErr w:type="spellEnd"/>
      <w:r w:rsidR="00500D81" w:rsidRPr="009A4DA0">
        <w:rPr>
          <w:rFonts w:ascii="Calibri" w:hAnsi="Calibri"/>
          <w:sz w:val="22"/>
          <w:szCs w:val="22"/>
        </w:rPr>
        <w:t xml:space="preserve"> of The French Code of public procurement </w:t>
      </w:r>
      <w:r w:rsidR="008667EF" w:rsidRPr="009A4DA0">
        <w:rPr>
          <w:rFonts w:ascii="Calibri" w:hAnsi="Calibri"/>
          <w:sz w:val="22"/>
          <w:szCs w:val="22"/>
        </w:rPr>
        <w:t>or any equivalent ban issued in another country</w:t>
      </w:r>
      <w:r w:rsidR="00AC77D1" w:rsidRPr="009A4DA0">
        <w:rPr>
          <w:rFonts w:ascii="Calibri" w:hAnsi="Calibri"/>
          <w:sz w:val="22"/>
          <w:szCs w:val="22"/>
        </w:rPr>
        <w:t>,</w:t>
      </w:r>
      <w:r w:rsidR="00AC77D1">
        <w:rPr>
          <w:rFonts w:ascii="Calibri" w:hAnsi="Calibri"/>
          <w:sz w:val="22"/>
          <w:szCs w:val="22"/>
        </w:rPr>
        <w:t xml:space="preserve"> and detailed in the Annex of the current document “D</w:t>
      </w:r>
      <w:r w:rsidR="00AC77D1" w:rsidRPr="00AC77D1">
        <w:rPr>
          <w:rFonts w:ascii="Calibri" w:hAnsi="Calibri"/>
          <w:sz w:val="22"/>
          <w:szCs w:val="22"/>
        </w:rPr>
        <w:t>eclaration of honour on</w:t>
      </w:r>
      <w:r w:rsidR="00AC77D1">
        <w:rPr>
          <w:rFonts w:ascii="Calibri" w:hAnsi="Calibri"/>
          <w:sz w:val="22"/>
          <w:szCs w:val="22"/>
        </w:rPr>
        <w:t xml:space="preserve"> </w:t>
      </w:r>
      <w:r w:rsidR="00AC77D1" w:rsidRPr="00AC77D1">
        <w:rPr>
          <w:rFonts w:ascii="Calibri" w:hAnsi="Calibri"/>
          <w:sz w:val="22"/>
          <w:szCs w:val="22"/>
        </w:rPr>
        <w:t>exclusion criteria and absence of conflict of interest</w:t>
      </w:r>
      <w:r w:rsidR="00AC77D1">
        <w:rPr>
          <w:rFonts w:ascii="Calibri" w:hAnsi="Calibri"/>
          <w:sz w:val="22"/>
          <w:szCs w:val="22"/>
        </w:rPr>
        <w:t>”.</w:t>
      </w:r>
    </w:p>
    <w:p w14:paraId="0119316A" w14:textId="32670913" w:rsidR="00D87483" w:rsidRPr="002C30DC" w:rsidRDefault="00D87483" w:rsidP="00D87483">
      <w:pPr>
        <w:keepNext/>
        <w:numPr>
          <w:ilvl w:val="0"/>
          <w:numId w:val="19"/>
        </w:numPr>
        <w:spacing w:before="240" w:after="120"/>
        <w:ind w:left="357" w:hanging="357"/>
        <w:jc w:val="both"/>
        <w:rPr>
          <w:rFonts w:ascii="Calibri" w:hAnsi="Calibri"/>
          <w:b/>
          <w:smallCaps/>
          <w:sz w:val="24"/>
          <w:szCs w:val="24"/>
          <w:u w:val="single"/>
        </w:rPr>
      </w:pPr>
      <w:r w:rsidRPr="002C30DC">
        <w:rPr>
          <w:rFonts w:ascii="Calibri" w:hAnsi="Calibri"/>
          <w:b/>
          <w:smallCaps/>
          <w:sz w:val="24"/>
          <w:szCs w:val="24"/>
          <w:u w:val="single"/>
        </w:rPr>
        <w:t xml:space="preserve">Content of </w:t>
      </w:r>
      <w:r>
        <w:rPr>
          <w:rFonts w:ascii="Calibri" w:hAnsi="Calibri"/>
          <w:b/>
          <w:smallCaps/>
          <w:sz w:val="24"/>
          <w:szCs w:val="24"/>
          <w:u w:val="single"/>
        </w:rPr>
        <w:t xml:space="preserve">the </w:t>
      </w:r>
      <w:r w:rsidRPr="002C30DC">
        <w:rPr>
          <w:rFonts w:ascii="Calibri" w:hAnsi="Calibri"/>
          <w:b/>
          <w:smallCaps/>
          <w:sz w:val="24"/>
          <w:szCs w:val="24"/>
          <w:u w:val="single"/>
        </w:rPr>
        <w:t>tender</w:t>
      </w:r>
      <w:r>
        <w:rPr>
          <w:rFonts w:ascii="Calibri" w:hAnsi="Calibri"/>
          <w:b/>
          <w:smallCaps/>
          <w:sz w:val="24"/>
          <w:szCs w:val="24"/>
          <w:u w:val="single"/>
        </w:rPr>
        <w:t xml:space="preserve"> dossier</w:t>
      </w:r>
    </w:p>
    <w:p w14:paraId="6634BC9B" w14:textId="77777777" w:rsidR="00D87483" w:rsidRPr="009741BE" w:rsidRDefault="00D87483" w:rsidP="00D87483">
      <w:pPr>
        <w:pStyle w:val="Titre2"/>
        <w:keepNext w:val="0"/>
        <w:widowControl w:val="0"/>
        <w:tabs>
          <w:tab w:val="clear" w:pos="426"/>
        </w:tabs>
        <w:spacing w:before="120" w:after="120"/>
        <w:jc w:val="both"/>
        <w:rPr>
          <w:rFonts w:ascii="Calibri" w:hAnsi="Calibri"/>
          <w:sz w:val="22"/>
          <w:szCs w:val="22"/>
          <w:lang w:val="en-GB"/>
        </w:rPr>
      </w:pPr>
      <w:r w:rsidRPr="009741BE">
        <w:rPr>
          <w:rFonts w:ascii="Calibri" w:hAnsi="Calibri"/>
          <w:sz w:val="22"/>
          <w:szCs w:val="22"/>
          <w:lang w:val="en-GB"/>
        </w:rPr>
        <w:t>The tender dossier is composed by the following documents:</w:t>
      </w:r>
    </w:p>
    <w:p w14:paraId="28A73439" w14:textId="77777777" w:rsidR="009A4DA0" w:rsidRDefault="009A4DA0" w:rsidP="009A4DA0">
      <w:pPr>
        <w:pStyle w:val="Titre2"/>
        <w:keepNext w:val="0"/>
        <w:widowControl w:val="0"/>
        <w:numPr>
          <w:ilvl w:val="0"/>
          <w:numId w:val="25"/>
        </w:numPr>
        <w:tabs>
          <w:tab w:val="clear" w:pos="426"/>
        </w:tabs>
        <w:spacing w:before="120" w:after="120"/>
        <w:jc w:val="both"/>
        <w:rPr>
          <w:rFonts w:ascii="Calibri" w:hAnsi="Calibri"/>
          <w:sz w:val="22"/>
          <w:szCs w:val="22"/>
          <w:lang w:val="en-GB"/>
        </w:rPr>
      </w:pPr>
      <w:r>
        <w:rPr>
          <w:rFonts w:ascii="Calibri" w:hAnsi="Calibri"/>
          <w:sz w:val="22"/>
          <w:szCs w:val="22"/>
          <w:lang w:val="en-GB"/>
        </w:rPr>
        <w:t>The present Call for Tenders (including the annexed Declaration of Honour)</w:t>
      </w:r>
    </w:p>
    <w:p w14:paraId="318B43FA" w14:textId="77777777" w:rsidR="009A4DA0" w:rsidRPr="00684F1E" w:rsidRDefault="009A4DA0" w:rsidP="009A4DA0">
      <w:pPr>
        <w:pStyle w:val="Titre2"/>
        <w:keepNext w:val="0"/>
        <w:widowControl w:val="0"/>
        <w:numPr>
          <w:ilvl w:val="0"/>
          <w:numId w:val="25"/>
        </w:numPr>
        <w:tabs>
          <w:tab w:val="clear" w:pos="426"/>
        </w:tabs>
        <w:spacing w:before="120" w:after="120"/>
        <w:jc w:val="both"/>
        <w:rPr>
          <w:rFonts w:ascii="Calibri" w:hAnsi="Calibri"/>
          <w:sz w:val="22"/>
          <w:szCs w:val="22"/>
          <w:lang w:val="en-GB"/>
        </w:rPr>
      </w:pPr>
      <w:r w:rsidRPr="00684F1E">
        <w:rPr>
          <w:rFonts w:ascii="Calibri" w:hAnsi="Calibri"/>
          <w:sz w:val="22"/>
          <w:szCs w:val="22"/>
          <w:lang w:val="en-GB"/>
        </w:rPr>
        <w:t>Terms of Reference</w:t>
      </w:r>
    </w:p>
    <w:p w14:paraId="46BB9C6C" w14:textId="77777777" w:rsidR="009A4DA0" w:rsidRPr="00684F1E" w:rsidRDefault="009A4DA0" w:rsidP="009A4DA0">
      <w:pPr>
        <w:pStyle w:val="Titre2"/>
        <w:keepNext w:val="0"/>
        <w:widowControl w:val="0"/>
        <w:numPr>
          <w:ilvl w:val="0"/>
          <w:numId w:val="25"/>
        </w:numPr>
        <w:tabs>
          <w:tab w:val="clear" w:pos="426"/>
        </w:tabs>
        <w:spacing w:before="120" w:after="120"/>
        <w:jc w:val="both"/>
        <w:rPr>
          <w:rFonts w:ascii="Calibri" w:hAnsi="Calibri"/>
          <w:sz w:val="22"/>
          <w:szCs w:val="22"/>
          <w:lang w:val="en-GB"/>
        </w:rPr>
      </w:pPr>
      <w:r w:rsidRPr="00684F1E">
        <w:rPr>
          <w:rFonts w:ascii="Calibri" w:hAnsi="Calibri"/>
          <w:sz w:val="22"/>
          <w:szCs w:val="22"/>
          <w:lang w:val="en-GB"/>
        </w:rPr>
        <w:t>Contract Agreement</w:t>
      </w:r>
    </w:p>
    <w:p w14:paraId="266CA378" w14:textId="77777777" w:rsidR="009A4DA0" w:rsidRPr="00684F1E" w:rsidRDefault="009A4DA0" w:rsidP="009A4DA0">
      <w:pPr>
        <w:pStyle w:val="Titre2"/>
        <w:keepNext w:val="0"/>
        <w:widowControl w:val="0"/>
        <w:numPr>
          <w:ilvl w:val="0"/>
          <w:numId w:val="25"/>
        </w:numPr>
        <w:tabs>
          <w:tab w:val="clear" w:pos="426"/>
        </w:tabs>
        <w:spacing w:before="120" w:after="120"/>
        <w:jc w:val="both"/>
        <w:rPr>
          <w:rFonts w:ascii="Calibri" w:hAnsi="Calibri"/>
          <w:sz w:val="22"/>
          <w:szCs w:val="22"/>
          <w:lang w:val="en-GB"/>
        </w:rPr>
      </w:pPr>
      <w:r>
        <w:rPr>
          <w:rFonts w:ascii="Calibri" w:hAnsi="Calibri"/>
          <w:sz w:val="22"/>
          <w:szCs w:val="22"/>
          <w:lang w:val="en-GB"/>
        </w:rPr>
        <w:t xml:space="preserve">Legal identity form </w:t>
      </w:r>
    </w:p>
    <w:p w14:paraId="387BE5A7" w14:textId="746E7D2E" w:rsidR="00D87483" w:rsidRPr="002C30DC" w:rsidRDefault="00D87483" w:rsidP="00D87483">
      <w:pPr>
        <w:keepNext/>
        <w:numPr>
          <w:ilvl w:val="0"/>
          <w:numId w:val="19"/>
        </w:numPr>
        <w:spacing w:before="240" w:after="120"/>
        <w:ind w:left="357" w:hanging="357"/>
        <w:jc w:val="both"/>
        <w:rPr>
          <w:rFonts w:ascii="Calibri" w:hAnsi="Calibri"/>
          <w:b/>
          <w:smallCaps/>
          <w:sz w:val="24"/>
          <w:szCs w:val="24"/>
          <w:u w:val="single"/>
        </w:rPr>
      </w:pPr>
      <w:r w:rsidRPr="002C30DC">
        <w:rPr>
          <w:rFonts w:ascii="Calibri" w:hAnsi="Calibri"/>
          <w:b/>
          <w:smallCaps/>
          <w:sz w:val="24"/>
          <w:szCs w:val="24"/>
          <w:u w:val="single"/>
        </w:rPr>
        <w:t xml:space="preserve">Content of </w:t>
      </w:r>
      <w:r w:rsidR="009741BE">
        <w:rPr>
          <w:rFonts w:ascii="Calibri" w:hAnsi="Calibri"/>
          <w:b/>
          <w:smallCaps/>
          <w:sz w:val="24"/>
          <w:szCs w:val="24"/>
          <w:u w:val="single"/>
        </w:rPr>
        <w:t xml:space="preserve">the </w:t>
      </w:r>
      <w:r w:rsidRPr="002C30DC">
        <w:rPr>
          <w:rFonts w:ascii="Calibri" w:hAnsi="Calibri"/>
          <w:b/>
          <w:smallCaps/>
          <w:sz w:val="24"/>
          <w:szCs w:val="24"/>
          <w:u w:val="single"/>
        </w:rPr>
        <w:t>tenders</w:t>
      </w:r>
    </w:p>
    <w:p w14:paraId="0425F81C" w14:textId="77777777" w:rsidR="00D87483" w:rsidRPr="003377EB" w:rsidRDefault="00D87483" w:rsidP="00D87483">
      <w:pPr>
        <w:pStyle w:val="Titre2"/>
        <w:keepNext w:val="0"/>
        <w:widowControl w:val="0"/>
        <w:tabs>
          <w:tab w:val="clear" w:pos="426"/>
        </w:tabs>
        <w:spacing w:before="120" w:after="120"/>
        <w:jc w:val="both"/>
        <w:rPr>
          <w:rFonts w:ascii="Calibri" w:hAnsi="Calibri"/>
          <w:sz w:val="22"/>
          <w:szCs w:val="22"/>
          <w:lang w:val="en-GB"/>
        </w:rPr>
      </w:pPr>
      <w:r>
        <w:rPr>
          <w:rFonts w:ascii="Calibri" w:hAnsi="Calibri"/>
          <w:sz w:val="22"/>
          <w:szCs w:val="22"/>
          <w:lang w:val="en-GB"/>
        </w:rPr>
        <w:t xml:space="preserve">Candidatures material, offers, </w:t>
      </w:r>
      <w:r w:rsidRPr="003377EB">
        <w:rPr>
          <w:rFonts w:ascii="Calibri" w:hAnsi="Calibri"/>
          <w:sz w:val="22"/>
          <w:szCs w:val="22"/>
          <w:lang w:val="en-GB"/>
        </w:rPr>
        <w:t>all correspondence and documents related to the tender exchanged by the tenderer and the Contracting Authority must be written in English.</w:t>
      </w:r>
    </w:p>
    <w:p w14:paraId="733815E6" w14:textId="77777777" w:rsidR="00D442DC" w:rsidRPr="003377EB" w:rsidRDefault="00D442DC">
      <w:pPr>
        <w:pStyle w:val="Titre2"/>
        <w:keepNext w:val="0"/>
        <w:widowControl w:val="0"/>
        <w:tabs>
          <w:tab w:val="clear" w:pos="426"/>
        </w:tabs>
        <w:spacing w:before="120" w:after="120"/>
        <w:jc w:val="both"/>
        <w:rPr>
          <w:rFonts w:ascii="Calibri" w:hAnsi="Calibri"/>
          <w:sz w:val="22"/>
          <w:szCs w:val="22"/>
          <w:lang w:val="en-GB"/>
        </w:rPr>
      </w:pPr>
      <w:r w:rsidRPr="003377EB">
        <w:rPr>
          <w:rFonts w:ascii="Calibri" w:hAnsi="Calibri"/>
          <w:sz w:val="22"/>
          <w:szCs w:val="22"/>
          <w:lang w:val="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AD13E3" w14:textId="52C6110F" w:rsidR="00D442DC" w:rsidRPr="003377EB" w:rsidRDefault="00D442DC">
      <w:pPr>
        <w:widowControl w:val="0"/>
        <w:spacing w:before="120" w:after="120"/>
        <w:jc w:val="both"/>
        <w:rPr>
          <w:rFonts w:ascii="Calibri" w:hAnsi="Calibri"/>
          <w:sz w:val="22"/>
          <w:szCs w:val="22"/>
        </w:rPr>
      </w:pPr>
      <w:r w:rsidRPr="003377EB">
        <w:rPr>
          <w:rFonts w:ascii="Calibri" w:hAnsi="Calibri"/>
          <w:sz w:val="22"/>
          <w:szCs w:val="22"/>
        </w:rPr>
        <w:t xml:space="preserve">Failure to </w:t>
      </w:r>
      <w:r w:rsidRPr="009373AB">
        <w:rPr>
          <w:rFonts w:ascii="Calibri" w:hAnsi="Calibri"/>
          <w:sz w:val="22"/>
          <w:szCs w:val="22"/>
        </w:rPr>
        <w:t xml:space="preserve">fulfil the requirements </w:t>
      </w:r>
      <w:r w:rsidR="009D693B">
        <w:rPr>
          <w:rFonts w:ascii="Calibri" w:hAnsi="Calibri"/>
          <w:sz w:val="22"/>
          <w:szCs w:val="22"/>
        </w:rPr>
        <w:t xml:space="preserve">described </w:t>
      </w:r>
      <w:r w:rsidRPr="009373AB">
        <w:rPr>
          <w:rFonts w:ascii="Calibri" w:hAnsi="Calibri"/>
          <w:sz w:val="22"/>
          <w:szCs w:val="22"/>
        </w:rPr>
        <w:t xml:space="preserve">in </w:t>
      </w:r>
      <w:r w:rsidR="009D693B">
        <w:rPr>
          <w:rFonts w:ascii="Calibri" w:hAnsi="Calibri"/>
          <w:sz w:val="22"/>
          <w:szCs w:val="22"/>
        </w:rPr>
        <w:t xml:space="preserve">the current paragraph </w:t>
      </w:r>
      <w:r w:rsidRPr="009373AB">
        <w:rPr>
          <w:rFonts w:ascii="Calibri" w:hAnsi="Calibri"/>
          <w:sz w:val="22"/>
          <w:szCs w:val="22"/>
        </w:rPr>
        <w:t>will constitute a formal error and may result in rejection of the tender.</w:t>
      </w:r>
    </w:p>
    <w:p w14:paraId="0FE0C4B5" w14:textId="60B3B52A" w:rsidR="0020250D" w:rsidRPr="002C4518" w:rsidRDefault="0043089A" w:rsidP="00D87483">
      <w:pPr>
        <w:pStyle w:val="Paragraphedeliste"/>
        <w:keepNext/>
        <w:numPr>
          <w:ilvl w:val="0"/>
          <w:numId w:val="26"/>
        </w:numPr>
        <w:spacing w:before="120" w:after="120"/>
        <w:jc w:val="both"/>
        <w:rPr>
          <w:rFonts w:ascii="Calibri" w:hAnsi="Calibri"/>
          <w:b/>
          <w:sz w:val="24"/>
          <w:szCs w:val="24"/>
        </w:rPr>
      </w:pPr>
      <w:r>
        <w:rPr>
          <w:rFonts w:ascii="Calibri" w:hAnsi="Calibri"/>
          <w:b/>
          <w:sz w:val="24"/>
          <w:szCs w:val="24"/>
        </w:rPr>
        <w:t xml:space="preserve">Expression of interest </w:t>
      </w:r>
      <w:r w:rsidR="0020250D" w:rsidRPr="002C4518">
        <w:rPr>
          <w:rFonts w:ascii="Calibri" w:hAnsi="Calibri"/>
          <w:b/>
          <w:sz w:val="24"/>
          <w:szCs w:val="24"/>
        </w:rPr>
        <w:t>material</w:t>
      </w:r>
    </w:p>
    <w:p w14:paraId="3CE7140B" w14:textId="0922A1C6" w:rsidR="0020250D" w:rsidRPr="003377EB" w:rsidRDefault="0020250D" w:rsidP="0020250D">
      <w:pPr>
        <w:widowControl w:val="0"/>
        <w:spacing w:before="120" w:after="120"/>
        <w:jc w:val="both"/>
        <w:rPr>
          <w:rFonts w:ascii="Calibri" w:hAnsi="Calibri"/>
          <w:sz w:val="22"/>
          <w:szCs w:val="22"/>
        </w:rPr>
      </w:pPr>
      <w:r w:rsidRPr="003377EB">
        <w:rPr>
          <w:rFonts w:ascii="Calibri" w:hAnsi="Calibri"/>
          <w:sz w:val="22"/>
          <w:szCs w:val="22"/>
        </w:rPr>
        <w:t xml:space="preserve">The </w:t>
      </w:r>
      <w:r w:rsidR="009A4DA0">
        <w:rPr>
          <w:rFonts w:ascii="Calibri" w:hAnsi="Calibri"/>
          <w:sz w:val="22"/>
          <w:szCs w:val="22"/>
        </w:rPr>
        <w:t xml:space="preserve">Tender </w:t>
      </w:r>
      <w:r>
        <w:rPr>
          <w:rFonts w:ascii="Calibri" w:hAnsi="Calibri"/>
          <w:sz w:val="22"/>
          <w:szCs w:val="22"/>
        </w:rPr>
        <w:t>material must include the following documents:</w:t>
      </w:r>
    </w:p>
    <w:p w14:paraId="3C464295" w14:textId="77777777" w:rsidR="009A4DA0" w:rsidRPr="007B2BB9" w:rsidRDefault="009A4DA0" w:rsidP="009A4DA0">
      <w:pPr>
        <w:numPr>
          <w:ilvl w:val="0"/>
          <w:numId w:val="17"/>
        </w:numPr>
        <w:spacing w:before="120" w:after="120"/>
        <w:jc w:val="both"/>
        <w:rPr>
          <w:rFonts w:ascii="Calibri" w:hAnsi="Calibri"/>
          <w:sz w:val="22"/>
        </w:rPr>
      </w:pPr>
      <w:r>
        <w:rPr>
          <w:rFonts w:ascii="Calibri" w:hAnsi="Calibri"/>
          <w:sz w:val="22"/>
          <w:szCs w:val="22"/>
        </w:rPr>
        <w:t xml:space="preserve">A completed </w:t>
      </w:r>
      <w:r>
        <w:rPr>
          <w:rFonts w:ascii="Calibri" w:hAnsi="Calibri"/>
          <w:b/>
          <w:sz w:val="22"/>
          <w:szCs w:val="22"/>
        </w:rPr>
        <w:t xml:space="preserve">Legal identity form. </w:t>
      </w:r>
      <w:r w:rsidRPr="00860D22">
        <w:rPr>
          <w:rFonts w:ascii="Calibri" w:hAnsi="Calibri"/>
          <w:sz w:val="22"/>
          <w:szCs w:val="22"/>
        </w:rPr>
        <w:t xml:space="preserve">In case of subcontracting, </w:t>
      </w:r>
      <w:r>
        <w:rPr>
          <w:rFonts w:ascii="Calibri" w:hAnsi="Calibri"/>
          <w:sz w:val="22"/>
          <w:szCs w:val="22"/>
        </w:rPr>
        <w:t xml:space="preserve">the Tenderer must also provide </w:t>
      </w:r>
      <w:r w:rsidRPr="00860D22">
        <w:rPr>
          <w:rFonts w:ascii="Calibri" w:hAnsi="Calibri"/>
          <w:sz w:val="22"/>
          <w:szCs w:val="22"/>
        </w:rPr>
        <w:t>a statement guaranteeing the eligibility of the subcontractor. The statement must contain information on the financial, economic, technical and professional capacities of the envisaged subcontractor.</w:t>
      </w:r>
    </w:p>
    <w:p w14:paraId="6E7527F7" w14:textId="77777777" w:rsidR="009A4DA0" w:rsidRPr="00FF1FC8" w:rsidRDefault="009A4DA0" w:rsidP="009A4DA0">
      <w:pPr>
        <w:numPr>
          <w:ilvl w:val="0"/>
          <w:numId w:val="17"/>
        </w:numPr>
        <w:spacing w:before="120" w:after="120"/>
        <w:jc w:val="both"/>
        <w:rPr>
          <w:rFonts w:ascii="Calibri" w:hAnsi="Calibri"/>
          <w:sz w:val="22"/>
          <w:lang w:val="en-US"/>
        </w:rPr>
      </w:pPr>
      <w:r w:rsidRPr="00446705">
        <w:rPr>
          <w:rFonts w:ascii="Calibri" w:hAnsi="Calibri"/>
          <w:b/>
          <w:sz w:val="22"/>
        </w:rPr>
        <w:t>declaration of honour</w:t>
      </w:r>
      <w:r w:rsidRPr="00AB20D3">
        <w:rPr>
          <w:rFonts w:ascii="Calibri" w:hAnsi="Calibri"/>
          <w:sz w:val="22"/>
        </w:rPr>
        <w:t xml:space="preserve"> on</w:t>
      </w:r>
      <w:r>
        <w:rPr>
          <w:rFonts w:ascii="Calibri" w:hAnsi="Calibri"/>
          <w:sz w:val="22"/>
        </w:rPr>
        <w:t xml:space="preserve"> </w:t>
      </w:r>
      <w:r w:rsidRPr="00AB20D3">
        <w:rPr>
          <w:rFonts w:ascii="Calibri" w:hAnsi="Calibri"/>
          <w:sz w:val="22"/>
        </w:rPr>
        <w:t>exclusion criteria and absence of conflict of interest</w:t>
      </w:r>
      <w:r>
        <w:rPr>
          <w:rFonts w:ascii="Calibri" w:hAnsi="Calibri"/>
          <w:sz w:val="22"/>
        </w:rPr>
        <w:t xml:space="preserve"> ;</w:t>
      </w:r>
    </w:p>
    <w:p w14:paraId="1F8B26C5" w14:textId="77777777" w:rsidR="009A4DA0" w:rsidRDefault="009A4DA0" w:rsidP="009A4DA0">
      <w:pPr>
        <w:numPr>
          <w:ilvl w:val="0"/>
          <w:numId w:val="17"/>
        </w:numPr>
        <w:spacing w:before="120" w:after="120"/>
        <w:rPr>
          <w:rFonts w:ascii="Calibri" w:hAnsi="Calibri"/>
          <w:bCs/>
          <w:sz w:val="22"/>
          <w:szCs w:val="22"/>
        </w:rPr>
      </w:pPr>
      <w:r w:rsidRPr="003377EB">
        <w:rPr>
          <w:rFonts w:ascii="Calibri" w:hAnsi="Calibri"/>
          <w:bCs/>
          <w:sz w:val="22"/>
          <w:szCs w:val="22"/>
        </w:rPr>
        <w:t xml:space="preserve">The duly completed, dated and </w:t>
      </w:r>
      <w:r w:rsidRPr="003377EB">
        <w:rPr>
          <w:rFonts w:ascii="Calibri" w:hAnsi="Calibri"/>
          <w:bCs/>
          <w:sz w:val="22"/>
          <w:szCs w:val="22"/>
          <w:u w:val="single"/>
        </w:rPr>
        <w:t>signed</w:t>
      </w:r>
      <w:r w:rsidRPr="003377EB">
        <w:rPr>
          <w:rFonts w:ascii="Calibri" w:hAnsi="Calibri"/>
          <w:bCs/>
          <w:sz w:val="22"/>
          <w:szCs w:val="22"/>
        </w:rPr>
        <w:t xml:space="preserve"> </w:t>
      </w:r>
      <w:r w:rsidRPr="007C5028">
        <w:rPr>
          <w:rFonts w:ascii="Calibri" w:hAnsi="Calibri"/>
          <w:b/>
          <w:bCs/>
          <w:sz w:val="22"/>
          <w:szCs w:val="22"/>
        </w:rPr>
        <w:t>Contract agreement</w:t>
      </w:r>
      <w:r>
        <w:rPr>
          <w:rFonts w:ascii="Calibri" w:hAnsi="Calibri"/>
          <w:b/>
          <w:bCs/>
          <w:sz w:val="22"/>
          <w:szCs w:val="22"/>
        </w:rPr>
        <w:t xml:space="preserve"> </w:t>
      </w:r>
      <w:r w:rsidRPr="003377EB">
        <w:rPr>
          <w:rFonts w:ascii="Calibri" w:hAnsi="Calibri"/>
          <w:bCs/>
          <w:sz w:val="22"/>
          <w:szCs w:val="22"/>
        </w:rPr>
        <w:t>;</w:t>
      </w:r>
    </w:p>
    <w:p w14:paraId="385B06BE" w14:textId="77777777" w:rsidR="009A4DA0" w:rsidRPr="00CB718E" w:rsidRDefault="009A4DA0" w:rsidP="009A4DA0">
      <w:pPr>
        <w:numPr>
          <w:ilvl w:val="0"/>
          <w:numId w:val="17"/>
        </w:numPr>
        <w:spacing w:before="120" w:after="120"/>
        <w:rPr>
          <w:rFonts w:ascii="Calibri" w:hAnsi="Calibri"/>
          <w:bCs/>
          <w:sz w:val="22"/>
          <w:szCs w:val="22"/>
        </w:rPr>
      </w:pPr>
      <w:r>
        <w:rPr>
          <w:rFonts w:ascii="Calibri" w:hAnsi="Calibri"/>
          <w:sz w:val="22"/>
        </w:rPr>
        <w:t xml:space="preserve">A </w:t>
      </w:r>
      <w:r w:rsidRPr="0001038F">
        <w:rPr>
          <w:rFonts w:ascii="Calibri" w:hAnsi="Calibri"/>
          <w:b/>
          <w:sz w:val="22"/>
        </w:rPr>
        <w:t>technical and financial offer</w:t>
      </w:r>
      <w:r>
        <w:rPr>
          <w:rFonts w:ascii="Calibri" w:hAnsi="Calibri"/>
          <w:sz w:val="22"/>
        </w:rPr>
        <w:t xml:space="preserve"> (</w:t>
      </w:r>
      <w:r w:rsidRPr="00FF1FC8">
        <w:rPr>
          <w:rFonts w:ascii="Calibri" w:hAnsi="Calibri"/>
          <w:sz w:val="22"/>
          <w:szCs w:val="22"/>
        </w:rPr>
        <w:t xml:space="preserve">will become Annex III to the </w:t>
      </w:r>
      <w:r>
        <w:rPr>
          <w:rFonts w:ascii="Calibri" w:hAnsi="Calibri"/>
          <w:sz w:val="22"/>
          <w:szCs w:val="22"/>
        </w:rPr>
        <w:t>C</w:t>
      </w:r>
      <w:r w:rsidRPr="00FF1FC8">
        <w:rPr>
          <w:rFonts w:ascii="Calibri" w:hAnsi="Calibri"/>
          <w:sz w:val="22"/>
          <w:szCs w:val="22"/>
        </w:rPr>
        <w:t>ontract)</w:t>
      </w:r>
      <w:r>
        <w:rPr>
          <w:rFonts w:ascii="Calibri" w:hAnsi="Calibri"/>
          <w:sz w:val="22"/>
          <w:szCs w:val="22"/>
        </w:rPr>
        <w:t>, including:</w:t>
      </w:r>
    </w:p>
    <w:p w14:paraId="171E8330" w14:textId="77777777" w:rsidR="009A4DA0" w:rsidRDefault="009A4DA0" w:rsidP="009A4DA0">
      <w:pPr>
        <w:pStyle w:val="Paragraphedeliste"/>
        <w:numPr>
          <w:ilvl w:val="1"/>
          <w:numId w:val="17"/>
        </w:numPr>
        <w:tabs>
          <w:tab w:val="left" w:pos="993"/>
        </w:tabs>
        <w:jc w:val="both"/>
        <w:rPr>
          <w:rFonts w:ascii="Calibri" w:hAnsi="Calibri"/>
          <w:sz w:val="22"/>
          <w:szCs w:val="22"/>
        </w:rPr>
      </w:pPr>
      <w:r w:rsidRPr="0098102A">
        <w:rPr>
          <w:rFonts w:ascii="Calibri" w:hAnsi="Calibri"/>
          <w:b/>
          <w:sz w:val="22"/>
          <w:szCs w:val="22"/>
        </w:rPr>
        <w:t xml:space="preserve">A </w:t>
      </w:r>
      <w:r>
        <w:rPr>
          <w:rFonts w:ascii="Calibri" w:hAnsi="Calibri"/>
          <w:b/>
          <w:sz w:val="22"/>
          <w:szCs w:val="22"/>
        </w:rPr>
        <w:t xml:space="preserve">brief </w:t>
      </w:r>
      <w:r w:rsidRPr="0098102A">
        <w:rPr>
          <w:rFonts w:ascii="Calibri" w:hAnsi="Calibri"/>
          <w:b/>
          <w:sz w:val="22"/>
          <w:szCs w:val="22"/>
        </w:rPr>
        <w:t>description of the tenderer’s organization</w:t>
      </w:r>
      <w:r>
        <w:rPr>
          <w:rFonts w:ascii="Calibri" w:hAnsi="Calibri"/>
          <w:sz w:val="22"/>
          <w:szCs w:val="22"/>
        </w:rPr>
        <w:t>:</w:t>
      </w:r>
      <w:r w:rsidRPr="00FF1FC8">
        <w:rPr>
          <w:rFonts w:ascii="Calibri" w:hAnsi="Calibri"/>
          <w:sz w:val="22"/>
          <w:szCs w:val="22"/>
        </w:rPr>
        <w:t xml:space="preserve"> </w:t>
      </w:r>
      <w:r>
        <w:rPr>
          <w:rFonts w:ascii="Calibri" w:hAnsi="Calibri"/>
          <w:sz w:val="22"/>
          <w:szCs w:val="22"/>
        </w:rPr>
        <w:t xml:space="preserve">including a description of </w:t>
      </w:r>
      <w:r w:rsidRPr="00FF1FC8">
        <w:rPr>
          <w:rFonts w:ascii="Calibri" w:hAnsi="Calibri"/>
          <w:sz w:val="22"/>
          <w:szCs w:val="22"/>
        </w:rPr>
        <w:t>staff</w:t>
      </w:r>
      <w:r>
        <w:rPr>
          <w:rFonts w:ascii="Calibri" w:hAnsi="Calibri"/>
          <w:sz w:val="22"/>
          <w:szCs w:val="22"/>
        </w:rPr>
        <w:t xml:space="preserve">ing arrangements to carry out the Contract, </w:t>
      </w:r>
      <w:r w:rsidRPr="00FF1FC8">
        <w:rPr>
          <w:rFonts w:ascii="Calibri" w:hAnsi="Calibri"/>
          <w:sz w:val="22"/>
          <w:szCs w:val="22"/>
        </w:rPr>
        <w:t>and practical arrangements</w:t>
      </w:r>
      <w:r>
        <w:rPr>
          <w:rFonts w:ascii="Calibri" w:hAnsi="Calibri"/>
          <w:sz w:val="22"/>
          <w:szCs w:val="22"/>
        </w:rPr>
        <w:t xml:space="preserve"> (e.g. existing partnerships with hotels or travel providers, if any).</w:t>
      </w:r>
    </w:p>
    <w:p w14:paraId="089B8BF4" w14:textId="11EE704C" w:rsidR="009A4DA0" w:rsidRPr="0001038F" w:rsidRDefault="00C92B4D" w:rsidP="009A4DA0">
      <w:pPr>
        <w:pStyle w:val="Paragraphedeliste"/>
        <w:numPr>
          <w:ilvl w:val="1"/>
          <w:numId w:val="17"/>
        </w:numPr>
        <w:tabs>
          <w:tab w:val="left" w:pos="993"/>
        </w:tabs>
        <w:jc w:val="both"/>
        <w:rPr>
          <w:rFonts w:ascii="Calibri" w:hAnsi="Calibri"/>
          <w:sz w:val="22"/>
          <w:szCs w:val="22"/>
        </w:rPr>
      </w:pPr>
      <w:r>
        <w:rPr>
          <w:rFonts w:ascii="Calibri" w:hAnsi="Calibri"/>
          <w:b/>
          <w:sz w:val="22"/>
          <w:szCs w:val="22"/>
        </w:rPr>
        <w:t>Four</w:t>
      </w:r>
      <w:r w:rsidR="009A4DA0" w:rsidRPr="0001038F">
        <w:rPr>
          <w:rFonts w:ascii="Calibri" w:hAnsi="Calibri"/>
          <w:b/>
          <w:sz w:val="22"/>
          <w:szCs w:val="22"/>
          <w:lang w:val="en-US"/>
        </w:rPr>
        <w:t xml:space="preserve"> Sample Quotes</w:t>
      </w:r>
      <w:r w:rsidR="009A4DA0" w:rsidRPr="0001038F">
        <w:rPr>
          <w:rFonts w:ascii="Calibri" w:hAnsi="Calibri"/>
          <w:sz w:val="22"/>
          <w:szCs w:val="22"/>
        </w:rPr>
        <w:t xml:space="preserve">, to be drawn up by the tenderer, which also form the financial offer. </w:t>
      </w:r>
      <w:r w:rsidR="009A4DA0">
        <w:rPr>
          <w:rFonts w:ascii="Calibri" w:hAnsi="Calibri"/>
          <w:sz w:val="22"/>
          <w:szCs w:val="22"/>
        </w:rPr>
        <w:t xml:space="preserve">These </w:t>
      </w:r>
      <w:r w:rsidR="009A4DA0" w:rsidRPr="0001038F">
        <w:rPr>
          <w:rFonts w:ascii="Calibri" w:hAnsi="Calibri"/>
          <w:sz w:val="22"/>
          <w:szCs w:val="22"/>
        </w:rPr>
        <w:t xml:space="preserve">three “Sample Quotes” </w:t>
      </w:r>
      <w:r w:rsidR="009A4DA0">
        <w:rPr>
          <w:rFonts w:ascii="Calibri" w:hAnsi="Calibri"/>
          <w:sz w:val="22"/>
          <w:szCs w:val="22"/>
        </w:rPr>
        <w:t xml:space="preserve">must be presented </w:t>
      </w:r>
      <w:r w:rsidR="009A4DA0" w:rsidRPr="0001038F">
        <w:rPr>
          <w:rFonts w:ascii="Calibri" w:hAnsi="Calibri"/>
          <w:sz w:val="22"/>
          <w:szCs w:val="22"/>
        </w:rPr>
        <w:t>in Euros excluding VAT</w:t>
      </w:r>
      <w:r w:rsidR="009A4DA0">
        <w:rPr>
          <w:rFonts w:ascii="Calibri" w:hAnsi="Calibri"/>
          <w:sz w:val="22"/>
          <w:szCs w:val="22"/>
        </w:rPr>
        <w:t>. The</w:t>
      </w:r>
      <w:r w:rsidR="009A4DA0" w:rsidRPr="0001038F">
        <w:rPr>
          <w:rFonts w:ascii="Calibri" w:hAnsi="Calibri"/>
          <w:sz w:val="22"/>
          <w:szCs w:val="22"/>
        </w:rPr>
        <w:t xml:space="preserve"> Sample Quotes will set the financial reference point</w:t>
      </w:r>
      <w:r w:rsidR="009A4DA0">
        <w:rPr>
          <w:rFonts w:ascii="Calibri" w:hAnsi="Calibri"/>
          <w:sz w:val="22"/>
          <w:szCs w:val="22"/>
        </w:rPr>
        <w:t>s</w:t>
      </w:r>
      <w:r w:rsidR="009A4DA0" w:rsidRPr="0001038F">
        <w:rPr>
          <w:rFonts w:ascii="Calibri" w:hAnsi="Calibri"/>
          <w:sz w:val="22"/>
          <w:szCs w:val="22"/>
        </w:rPr>
        <w:t xml:space="preserve"> for all Quotes by the Tenderer for the duration of the Contract</w:t>
      </w:r>
      <w:r w:rsidR="009A4DA0">
        <w:rPr>
          <w:rFonts w:ascii="Calibri" w:hAnsi="Calibri"/>
          <w:sz w:val="22"/>
          <w:szCs w:val="22"/>
        </w:rPr>
        <w:t>, and deviations from these reference points will have to be justified</w:t>
      </w:r>
      <w:r w:rsidR="009A4DA0" w:rsidRPr="0001038F">
        <w:rPr>
          <w:rFonts w:ascii="Calibri" w:hAnsi="Calibri"/>
          <w:sz w:val="22"/>
          <w:szCs w:val="22"/>
        </w:rPr>
        <w:t>. The Sample Quotes should include:</w:t>
      </w:r>
    </w:p>
    <w:p w14:paraId="5254B601" w14:textId="77777777" w:rsidR="009A4DA0" w:rsidRDefault="009A4DA0" w:rsidP="009A4DA0">
      <w:pPr>
        <w:pStyle w:val="Paragraphedeliste"/>
        <w:numPr>
          <w:ilvl w:val="0"/>
          <w:numId w:val="33"/>
        </w:numPr>
        <w:tabs>
          <w:tab w:val="left" w:pos="993"/>
        </w:tabs>
        <w:jc w:val="both"/>
        <w:rPr>
          <w:rFonts w:ascii="Calibri" w:hAnsi="Calibri"/>
          <w:sz w:val="22"/>
          <w:szCs w:val="22"/>
        </w:rPr>
      </w:pPr>
      <w:r>
        <w:rPr>
          <w:rFonts w:ascii="Calibri" w:hAnsi="Calibri"/>
          <w:sz w:val="22"/>
          <w:szCs w:val="22"/>
        </w:rPr>
        <w:t>A line for each item requested in the Sample Request for Proposal (see next section for the Sample Requests for Proposals);</w:t>
      </w:r>
    </w:p>
    <w:p w14:paraId="16D71E35" w14:textId="77777777" w:rsidR="009A4DA0" w:rsidRPr="00671FA9" w:rsidRDefault="009A4DA0" w:rsidP="009A4DA0">
      <w:pPr>
        <w:pStyle w:val="Paragraphedeliste"/>
        <w:numPr>
          <w:ilvl w:val="0"/>
          <w:numId w:val="33"/>
        </w:numPr>
        <w:tabs>
          <w:tab w:val="left" w:pos="993"/>
        </w:tabs>
        <w:jc w:val="both"/>
        <w:rPr>
          <w:rFonts w:ascii="Calibri" w:hAnsi="Calibri"/>
          <w:sz w:val="22"/>
          <w:szCs w:val="22"/>
        </w:rPr>
      </w:pPr>
      <w:r>
        <w:rPr>
          <w:rFonts w:ascii="Calibri" w:hAnsi="Calibri"/>
          <w:sz w:val="22"/>
          <w:szCs w:val="22"/>
        </w:rPr>
        <w:t>A clear indication of the actual costs of the items as well as the Tenderer’s fees.</w:t>
      </w:r>
    </w:p>
    <w:p w14:paraId="55AE8290" w14:textId="77777777" w:rsidR="009A4DA0" w:rsidRDefault="009A4DA0" w:rsidP="009A4DA0">
      <w:pPr>
        <w:pStyle w:val="Paragraphedeliste"/>
        <w:spacing w:before="120" w:after="120"/>
        <w:ind w:left="1440"/>
        <w:jc w:val="both"/>
        <w:rPr>
          <w:rFonts w:ascii="Calibri" w:hAnsi="Calibri"/>
          <w:sz w:val="22"/>
        </w:rPr>
      </w:pPr>
      <w:r>
        <w:rPr>
          <w:rFonts w:ascii="Calibri" w:hAnsi="Calibri"/>
          <w:sz w:val="22"/>
        </w:rPr>
        <w:t xml:space="preserve">The three Sample Quotes must be drafted in response to the following three Sample Requests for Proposals: </w:t>
      </w:r>
    </w:p>
    <w:p w14:paraId="22D3A7B4" w14:textId="77777777" w:rsidR="009A4DA0" w:rsidRPr="00FF1FC8" w:rsidRDefault="009A4DA0" w:rsidP="009A4DA0">
      <w:pPr>
        <w:pStyle w:val="Paragraphedeliste"/>
        <w:spacing w:before="120" w:after="120"/>
        <w:ind w:left="1440"/>
        <w:jc w:val="both"/>
        <w:rPr>
          <w:rFonts w:ascii="Calibri" w:hAnsi="Calibri"/>
          <w:sz w:val="22"/>
        </w:rPr>
      </w:pPr>
    </w:p>
    <w:p w14:paraId="2CD5729E" w14:textId="7BEC219A" w:rsidR="009A4DA0" w:rsidRDefault="009A4DA0" w:rsidP="009A4DA0">
      <w:pPr>
        <w:pStyle w:val="Paragraphedeliste"/>
        <w:numPr>
          <w:ilvl w:val="2"/>
          <w:numId w:val="17"/>
        </w:numPr>
        <w:tabs>
          <w:tab w:val="left" w:pos="993"/>
        </w:tabs>
        <w:jc w:val="both"/>
        <w:rPr>
          <w:rFonts w:ascii="Calibri" w:hAnsi="Calibri"/>
          <w:sz w:val="22"/>
          <w:szCs w:val="22"/>
        </w:rPr>
      </w:pPr>
      <w:r>
        <w:rPr>
          <w:rFonts w:ascii="Calibri" w:hAnsi="Calibri"/>
          <w:sz w:val="22"/>
          <w:szCs w:val="22"/>
        </w:rPr>
        <w:lastRenderedPageBreak/>
        <w:t>Sample Request for Proposal 1</w:t>
      </w:r>
      <w:r w:rsidR="00C92B4D">
        <w:rPr>
          <w:rFonts w:ascii="Calibri" w:hAnsi="Calibri"/>
          <w:sz w:val="22"/>
          <w:szCs w:val="22"/>
        </w:rPr>
        <w:t xml:space="preserve"> (Offline event)</w:t>
      </w:r>
    </w:p>
    <w:p w14:paraId="139AE327" w14:textId="55175A32" w:rsidR="009A4DA0" w:rsidRPr="00C92B4D" w:rsidRDefault="009A4DA0" w:rsidP="009A4DA0">
      <w:pPr>
        <w:tabs>
          <w:tab w:val="left" w:pos="993"/>
        </w:tabs>
        <w:jc w:val="both"/>
        <w:rPr>
          <w:rFonts w:asciiTheme="minorHAnsi" w:hAnsiTheme="minorHAnsi" w:cstheme="minorHAnsi"/>
          <w:sz w:val="22"/>
          <w:szCs w:val="22"/>
          <w:lang w:val="en-US"/>
        </w:rPr>
      </w:pPr>
      <w:r>
        <w:rPr>
          <w:rFonts w:ascii="Calibri" w:hAnsi="Calibri"/>
          <w:sz w:val="22"/>
          <w:szCs w:val="22"/>
        </w:rPr>
        <w:br/>
      </w:r>
      <w:r w:rsidRPr="00C92B4D">
        <w:rPr>
          <w:rFonts w:asciiTheme="minorHAnsi" w:hAnsiTheme="minorHAnsi" w:cstheme="minorHAnsi"/>
          <w:sz w:val="22"/>
          <w:szCs w:val="22"/>
          <w:lang w:val="en-US"/>
        </w:rPr>
        <w:t xml:space="preserve">Round Table on Judicial Mediation in Administrative Courts, Odessa, </w:t>
      </w:r>
      <w:proofErr w:type="gramStart"/>
      <w:r w:rsidRPr="00C92B4D">
        <w:rPr>
          <w:rFonts w:asciiTheme="minorHAnsi" w:hAnsiTheme="minorHAnsi" w:cstheme="minorHAnsi"/>
          <w:sz w:val="22"/>
          <w:szCs w:val="22"/>
          <w:lang w:val="en-US"/>
        </w:rPr>
        <w:t>4</w:t>
      </w:r>
      <w:proofErr w:type="gramEnd"/>
      <w:r w:rsidRPr="00C92B4D">
        <w:rPr>
          <w:rFonts w:asciiTheme="minorHAnsi" w:hAnsiTheme="minorHAnsi" w:cstheme="minorHAnsi"/>
          <w:sz w:val="22"/>
          <w:szCs w:val="22"/>
          <w:lang w:val="en-US"/>
        </w:rPr>
        <w:t xml:space="preserve"> September 2020 (premises of the Commercial Court of Odessa oblast, 29 Shevchenko Ave)</w:t>
      </w:r>
      <w:r w:rsidR="00C92B4D">
        <w:rPr>
          <w:rFonts w:asciiTheme="minorHAnsi" w:hAnsiTheme="minorHAnsi" w:cstheme="minorHAnsi"/>
          <w:sz w:val="22"/>
          <w:szCs w:val="22"/>
          <w:lang w:val="en-US"/>
        </w:rPr>
        <w:t xml:space="preserve"> </w:t>
      </w:r>
    </w:p>
    <w:p w14:paraId="38091B25" w14:textId="77777777" w:rsidR="009A4DA0" w:rsidRPr="00C92B4D" w:rsidRDefault="009A4DA0" w:rsidP="009A4DA0">
      <w:pPr>
        <w:tabs>
          <w:tab w:val="left" w:pos="993"/>
        </w:tabs>
        <w:jc w:val="both"/>
        <w:rPr>
          <w:rFonts w:asciiTheme="minorHAnsi" w:hAnsiTheme="minorHAnsi" w:cstheme="minorHAnsi"/>
          <w:sz w:val="22"/>
          <w:szCs w:val="22"/>
          <w:lang w:val="en-US"/>
        </w:rPr>
      </w:pPr>
    </w:p>
    <w:p w14:paraId="50633B53" w14:textId="77777777" w:rsidR="009A4DA0" w:rsidRPr="00C92B4D" w:rsidRDefault="009A4DA0" w:rsidP="009A4DA0">
      <w:pPr>
        <w:tabs>
          <w:tab w:val="left" w:pos="993"/>
        </w:tabs>
        <w:jc w:val="center"/>
        <w:rPr>
          <w:rFonts w:asciiTheme="minorHAnsi" w:hAnsiTheme="minorHAnsi" w:cstheme="minorHAnsi"/>
          <w:sz w:val="22"/>
          <w:szCs w:val="22"/>
          <w:lang w:val="en-US"/>
        </w:rPr>
      </w:pPr>
    </w:p>
    <w:tbl>
      <w:tblPr>
        <w:tblpPr w:leftFromText="180" w:rightFromText="180" w:vertAnchor="text" w:horzAnchor="margin" w:tblpXSpec="center" w:tblpY="5"/>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276"/>
        <w:gridCol w:w="1275"/>
        <w:gridCol w:w="2405"/>
      </w:tblGrid>
      <w:tr w:rsidR="009A4DA0" w:rsidRPr="00C92B4D" w14:paraId="0A14CCDF" w14:textId="77777777" w:rsidTr="00A65835">
        <w:trPr>
          <w:trHeight w:val="540"/>
        </w:trPr>
        <w:tc>
          <w:tcPr>
            <w:tcW w:w="3114" w:type="dxa"/>
            <w:vAlign w:val="center"/>
          </w:tcPr>
          <w:p w14:paraId="09E7B3AD" w14:textId="77777777" w:rsidR="009A4DA0" w:rsidRPr="00C92B4D" w:rsidRDefault="009A4DA0" w:rsidP="00A65835">
            <w:pPr>
              <w:jc w:val="center"/>
              <w:rPr>
                <w:rFonts w:asciiTheme="minorHAnsi" w:hAnsiTheme="minorHAnsi" w:cstheme="minorHAnsi"/>
                <w:b/>
                <w:sz w:val="22"/>
                <w:szCs w:val="22"/>
              </w:rPr>
            </w:pPr>
            <w:r w:rsidRPr="00C92B4D">
              <w:rPr>
                <w:rFonts w:asciiTheme="minorHAnsi" w:hAnsiTheme="minorHAnsi" w:cstheme="minorHAnsi"/>
                <w:b/>
                <w:sz w:val="22"/>
                <w:szCs w:val="22"/>
              </w:rPr>
              <w:t>Description</w:t>
            </w:r>
          </w:p>
        </w:tc>
        <w:tc>
          <w:tcPr>
            <w:tcW w:w="1276" w:type="dxa"/>
            <w:vAlign w:val="center"/>
          </w:tcPr>
          <w:p w14:paraId="18E4A321" w14:textId="77777777" w:rsidR="009A4DA0" w:rsidRPr="00C92B4D" w:rsidRDefault="009A4DA0" w:rsidP="00A65835">
            <w:pPr>
              <w:jc w:val="center"/>
              <w:rPr>
                <w:rFonts w:asciiTheme="minorHAnsi" w:hAnsiTheme="minorHAnsi" w:cstheme="minorHAnsi"/>
                <w:b/>
                <w:sz w:val="22"/>
                <w:szCs w:val="22"/>
              </w:rPr>
            </w:pPr>
            <w:r w:rsidRPr="00C92B4D">
              <w:rPr>
                <w:rFonts w:asciiTheme="minorHAnsi" w:hAnsiTheme="minorHAnsi" w:cstheme="minorHAnsi"/>
                <w:b/>
                <w:sz w:val="22"/>
                <w:szCs w:val="22"/>
              </w:rPr>
              <w:t>Unit</w:t>
            </w:r>
          </w:p>
        </w:tc>
        <w:tc>
          <w:tcPr>
            <w:tcW w:w="1275" w:type="dxa"/>
            <w:vAlign w:val="center"/>
          </w:tcPr>
          <w:p w14:paraId="1652F412" w14:textId="77777777" w:rsidR="009A4DA0" w:rsidRPr="00C92B4D" w:rsidRDefault="009A4DA0" w:rsidP="00A65835">
            <w:pPr>
              <w:jc w:val="center"/>
              <w:rPr>
                <w:rFonts w:asciiTheme="minorHAnsi" w:hAnsiTheme="minorHAnsi" w:cstheme="minorHAnsi"/>
                <w:b/>
                <w:sz w:val="22"/>
                <w:szCs w:val="22"/>
              </w:rPr>
            </w:pPr>
            <w:r w:rsidRPr="00C92B4D">
              <w:rPr>
                <w:rFonts w:asciiTheme="minorHAnsi" w:hAnsiTheme="minorHAnsi" w:cstheme="minorHAnsi"/>
                <w:b/>
                <w:sz w:val="22"/>
                <w:szCs w:val="22"/>
              </w:rPr>
              <w:t>Number of Units</w:t>
            </w:r>
          </w:p>
        </w:tc>
        <w:tc>
          <w:tcPr>
            <w:tcW w:w="2405" w:type="dxa"/>
            <w:vAlign w:val="center"/>
          </w:tcPr>
          <w:p w14:paraId="076A0A2B" w14:textId="77777777" w:rsidR="009A4DA0" w:rsidRPr="00C92B4D" w:rsidRDefault="009A4DA0" w:rsidP="00A65835">
            <w:pPr>
              <w:jc w:val="center"/>
              <w:rPr>
                <w:rFonts w:asciiTheme="minorHAnsi" w:hAnsiTheme="minorHAnsi" w:cstheme="minorHAnsi"/>
                <w:b/>
                <w:sz w:val="22"/>
                <w:szCs w:val="22"/>
              </w:rPr>
            </w:pPr>
            <w:r w:rsidRPr="00C92B4D">
              <w:rPr>
                <w:rFonts w:asciiTheme="minorHAnsi" w:hAnsiTheme="minorHAnsi" w:cstheme="minorHAnsi"/>
                <w:b/>
                <w:sz w:val="22"/>
                <w:szCs w:val="22"/>
              </w:rPr>
              <w:t>Comments</w:t>
            </w:r>
          </w:p>
        </w:tc>
      </w:tr>
      <w:tr w:rsidR="009A4DA0" w:rsidRPr="00C92B4D" w14:paraId="678EC2F1" w14:textId="77777777" w:rsidTr="00A65835">
        <w:trPr>
          <w:trHeight w:val="508"/>
        </w:trPr>
        <w:tc>
          <w:tcPr>
            <w:tcW w:w="3114" w:type="dxa"/>
            <w:vAlign w:val="center"/>
          </w:tcPr>
          <w:p w14:paraId="5B0431CB"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Welcome Coffee</w:t>
            </w:r>
          </w:p>
        </w:tc>
        <w:tc>
          <w:tcPr>
            <w:tcW w:w="1276" w:type="dxa"/>
            <w:vAlign w:val="center"/>
          </w:tcPr>
          <w:p w14:paraId="4AF72E15"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Person</w:t>
            </w:r>
          </w:p>
        </w:tc>
        <w:tc>
          <w:tcPr>
            <w:tcW w:w="1275" w:type="dxa"/>
            <w:vAlign w:val="center"/>
          </w:tcPr>
          <w:p w14:paraId="07AFC6B5"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50</w:t>
            </w:r>
          </w:p>
        </w:tc>
        <w:tc>
          <w:tcPr>
            <w:tcW w:w="2405" w:type="dxa"/>
            <w:vAlign w:val="center"/>
          </w:tcPr>
          <w:p w14:paraId="7D66B084"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Welcome Coffee for 50 participants, starting time 9.00</w:t>
            </w:r>
          </w:p>
        </w:tc>
      </w:tr>
      <w:tr w:rsidR="009A4DA0" w:rsidRPr="00C92B4D" w14:paraId="7B9D1FB6" w14:textId="77777777" w:rsidTr="00A65835">
        <w:trPr>
          <w:trHeight w:val="508"/>
        </w:trPr>
        <w:tc>
          <w:tcPr>
            <w:tcW w:w="3114" w:type="dxa"/>
            <w:vAlign w:val="center"/>
          </w:tcPr>
          <w:p w14:paraId="6AD995A7"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Coffee Break</w:t>
            </w:r>
          </w:p>
        </w:tc>
        <w:tc>
          <w:tcPr>
            <w:tcW w:w="1276" w:type="dxa"/>
            <w:vAlign w:val="center"/>
          </w:tcPr>
          <w:p w14:paraId="384F1C68"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Person</w:t>
            </w:r>
          </w:p>
        </w:tc>
        <w:tc>
          <w:tcPr>
            <w:tcW w:w="1275" w:type="dxa"/>
            <w:vAlign w:val="center"/>
          </w:tcPr>
          <w:p w14:paraId="4E019B9F"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50</w:t>
            </w:r>
          </w:p>
        </w:tc>
        <w:tc>
          <w:tcPr>
            <w:tcW w:w="2405" w:type="dxa"/>
            <w:vAlign w:val="center"/>
          </w:tcPr>
          <w:p w14:paraId="2EBBF46F"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Sweet and salty snacks, starting time 11.30</w:t>
            </w:r>
          </w:p>
        </w:tc>
      </w:tr>
      <w:tr w:rsidR="009A4DA0" w:rsidRPr="00C92B4D" w14:paraId="05980274" w14:textId="77777777" w:rsidTr="00A65835">
        <w:trPr>
          <w:trHeight w:val="396"/>
        </w:trPr>
        <w:tc>
          <w:tcPr>
            <w:tcW w:w="3114" w:type="dxa"/>
            <w:vAlign w:val="center"/>
          </w:tcPr>
          <w:p w14:paraId="55D67DB4"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Transport of materials for the event (project banner and handout materials) from Kyiv to Odessa and back to Kyiv</w:t>
            </w:r>
          </w:p>
        </w:tc>
        <w:tc>
          <w:tcPr>
            <w:tcW w:w="1276" w:type="dxa"/>
            <w:vAlign w:val="center"/>
          </w:tcPr>
          <w:p w14:paraId="20A15482"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Per transfer</w:t>
            </w:r>
          </w:p>
        </w:tc>
        <w:tc>
          <w:tcPr>
            <w:tcW w:w="1275" w:type="dxa"/>
            <w:vAlign w:val="center"/>
          </w:tcPr>
          <w:p w14:paraId="6833CB34" w14:textId="77777777" w:rsidR="009A4DA0" w:rsidRPr="00C92B4D" w:rsidRDefault="009A4DA0" w:rsidP="00A65835">
            <w:pPr>
              <w:jc w:val="center"/>
              <w:rPr>
                <w:rFonts w:asciiTheme="minorHAnsi" w:hAnsiTheme="minorHAnsi" w:cstheme="minorHAnsi"/>
                <w:sz w:val="22"/>
                <w:szCs w:val="22"/>
                <w:lang w:val="uk-UA"/>
              </w:rPr>
            </w:pPr>
            <w:r w:rsidRPr="00C92B4D">
              <w:rPr>
                <w:rFonts w:asciiTheme="minorHAnsi" w:hAnsiTheme="minorHAnsi" w:cstheme="minorHAnsi"/>
                <w:sz w:val="22"/>
                <w:szCs w:val="22"/>
              </w:rPr>
              <w:t>2</w:t>
            </w:r>
          </w:p>
        </w:tc>
        <w:tc>
          <w:tcPr>
            <w:tcW w:w="2405" w:type="dxa"/>
            <w:vAlign w:val="center"/>
          </w:tcPr>
          <w:p w14:paraId="26076AC6"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Banner and visibility materials must be delivered in Odessa on 3 September and sent back to Kyiv on 5 September</w:t>
            </w:r>
          </w:p>
        </w:tc>
      </w:tr>
    </w:tbl>
    <w:p w14:paraId="33A2CB6C" w14:textId="77777777" w:rsidR="009A4DA0" w:rsidRPr="00C92B4D" w:rsidRDefault="009A4DA0" w:rsidP="009A4DA0">
      <w:pPr>
        <w:tabs>
          <w:tab w:val="left" w:pos="993"/>
        </w:tabs>
        <w:jc w:val="both"/>
        <w:rPr>
          <w:rFonts w:ascii="Calibri" w:hAnsi="Calibri"/>
          <w:sz w:val="22"/>
          <w:szCs w:val="22"/>
        </w:rPr>
      </w:pPr>
    </w:p>
    <w:p w14:paraId="0762B951" w14:textId="77777777" w:rsidR="009A4DA0" w:rsidRPr="00C92B4D" w:rsidRDefault="009A4DA0" w:rsidP="009A4DA0">
      <w:pPr>
        <w:tabs>
          <w:tab w:val="left" w:pos="993"/>
        </w:tabs>
        <w:jc w:val="both"/>
        <w:rPr>
          <w:rFonts w:ascii="Calibri" w:hAnsi="Calibri"/>
          <w:sz w:val="22"/>
          <w:szCs w:val="22"/>
        </w:rPr>
      </w:pPr>
    </w:p>
    <w:p w14:paraId="716C0C0C" w14:textId="77777777" w:rsidR="009A4DA0" w:rsidRPr="00C92B4D" w:rsidRDefault="009A4DA0" w:rsidP="009A4DA0">
      <w:pPr>
        <w:tabs>
          <w:tab w:val="left" w:pos="993"/>
        </w:tabs>
        <w:jc w:val="both"/>
        <w:rPr>
          <w:rFonts w:ascii="Calibri" w:hAnsi="Calibri"/>
          <w:sz w:val="22"/>
        </w:rPr>
      </w:pPr>
    </w:p>
    <w:p w14:paraId="59172E54" w14:textId="77777777" w:rsidR="009A4DA0" w:rsidRPr="00C92B4D" w:rsidRDefault="009A4DA0" w:rsidP="009A4DA0">
      <w:pPr>
        <w:tabs>
          <w:tab w:val="left" w:pos="993"/>
        </w:tabs>
        <w:jc w:val="both"/>
        <w:rPr>
          <w:rFonts w:ascii="Calibri" w:hAnsi="Calibri"/>
          <w:sz w:val="22"/>
        </w:rPr>
      </w:pPr>
    </w:p>
    <w:p w14:paraId="69594406" w14:textId="77777777" w:rsidR="009A4DA0" w:rsidRPr="00C92B4D" w:rsidRDefault="009A4DA0" w:rsidP="009A4DA0">
      <w:pPr>
        <w:pStyle w:val="Paragraphedeliste"/>
        <w:tabs>
          <w:tab w:val="left" w:pos="993"/>
        </w:tabs>
        <w:ind w:left="2160"/>
        <w:jc w:val="both"/>
        <w:rPr>
          <w:rFonts w:ascii="Calibri" w:hAnsi="Calibri"/>
          <w:sz w:val="22"/>
        </w:rPr>
      </w:pPr>
    </w:p>
    <w:p w14:paraId="20938F85" w14:textId="77777777" w:rsidR="009A4DA0" w:rsidRPr="00C92B4D" w:rsidRDefault="009A4DA0" w:rsidP="009A4DA0">
      <w:pPr>
        <w:pStyle w:val="Paragraphedeliste"/>
        <w:tabs>
          <w:tab w:val="left" w:pos="993"/>
        </w:tabs>
        <w:jc w:val="both"/>
        <w:rPr>
          <w:rFonts w:ascii="Calibri" w:hAnsi="Calibri"/>
          <w:sz w:val="22"/>
        </w:rPr>
      </w:pPr>
    </w:p>
    <w:p w14:paraId="57F5A606" w14:textId="77777777" w:rsidR="009A4DA0" w:rsidRPr="00C92B4D" w:rsidRDefault="009A4DA0" w:rsidP="009A4DA0">
      <w:pPr>
        <w:pStyle w:val="Paragraphedeliste"/>
        <w:tabs>
          <w:tab w:val="left" w:pos="993"/>
        </w:tabs>
        <w:jc w:val="both"/>
        <w:rPr>
          <w:rFonts w:ascii="Calibri" w:hAnsi="Calibri"/>
          <w:sz w:val="22"/>
        </w:rPr>
      </w:pPr>
    </w:p>
    <w:p w14:paraId="05EF23AD" w14:textId="77777777" w:rsidR="009A4DA0" w:rsidRPr="00C92B4D" w:rsidRDefault="009A4DA0" w:rsidP="009A4DA0">
      <w:pPr>
        <w:pStyle w:val="Paragraphedeliste"/>
        <w:tabs>
          <w:tab w:val="left" w:pos="993"/>
        </w:tabs>
        <w:jc w:val="both"/>
        <w:rPr>
          <w:rFonts w:ascii="Calibri" w:hAnsi="Calibri"/>
          <w:sz w:val="22"/>
        </w:rPr>
      </w:pPr>
    </w:p>
    <w:p w14:paraId="4238621D" w14:textId="77777777" w:rsidR="009A4DA0" w:rsidRPr="00C92B4D" w:rsidRDefault="009A4DA0" w:rsidP="009A4DA0">
      <w:pPr>
        <w:pStyle w:val="Paragraphedeliste"/>
        <w:tabs>
          <w:tab w:val="left" w:pos="993"/>
        </w:tabs>
        <w:jc w:val="both"/>
        <w:rPr>
          <w:rFonts w:ascii="Calibri" w:hAnsi="Calibri"/>
          <w:sz w:val="22"/>
        </w:rPr>
      </w:pPr>
    </w:p>
    <w:p w14:paraId="0818CA34" w14:textId="77777777" w:rsidR="009A4DA0" w:rsidRPr="00C92B4D" w:rsidRDefault="009A4DA0" w:rsidP="009A4DA0">
      <w:pPr>
        <w:pStyle w:val="Paragraphedeliste"/>
        <w:tabs>
          <w:tab w:val="left" w:pos="993"/>
        </w:tabs>
        <w:jc w:val="both"/>
        <w:rPr>
          <w:rFonts w:ascii="Calibri" w:hAnsi="Calibri"/>
          <w:sz w:val="22"/>
        </w:rPr>
      </w:pPr>
    </w:p>
    <w:p w14:paraId="3A11F44C" w14:textId="77777777" w:rsidR="009A4DA0" w:rsidRPr="00C92B4D" w:rsidRDefault="009A4DA0" w:rsidP="009A4DA0">
      <w:pPr>
        <w:pStyle w:val="Paragraphedeliste"/>
        <w:tabs>
          <w:tab w:val="left" w:pos="993"/>
        </w:tabs>
        <w:jc w:val="both"/>
        <w:rPr>
          <w:rFonts w:ascii="Calibri" w:hAnsi="Calibri"/>
          <w:sz w:val="22"/>
        </w:rPr>
      </w:pPr>
    </w:p>
    <w:p w14:paraId="5DD5E56B" w14:textId="77777777" w:rsidR="009A4DA0" w:rsidRPr="00C92B4D" w:rsidRDefault="009A4DA0" w:rsidP="009A4DA0">
      <w:pPr>
        <w:pStyle w:val="Paragraphedeliste"/>
        <w:tabs>
          <w:tab w:val="left" w:pos="993"/>
        </w:tabs>
        <w:jc w:val="both"/>
        <w:rPr>
          <w:rFonts w:ascii="Calibri" w:hAnsi="Calibri"/>
          <w:sz w:val="22"/>
        </w:rPr>
      </w:pPr>
    </w:p>
    <w:p w14:paraId="71CF2398" w14:textId="77777777" w:rsidR="009A4DA0" w:rsidRPr="00C92B4D" w:rsidRDefault="009A4DA0" w:rsidP="009A4DA0">
      <w:pPr>
        <w:pStyle w:val="Paragraphedeliste"/>
        <w:tabs>
          <w:tab w:val="left" w:pos="993"/>
        </w:tabs>
        <w:jc w:val="both"/>
        <w:rPr>
          <w:rFonts w:ascii="Calibri" w:hAnsi="Calibri"/>
          <w:sz w:val="22"/>
        </w:rPr>
      </w:pPr>
    </w:p>
    <w:p w14:paraId="32956360" w14:textId="77777777" w:rsidR="009A4DA0" w:rsidRPr="00C92B4D" w:rsidRDefault="009A4DA0" w:rsidP="009A4DA0">
      <w:pPr>
        <w:pStyle w:val="Paragraphedeliste"/>
        <w:tabs>
          <w:tab w:val="left" w:pos="993"/>
        </w:tabs>
        <w:jc w:val="both"/>
        <w:rPr>
          <w:rFonts w:ascii="Calibri" w:hAnsi="Calibri"/>
          <w:sz w:val="22"/>
        </w:rPr>
      </w:pPr>
    </w:p>
    <w:p w14:paraId="281215BF" w14:textId="77777777" w:rsidR="009A4DA0" w:rsidRPr="00C92B4D" w:rsidRDefault="009A4DA0" w:rsidP="009A4DA0">
      <w:pPr>
        <w:pStyle w:val="Paragraphedeliste"/>
        <w:tabs>
          <w:tab w:val="left" w:pos="993"/>
        </w:tabs>
        <w:jc w:val="both"/>
        <w:rPr>
          <w:rFonts w:ascii="Calibri" w:hAnsi="Calibri"/>
          <w:sz w:val="22"/>
        </w:rPr>
      </w:pPr>
    </w:p>
    <w:p w14:paraId="58D8F8E2" w14:textId="77777777" w:rsidR="009A4DA0" w:rsidRPr="00C92B4D" w:rsidRDefault="009A4DA0" w:rsidP="009A4DA0">
      <w:pPr>
        <w:pStyle w:val="Paragraphedeliste"/>
        <w:tabs>
          <w:tab w:val="left" w:pos="993"/>
        </w:tabs>
        <w:jc w:val="both"/>
        <w:rPr>
          <w:rFonts w:ascii="Calibri" w:hAnsi="Calibri"/>
          <w:sz w:val="22"/>
        </w:rPr>
      </w:pPr>
    </w:p>
    <w:p w14:paraId="16D0CE4C" w14:textId="77777777" w:rsidR="009A4DA0" w:rsidRPr="00C92B4D" w:rsidRDefault="009A4DA0" w:rsidP="009A4DA0">
      <w:pPr>
        <w:pStyle w:val="Paragraphedeliste"/>
        <w:numPr>
          <w:ilvl w:val="2"/>
          <w:numId w:val="17"/>
        </w:numPr>
        <w:tabs>
          <w:tab w:val="left" w:pos="993"/>
        </w:tabs>
        <w:spacing w:before="240"/>
        <w:jc w:val="both"/>
        <w:rPr>
          <w:rFonts w:ascii="Calibri" w:hAnsi="Calibri"/>
          <w:sz w:val="22"/>
        </w:rPr>
      </w:pPr>
      <w:r w:rsidRPr="00C92B4D">
        <w:rPr>
          <w:rFonts w:ascii="Calibri" w:hAnsi="Calibri"/>
          <w:sz w:val="22"/>
        </w:rPr>
        <w:t>Sample Request for Proposal 2</w:t>
      </w:r>
    </w:p>
    <w:p w14:paraId="6386E511" w14:textId="77777777" w:rsidR="009A4DA0" w:rsidRPr="00C92B4D" w:rsidRDefault="009A4DA0" w:rsidP="009A4DA0">
      <w:pPr>
        <w:pStyle w:val="Paragraphedeliste"/>
        <w:rPr>
          <w:rFonts w:ascii="Calibri" w:hAnsi="Calibri"/>
          <w:sz w:val="22"/>
        </w:rPr>
      </w:pPr>
    </w:p>
    <w:p w14:paraId="490EA480" w14:textId="77777777" w:rsidR="009A4DA0" w:rsidRPr="00C92B4D" w:rsidRDefault="009A4DA0" w:rsidP="009A4DA0">
      <w:pPr>
        <w:pStyle w:val="Paragraphedeliste"/>
        <w:rPr>
          <w:rFonts w:ascii="Calibri" w:hAnsi="Calibri"/>
          <w:sz w:val="22"/>
        </w:rPr>
      </w:pPr>
    </w:p>
    <w:p w14:paraId="51C9AED8" w14:textId="77777777" w:rsidR="009A4DA0" w:rsidRPr="00C92B4D" w:rsidRDefault="009A4DA0" w:rsidP="009A4DA0">
      <w:pPr>
        <w:tabs>
          <w:tab w:val="left" w:pos="993"/>
        </w:tabs>
        <w:jc w:val="both"/>
        <w:rPr>
          <w:rFonts w:asciiTheme="minorHAnsi" w:hAnsiTheme="minorHAnsi" w:cstheme="minorHAnsi"/>
          <w:sz w:val="22"/>
          <w:szCs w:val="22"/>
          <w:lang w:val="en-US"/>
        </w:rPr>
      </w:pPr>
      <w:r w:rsidRPr="00C92B4D">
        <w:rPr>
          <w:rFonts w:asciiTheme="minorHAnsi" w:hAnsiTheme="minorHAnsi" w:cstheme="minorHAnsi"/>
          <w:sz w:val="22"/>
          <w:szCs w:val="22"/>
          <w:lang w:val="en-US"/>
        </w:rPr>
        <w:t xml:space="preserve">Round Table on Judicial Mediation in Administrative Courts, Odessa, </w:t>
      </w:r>
      <w:proofErr w:type="gramStart"/>
      <w:r w:rsidRPr="00C92B4D">
        <w:rPr>
          <w:rFonts w:asciiTheme="minorHAnsi" w:hAnsiTheme="minorHAnsi" w:cstheme="minorHAnsi"/>
          <w:sz w:val="22"/>
          <w:szCs w:val="22"/>
          <w:lang w:val="en-US"/>
        </w:rPr>
        <w:t>4</w:t>
      </w:r>
      <w:proofErr w:type="gramEnd"/>
      <w:r w:rsidRPr="00C92B4D">
        <w:rPr>
          <w:rFonts w:asciiTheme="minorHAnsi" w:hAnsiTheme="minorHAnsi" w:cstheme="minorHAnsi"/>
          <w:sz w:val="22"/>
          <w:szCs w:val="22"/>
          <w:lang w:val="en-US"/>
        </w:rPr>
        <w:t xml:space="preserve"> September 2020 (premises of the Commercial Court of Odessa oblast, 29 Shevchenko Ave)</w:t>
      </w:r>
    </w:p>
    <w:p w14:paraId="41458756" w14:textId="77777777" w:rsidR="009A4DA0" w:rsidRPr="00C92B4D" w:rsidRDefault="009A4DA0" w:rsidP="009A4DA0">
      <w:pPr>
        <w:tabs>
          <w:tab w:val="left" w:pos="993"/>
        </w:tabs>
        <w:jc w:val="both"/>
        <w:rPr>
          <w:rFonts w:asciiTheme="minorHAnsi" w:hAnsiTheme="minorHAnsi" w:cstheme="minorHAnsi"/>
          <w:sz w:val="22"/>
          <w:szCs w:val="22"/>
          <w:lang w:val="en-US"/>
        </w:rPr>
      </w:pPr>
    </w:p>
    <w:p w14:paraId="2365B32E" w14:textId="77777777" w:rsidR="009A4DA0" w:rsidRPr="00C92B4D" w:rsidRDefault="009A4DA0" w:rsidP="009A4DA0">
      <w:pPr>
        <w:tabs>
          <w:tab w:val="left" w:pos="993"/>
        </w:tabs>
        <w:jc w:val="center"/>
        <w:rPr>
          <w:rFonts w:asciiTheme="minorHAnsi" w:hAnsiTheme="minorHAnsi" w:cstheme="minorHAnsi"/>
          <w:sz w:val="22"/>
          <w:szCs w:val="22"/>
          <w:lang w:val="en-US"/>
        </w:rPr>
      </w:pPr>
    </w:p>
    <w:tbl>
      <w:tblPr>
        <w:tblpPr w:leftFromText="180" w:rightFromText="180" w:vertAnchor="text" w:horzAnchor="margin" w:tblpXSpec="center" w:tblpY="5"/>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276"/>
        <w:gridCol w:w="1275"/>
        <w:gridCol w:w="2405"/>
      </w:tblGrid>
      <w:tr w:rsidR="009A4DA0" w:rsidRPr="00C92B4D" w14:paraId="4D58B18C" w14:textId="77777777" w:rsidTr="00A65835">
        <w:trPr>
          <w:trHeight w:val="540"/>
        </w:trPr>
        <w:tc>
          <w:tcPr>
            <w:tcW w:w="3114" w:type="dxa"/>
            <w:vAlign w:val="center"/>
          </w:tcPr>
          <w:p w14:paraId="0F97A363" w14:textId="77777777" w:rsidR="009A4DA0" w:rsidRPr="00C92B4D" w:rsidRDefault="009A4DA0" w:rsidP="00A65835">
            <w:pPr>
              <w:jc w:val="center"/>
              <w:rPr>
                <w:rFonts w:asciiTheme="minorHAnsi" w:hAnsiTheme="minorHAnsi" w:cstheme="minorHAnsi"/>
                <w:b/>
                <w:sz w:val="22"/>
                <w:szCs w:val="22"/>
              </w:rPr>
            </w:pPr>
            <w:r w:rsidRPr="00C92B4D">
              <w:rPr>
                <w:rFonts w:asciiTheme="minorHAnsi" w:hAnsiTheme="minorHAnsi" w:cstheme="minorHAnsi"/>
                <w:b/>
                <w:sz w:val="22"/>
                <w:szCs w:val="22"/>
              </w:rPr>
              <w:t>Description</w:t>
            </w:r>
          </w:p>
        </w:tc>
        <w:tc>
          <w:tcPr>
            <w:tcW w:w="1276" w:type="dxa"/>
            <w:vAlign w:val="center"/>
          </w:tcPr>
          <w:p w14:paraId="4763BEDE" w14:textId="77777777" w:rsidR="009A4DA0" w:rsidRPr="00C92B4D" w:rsidRDefault="009A4DA0" w:rsidP="00A65835">
            <w:pPr>
              <w:jc w:val="center"/>
              <w:rPr>
                <w:rFonts w:asciiTheme="minorHAnsi" w:hAnsiTheme="minorHAnsi" w:cstheme="minorHAnsi"/>
                <w:b/>
                <w:sz w:val="22"/>
                <w:szCs w:val="22"/>
              </w:rPr>
            </w:pPr>
            <w:r w:rsidRPr="00C92B4D">
              <w:rPr>
                <w:rFonts w:asciiTheme="minorHAnsi" w:hAnsiTheme="minorHAnsi" w:cstheme="minorHAnsi"/>
                <w:b/>
                <w:sz w:val="22"/>
                <w:szCs w:val="22"/>
              </w:rPr>
              <w:t>Unit</w:t>
            </w:r>
          </w:p>
        </w:tc>
        <w:tc>
          <w:tcPr>
            <w:tcW w:w="1275" w:type="dxa"/>
            <w:vAlign w:val="center"/>
          </w:tcPr>
          <w:p w14:paraId="589E2370" w14:textId="77777777" w:rsidR="009A4DA0" w:rsidRPr="00C92B4D" w:rsidRDefault="009A4DA0" w:rsidP="00A65835">
            <w:pPr>
              <w:jc w:val="center"/>
              <w:rPr>
                <w:rFonts w:asciiTheme="minorHAnsi" w:hAnsiTheme="minorHAnsi" w:cstheme="minorHAnsi"/>
                <w:b/>
                <w:sz w:val="22"/>
                <w:szCs w:val="22"/>
              </w:rPr>
            </w:pPr>
            <w:r w:rsidRPr="00C92B4D">
              <w:rPr>
                <w:rFonts w:asciiTheme="minorHAnsi" w:hAnsiTheme="minorHAnsi" w:cstheme="minorHAnsi"/>
                <w:b/>
                <w:sz w:val="22"/>
                <w:szCs w:val="22"/>
              </w:rPr>
              <w:t>Number of Units</w:t>
            </w:r>
          </w:p>
        </w:tc>
        <w:tc>
          <w:tcPr>
            <w:tcW w:w="2405" w:type="dxa"/>
            <w:vAlign w:val="center"/>
          </w:tcPr>
          <w:p w14:paraId="45C262E4" w14:textId="77777777" w:rsidR="009A4DA0" w:rsidRPr="00C92B4D" w:rsidRDefault="009A4DA0" w:rsidP="00A65835">
            <w:pPr>
              <w:jc w:val="center"/>
              <w:rPr>
                <w:rFonts w:asciiTheme="minorHAnsi" w:hAnsiTheme="minorHAnsi" w:cstheme="minorHAnsi"/>
                <w:b/>
                <w:sz w:val="22"/>
                <w:szCs w:val="22"/>
              </w:rPr>
            </w:pPr>
            <w:r w:rsidRPr="00C92B4D">
              <w:rPr>
                <w:rFonts w:asciiTheme="minorHAnsi" w:hAnsiTheme="minorHAnsi" w:cstheme="minorHAnsi"/>
                <w:b/>
                <w:sz w:val="22"/>
                <w:szCs w:val="22"/>
              </w:rPr>
              <w:t>Comments</w:t>
            </w:r>
          </w:p>
        </w:tc>
      </w:tr>
      <w:tr w:rsidR="009A4DA0" w:rsidRPr="00C92B4D" w14:paraId="14D049BD" w14:textId="77777777" w:rsidTr="00A65835">
        <w:trPr>
          <w:trHeight w:val="508"/>
        </w:trPr>
        <w:tc>
          <w:tcPr>
            <w:tcW w:w="3114" w:type="dxa"/>
            <w:vAlign w:val="center"/>
          </w:tcPr>
          <w:p w14:paraId="5EA03734"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Welcome Coffee</w:t>
            </w:r>
          </w:p>
        </w:tc>
        <w:tc>
          <w:tcPr>
            <w:tcW w:w="1276" w:type="dxa"/>
            <w:vAlign w:val="center"/>
          </w:tcPr>
          <w:p w14:paraId="43729C95"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Person</w:t>
            </w:r>
          </w:p>
        </w:tc>
        <w:tc>
          <w:tcPr>
            <w:tcW w:w="1275" w:type="dxa"/>
            <w:vAlign w:val="center"/>
          </w:tcPr>
          <w:p w14:paraId="1EEDE00A"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50</w:t>
            </w:r>
          </w:p>
        </w:tc>
        <w:tc>
          <w:tcPr>
            <w:tcW w:w="2405" w:type="dxa"/>
            <w:vAlign w:val="center"/>
          </w:tcPr>
          <w:p w14:paraId="26B8A64B"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Welcome Coffee for 50 participants, starting time 9.00</w:t>
            </w:r>
          </w:p>
        </w:tc>
      </w:tr>
      <w:tr w:rsidR="009A4DA0" w:rsidRPr="00C92B4D" w14:paraId="3DAC4D85" w14:textId="77777777" w:rsidTr="00A65835">
        <w:trPr>
          <w:trHeight w:val="508"/>
        </w:trPr>
        <w:tc>
          <w:tcPr>
            <w:tcW w:w="3114" w:type="dxa"/>
            <w:vAlign w:val="center"/>
          </w:tcPr>
          <w:p w14:paraId="15A99DDF"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Coffee Break</w:t>
            </w:r>
          </w:p>
        </w:tc>
        <w:tc>
          <w:tcPr>
            <w:tcW w:w="1276" w:type="dxa"/>
            <w:vAlign w:val="center"/>
          </w:tcPr>
          <w:p w14:paraId="271A2F0F"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Person</w:t>
            </w:r>
          </w:p>
        </w:tc>
        <w:tc>
          <w:tcPr>
            <w:tcW w:w="1275" w:type="dxa"/>
            <w:vAlign w:val="center"/>
          </w:tcPr>
          <w:p w14:paraId="328C0B05"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50</w:t>
            </w:r>
          </w:p>
        </w:tc>
        <w:tc>
          <w:tcPr>
            <w:tcW w:w="2405" w:type="dxa"/>
            <w:vAlign w:val="center"/>
          </w:tcPr>
          <w:p w14:paraId="418F9DFA"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Sweet and salty sneaks, starting time 11.30</w:t>
            </w:r>
          </w:p>
        </w:tc>
      </w:tr>
      <w:tr w:rsidR="009A4DA0" w:rsidRPr="00C92B4D" w14:paraId="10EABBB2" w14:textId="77777777" w:rsidTr="00A65835">
        <w:trPr>
          <w:trHeight w:val="396"/>
        </w:trPr>
        <w:tc>
          <w:tcPr>
            <w:tcW w:w="3114" w:type="dxa"/>
            <w:vAlign w:val="center"/>
          </w:tcPr>
          <w:p w14:paraId="1626CF05"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Transport of materials for the event (project banner and handout materials) from Kyiv to Odessa and back to Kyiv</w:t>
            </w:r>
          </w:p>
        </w:tc>
        <w:tc>
          <w:tcPr>
            <w:tcW w:w="1276" w:type="dxa"/>
            <w:vAlign w:val="center"/>
          </w:tcPr>
          <w:p w14:paraId="69E0B547"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Per transfer</w:t>
            </w:r>
          </w:p>
        </w:tc>
        <w:tc>
          <w:tcPr>
            <w:tcW w:w="1275" w:type="dxa"/>
            <w:vAlign w:val="center"/>
          </w:tcPr>
          <w:p w14:paraId="6C97430D" w14:textId="77777777" w:rsidR="009A4DA0" w:rsidRPr="00C92B4D" w:rsidRDefault="009A4DA0" w:rsidP="00A65835">
            <w:pPr>
              <w:jc w:val="center"/>
              <w:rPr>
                <w:rFonts w:asciiTheme="minorHAnsi" w:hAnsiTheme="minorHAnsi" w:cstheme="minorHAnsi"/>
                <w:sz w:val="22"/>
                <w:szCs w:val="22"/>
                <w:lang w:val="uk-UA"/>
              </w:rPr>
            </w:pPr>
            <w:r w:rsidRPr="00C92B4D">
              <w:rPr>
                <w:rFonts w:asciiTheme="minorHAnsi" w:hAnsiTheme="minorHAnsi" w:cstheme="minorHAnsi"/>
                <w:sz w:val="22"/>
                <w:szCs w:val="22"/>
              </w:rPr>
              <w:t>2</w:t>
            </w:r>
          </w:p>
        </w:tc>
        <w:tc>
          <w:tcPr>
            <w:tcW w:w="2405" w:type="dxa"/>
            <w:vAlign w:val="center"/>
          </w:tcPr>
          <w:p w14:paraId="01F436E6" w14:textId="77777777" w:rsidR="009A4DA0" w:rsidRPr="00C92B4D" w:rsidRDefault="009A4DA0" w:rsidP="00A65835">
            <w:pPr>
              <w:jc w:val="center"/>
              <w:rPr>
                <w:rFonts w:asciiTheme="minorHAnsi" w:hAnsiTheme="minorHAnsi" w:cstheme="minorHAnsi"/>
                <w:sz w:val="22"/>
                <w:szCs w:val="22"/>
              </w:rPr>
            </w:pPr>
            <w:r w:rsidRPr="00C92B4D">
              <w:rPr>
                <w:rFonts w:asciiTheme="minorHAnsi" w:hAnsiTheme="minorHAnsi" w:cstheme="minorHAnsi"/>
                <w:sz w:val="22"/>
                <w:szCs w:val="22"/>
              </w:rPr>
              <w:t>Banner and visibility materials must be delivered in Odessa on 3 September and sent back to Kyiv on 5 September</w:t>
            </w:r>
          </w:p>
        </w:tc>
      </w:tr>
    </w:tbl>
    <w:p w14:paraId="182F609A" w14:textId="77777777" w:rsidR="009A4DA0" w:rsidRPr="00C92B4D" w:rsidRDefault="009A4DA0" w:rsidP="009A4DA0">
      <w:pPr>
        <w:rPr>
          <w:rFonts w:ascii="Calibri" w:hAnsi="Calibri"/>
          <w:sz w:val="22"/>
        </w:rPr>
      </w:pPr>
    </w:p>
    <w:p w14:paraId="6C99C29E" w14:textId="77777777" w:rsidR="009A4DA0" w:rsidRPr="00C92B4D" w:rsidRDefault="009A4DA0" w:rsidP="009A4DA0">
      <w:pPr>
        <w:pStyle w:val="Paragraphedeliste"/>
        <w:rPr>
          <w:rFonts w:ascii="Calibri" w:hAnsi="Calibri"/>
          <w:sz w:val="22"/>
        </w:rPr>
      </w:pPr>
    </w:p>
    <w:p w14:paraId="61CC1CF6" w14:textId="77777777" w:rsidR="009A4DA0" w:rsidRPr="00C92B4D" w:rsidRDefault="009A4DA0" w:rsidP="009A4DA0">
      <w:pPr>
        <w:pStyle w:val="Paragraphedeliste"/>
        <w:rPr>
          <w:rFonts w:ascii="Calibri" w:hAnsi="Calibri"/>
          <w:sz w:val="22"/>
        </w:rPr>
      </w:pPr>
    </w:p>
    <w:p w14:paraId="6E7FE30E" w14:textId="77777777" w:rsidR="009A4DA0" w:rsidRPr="00C92B4D" w:rsidRDefault="009A4DA0" w:rsidP="009A4DA0">
      <w:pPr>
        <w:pStyle w:val="Paragraphedeliste"/>
        <w:rPr>
          <w:rFonts w:ascii="Calibri" w:hAnsi="Calibri"/>
          <w:sz w:val="22"/>
        </w:rPr>
      </w:pPr>
    </w:p>
    <w:p w14:paraId="3B367A2F" w14:textId="77777777" w:rsidR="009A4DA0" w:rsidRPr="00C92B4D" w:rsidRDefault="009A4DA0" w:rsidP="009A4DA0">
      <w:pPr>
        <w:pStyle w:val="Paragraphedeliste"/>
        <w:rPr>
          <w:rFonts w:ascii="Calibri" w:hAnsi="Calibri"/>
          <w:sz w:val="22"/>
        </w:rPr>
      </w:pPr>
    </w:p>
    <w:p w14:paraId="33FA3EB5" w14:textId="77777777" w:rsidR="009A4DA0" w:rsidRPr="00C92B4D" w:rsidRDefault="009A4DA0" w:rsidP="009A4DA0">
      <w:pPr>
        <w:pStyle w:val="Paragraphedeliste"/>
        <w:rPr>
          <w:rFonts w:ascii="Calibri" w:hAnsi="Calibri"/>
          <w:sz w:val="22"/>
        </w:rPr>
      </w:pPr>
    </w:p>
    <w:p w14:paraId="2244733B" w14:textId="77777777" w:rsidR="009A4DA0" w:rsidRPr="00C92B4D" w:rsidRDefault="009A4DA0" w:rsidP="009A4DA0">
      <w:pPr>
        <w:pStyle w:val="Paragraphedeliste"/>
        <w:rPr>
          <w:rFonts w:ascii="Calibri" w:hAnsi="Calibri"/>
          <w:sz w:val="22"/>
        </w:rPr>
      </w:pPr>
    </w:p>
    <w:p w14:paraId="3705713B" w14:textId="77777777" w:rsidR="009A4DA0" w:rsidRPr="00C92B4D" w:rsidRDefault="009A4DA0" w:rsidP="009A4DA0">
      <w:pPr>
        <w:pStyle w:val="Paragraphedeliste"/>
        <w:rPr>
          <w:rFonts w:ascii="Calibri" w:hAnsi="Calibri"/>
          <w:sz w:val="22"/>
        </w:rPr>
      </w:pPr>
    </w:p>
    <w:p w14:paraId="66D5B342" w14:textId="77777777" w:rsidR="009A4DA0" w:rsidRPr="00C92B4D" w:rsidRDefault="009A4DA0" w:rsidP="009A4DA0">
      <w:pPr>
        <w:pStyle w:val="Paragraphedeliste"/>
        <w:rPr>
          <w:rFonts w:ascii="Calibri" w:hAnsi="Calibri"/>
          <w:sz w:val="22"/>
        </w:rPr>
      </w:pPr>
    </w:p>
    <w:p w14:paraId="2F4AC81D" w14:textId="77777777" w:rsidR="009A4DA0" w:rsidRPr="00C92B4D" w:rsidRDefault="009A4DA0" w:rsidP="009A4DA0">
      <w:pPr>
        <w:pStyle w:val="Paragraphedeliste"/>
        <w:rPr>
          <w:rFonts w:ascii="Calibri" w:hAnsi="Calibri"/>
          <w:sz w:val="22"/>
        </w:rPr>
      </w:pPr>
    </w:p>
    <w:p w14:paraId="62EBD1E8" w14:textId="77777777" w:rsidR="009A4DA0" w:rsidRPr="00C92B4D" w:rsidRDefault="009A4DA0" w:rsidP="009A4DA0">
      <w:pPr>
        <w:pStyle w:val="Paragraphedeliste"/>
        <w:rPr>
          <w:rFonts w:ascii="Calibri" w:hAnsi="Calibri"/>
          <w:sz w:val="22"/>
        </w:rPr>
      </w:pPr>
    </w:p>
    <w:p w14:paraId="0BE0952A" w14:textId="77777777" w:rsidR="009A4DA0" w:rsidRPr="00C92B4D" w:rsidRDefault="009A4DA0" w:rsidP="009A4DA0">
      <w:pPr>
        <w:tabs>
          <w:tab w:val="left" w:pos="993"/>
        </w:tabs>
        <w:jc w:val="both"/>
        <w:rPr>
          <w:rFonts w:ascii="Calibri" w:hAnsi="Calibri"/>
          <w:sz w:val="22"/>
        </w:rPr>
      </w:pPr>
    </w:p>
    <w:p w14:paraId="41C7249B" w14:textId="77777777" w:rsidR="009A4DA0" w:rsidRPr="00C92B4D" w:rsidRDefault="009A4DA0" w:rsidP="009A4DA0">
      <w:pPr>
        <w:tabs>
          <w:tab w:val="left" w:pos="993"/>
        </w:tabs>
        <w:jc w:val="both"/>
        <w:rPr>
          <w:rFonts w:ascii="Calibri" w:hAnsi="Calibri"/>
          <w:sz w:val="22"/>
        </w:rPr>
      </w:pPr>
    </w:p>
    <w:p w14:paraId="0FD41891" w14:textId="77777777" w:rsidR="009A4DA0" w:rsidRPr="00C92B4D" w:rsidRDefault="009A4DA0" w:rsidP="009A4DA0">
      <w:pPr>
        <w:tabs>
          <w:tab w:val="left" w:pos="993"/>
        </w:tabs>
        <w:jc w:val="both"/>
        <w:rPr>
          <w:rFonts w:ascii="Calibri" w:hAnsi="Calibri"/>
          <w:sz w:val="22"/>
        </w:rPr>
      </w:pPr>
    </w:p>
    <w:p w14:paraId="56BF2660" w14:textId="77777777" w:rsidR="009A4DA0" w:rsidRPr="00C92B4D" w:rsidRDefault="009A4DA0" w:rsidP="009A4DA0">
      <w:pPr>
        <w:pStyle w:val="Paragraphedeliste"/>
        <w:numPr>
          <w:ilvl w:val="2"/>
          <w:numId w:val="17"/>
        </w:numPr>
        <w:tabs>
          <w:tab w:val="left" w:pos="993"/>
        </w:tabs>
        <w:jc w:val="both"/>
        <w:rPr>
          <w:rFonts w:ascii="Calibri" w:hAnsi="Calibri"/>
          <w:sz w:val="22"/>
        </w:rPr>
      </w:pPr>
      <w:r w:rsidRPr="00C92B4D">
        <w:rPr>
          <w:rFonts w:ascii="Calibri" w:hAnsi="Calibri"/>
          <w:sz w:val="22"/>
        </w:rPr>
        <w:t>Sample Request for Proposal 3</w:t>
      </w:r>
    </w:p>
    <w:p w14:paraId="7E301773" w14:textId="77777777" w:rsidR="009A4DA0" w:rsidRPr="00C92B4D" w:rsidRDefault="009A4DA0" w:rsidP="009A4DA0">
      <w:pPr>
        <w:tabs>
          <w:tab w:val="left" w:pos="993"/>
        </w:tabs>
        <w:jc w:val="both"/>
        <w:rPr>
          <w:rFonts w:ascii="Calibri" w:hAnsi="Calibri"/>
          <w:sz w:val="22"/>
        </w:rPr>
      </w:pPr>
    </w:p>
    <w:p w14:paraId="16008A2B" w14:textId="77777777" w:rsidR="009A4DA0" w:rsidRPr="00C92B4D" w:rsidRDefault="009A4DA0" w:rsidP="009A4DA0">
      <w:pPr>
        <w:rPr>
          <w:rFonts w:asciiTheme="minorHAnsi" w:hAnsiTheme="minorHAnsi" w:cstheme="minorHAnsi"/>
          <w:sz w:val="22"/>
          <w:szCs w:val="22"/>
        </w:rPr>
      </w:pPr>
      <w:r w:rsidRPr="00C92B4D">
        <w:rPr>
          <w:rFonts w:asciiTheme="minorHAnsi" w:hAnsiTheme="minorHAnsi" w:cstheme="minorHAnsi"/>
          <w:sz w:val="22"/>
          <w:szCs w:val="22"/>
        </w:rPr>
        <w:t xml:space="preserve">Regional Justice Reform Council in </w:t>
      </w:r>
      <w:proofErr w:type="spellStart"/>
      <w:r w:rsidRPr="00C92B4D">
        <w:rPr>
          <w:rFonts w:asciiTheme="minorHAnsi" w:hAnsiTheme="minorHAnsi" w:cstheme="minorHAnsi"/>
          <w:sz w:val="22"/>
          <w:szCs w:val="22"/>
        </w:rPr>
        <w:t>Lviv</w:t>
      </w:r>
      <w:proofErr w:type="spellEnd"/>
      <w:r w:rsidRPr="00C92B4D">
        <w:rPr>
          <w:rFonts w:asciiTheme="minorHAnsi" w:hAnsiTheme="minorHAnsi" w:cstheme="minorHAnsi"/>
          <w:sz w:val="22"/>
          <w:szCs w:val="22"/>
        </w:rPr>
        <w:t xml:space="preserve">, </w:t>
      </w:r>
      <w:r w:rsidRPr="00C92B4D">
        <w:rPr>
          <w:rFonts w:asciiTheme="minorHAnsi" w:hAnsiTheme="minorHAnsi" w:cstheme="minorHAnsi"/>
          <w:sz w:val="22"/>
          <w:szCs w:val="22"/>
          <w:lang w:val="en-US"/>
        </w:rPr>
        <w:t>30 September</w:t>
      </w:r>
      <w:r w:rsidRPr="00C92B4D">
        <w:rPr>
          <w:rFonts w:asciiTheme="minorHAnsi" w:hAnsiTheme="minorHAnsi" w:cstheme="minorHAnsi"/>
          <w:sz w:val="22"/>
          <w:szCs w:val="22"/>
        </w:rPr>
        <w:t xml:space="preserve"> 2020</w:t>
      </w:r>
    </w:p>
    <w:p w14:paraId="2DC162F9" w14:textId="77777777" w:rsidR="009A4DA0" w:rsidRPr="00C92B4D" w:rsidRDefault="009A4DA0" w:rsidP="009A4DA0">
      <w:pPr>
        <w:rPr>
          <w:rFonts w:asciiTheme="minorHAnsi" w:hAnsiTheme="minorHAnsi" w:cstheme="minorHAnsi"/>
          <w:sz w:val="22"/>
          <w:szCs w:val="22"/>
        </w:rPr>
      </w:pPr>
    </w:p>
    <w:tbl>
      <w:tblPr>
        <w:tblpPr w:leftFromText="180" w:rightFromText="180" w:bottomFromText="160" w:vertAnchor="text" w:horzAnchor="margin" w:tblpXSpec="center" w:tblpY="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276"/>
        <w:gridCol w:w="1275"/>
        <w:gridCol w:w="2405"/>
      </w:tblGrid>
      <w:tr w:rsidR="009A4DA0" w:rsidRPr="00C92B4D" w14:paraId="785EC63C" w14:textId="77777777" w:rsidTr="00A65835">
        <w:trPr>
          <w:trHeight w:val="540"/>
        </w:trPr>
        <w:tc>
          <w:tcPr>
            <w:tcW w:w="3403" w:type="dxa"/>
            <w:tcBorders>
              <w:top w:val="single" w:sz="4" w:space="0" w:color="auto"/>
              <w:left w:val="single" w:sz="4" w:space="0" w:color="auto"/>
              <w:bottom w:val="single" w:sz="4" w:space="0" w:color="auto"/>
              <w:right w:val="single" w:sz="4" w:space="0" w:color="auto"/>
            </w:tcBorders>
            <w:vAlign w:val="center"/>
            <w:hideMark/>
          </w:tcPr>
          <w:p w14:paraId="6EFEABA4" w14:textId="77777777" w:rsidR="009A4DA0" w:rsidRPr="00C92B4D" w:rsidRDefault="009A4DA0" w:rsidP="00A65835">
            <w:pPr>
              <w:spacing w:line="256" w:lineRule="auto"/>
              <w:jc w:val="center"/>
              <w:rPr>
                <w:rFonts w:asciiTheme="minorHAnsi" w:hAnsiTheme="minorHAnsi" w:cstheme="minorHAnsi"/>
                <w:b/>
                <w:sz w:val="22"/>
                <w:szCs w:val="22"/>
              </w:rPr>
            </w:pPr>
            <w:r w:rsidRPr="00C92B4D">
              <w:rPr>
                <w:rFonts w:asciiTheme="minorHAnsi" w:hAnsiTheme="minorHAnsi" w:cstheme="minorHAnsi"/>
                <w:b/>
                <w:sz w:val="22"/>
                <w:szCs w:val="22"/>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0BB3D4" w14:textId="77777777" w:rsidR="009A4DA0" w:rsidRPr="00C92B4D" w:rsidRDefault="009A4DA0" w:rsidP="00A65835">
            <w:pPr>
              <w:spacing w:line="256" w:lineRule="auto"/>
              <w:jc w:val="center"/>
              <w:rPr>
                <w:rFonts w:asciiTheme="minorHAnsi" w:hAnsiTheme="minorHAnsi" w:cstheme="minorHAnsi"/>
                <w:b/>
                <w:sz w:val="22"/>
                <w:szCs w:val="22"/>
              </w:rPr>
            </w:pPr>
            <w:r w:rsidRPr="00C92B4D">
              <w:rPr>
                <w:rFonts w:asciiTheme="minorHAnsi" w:hAnsiTheme="minorHAnsi" w:cstheme="minorHAnsi"/>
                <w:b/>
                <w:sz w:val="22"/>
                <w:szCs w:val="22"/>
              </w:rPr>
              <w:t>Unit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FEB298" w14:textId="77777777" w:rsidR="009A4DA0" w:rsidRPr="00C92B4D" w:rsidRDefault="009A4DA0" w:rsidP="00A65835">
            <w:pPr>
              <w:spacing w:line="256" w:lineRule="auto"/>
              <w:jc w:val="center"/>
              <w:rPr>
                <w:rFonts w:asciiTheme="minorHAnsi" w:hAnsiTheme="minorHAnsi" w:cstheme="minorHAnsi"/>
                <w:b/>
                <w:sz w:val="22"/>
                <w:szCs w:val="22"/>
              </w:rPr>
            </w:pPr>
            <w:r w:rsidRPr="00C92B4D">
              <w:rPr>
                <w:rFonts w:asciiTheme="minorHAnsi" w:hAnsiTheme="minorHAnsi" w:cstheme="minorHAnsi"/>
                <w:b/>
                <w:sz w:val="22"/>
                <w:szCs w:val="22"/>
              </w:rPr>
              <w:t>Number of Units</w:t>
            </w:r>
          </w:p>
        </w:tc>
        <w:tc>
          <w:tcPr>
            <w:tcW w:w="2405" w:type="dxa"/>
            <w:tcBorders>
              <w:top w:val="single" w:sz="4" w:space="0" w:color="auto"/>
              <w:left w:val="single" w:sz="4" w:space="0" w:color="auto"/>
              <w:bottom w:val="single" w:sz="4" w:space="0" w:color="auto"/>
              <w:right w:val="single" w:sz="4" w:space="0" w:color="auto"/>
            </w:tcBorders>
            <w:vAlign w:val="center"/>
            <w:hideMark/>
          </w:tcPr>
          <w:p w14:paraId="28163E3F" w14:textId="77777777" w:rsidR="009A4DA0" w:rsidRPr="00C92B4D" w:rsidRDefault="009A4DA0" w:rsidP="00A65835">
            <w:pPr>
              <w:spacing w:line="256" w:lineRule="auto"/>
              <w:jc w:val="center"/>
              <w:rPr>
                <w:rFonts w:asciiTheme="minorHAnsi" w:hAnsiTheme="minorHAnsi" w:cstheme="minorHAnsi"/>
                <w:b/>
                <w:sz w:val="22"/>
                <w:szCs w:val="22"/>
              </w:rPr>
            </w:pPr>
            <w:r w:rsidRPr="00C92B4D">
              <w:rPr>
                <w:rFonts w:asciiTheme="minorHAnsi" w:hAnsiTheme="minorHAnsi" w:cstheme="minorHAnsi"/>
                <w:b/>
                <w:sz w:val="22"/>
                <w:szCs w:val="22"/>
              </w:rPr>
              <w:t>Comments</w:t>
            </w:r>
          </w:p>
        </w:tc>
      </w:tr>
      <w:tr w:rsidR="009A4DA0" w:rsidRPr="00C92B4D" w14:paraId="7583D2B3" w14:textId="77777777" w:rsidTr="00A65835">
        <w:trPr>
          <w:trHeight w:val="508"/>
        </w:trPr>
        <w:tc>
          <w:tcPr>
            <w:tcW w:w="3403" w:type="dxa"/>
            <w:tcBorders>
              <w:top w:val="single" w:sz="4" w:space="0" w:color="auto"/>
              <w:left w:val="single" w:sz="4" w:space="0" w:color="auto"/>
              <w:bottom w:val="single" w:sz="4" w:space="0" w:color="auto"/>
              <w:right w:val="single" w:sz="4" w:space="0" w:color="auto"/>
            </w:tcBorders>
            <w:vAlign w:val="center"/>
            <w:hideMark/>
          </w:tcPr>
          <w:p w14:paraId="66E7D359"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Conference Room Rental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A3D85E"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Day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6B08297"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0,5</w:t>
            </w:r>
          </w:p>
        </w:tc>
        <w:tc>
          <w:tcPr>
            <w:tcW w:w="2405" w:type="dxa"/>
            <w:tcBorders>
              <w:top w:val="single" w:sz="4" w:space="0" w:color="auto"/>
              <w:left w:val="single" w:sz="4" w:space="0" w:color="auto"/>
              <w:bottom w:val="single" w:sz="4" w:space="0" w:color="auto"/>
              <w:right w:val="single" w:sz="4" w:space="0" w:color="auto"/>
            </w:tcBorders>
            <w:vAlign w:val="center"/>
            <w:hideMark/>
          </w:tcPr>
          <w:p w14:paraId="2C8E98AC"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 xml:space="preserve">Conference Room for 20 participants in </w:t>
            </w:r>
            <w:r w:rsidRPr="00C92B4D">
              <w:rPr>
                <w:rFonts w:asciiTheme="minorHAnsi" w:hAnsiTheme="minorHAnsi" w:cstheme="minorHAnsi"/>
                <w:sz w:val="22"/>
                <w:szCs w:val="22"/>
              </w:rPr>
              <w:lastRenderedPageBreak/>
              <w:t xml:space="preserve">central location, round table </w:t>
            </w:r>
          </w:p>
        </w:tc>
      </w:tr>
      <w:tr w:rsidR="009A4DA0" w:rsidRPr="00C92B4D" w14:paraId="6408E410" w14:textId="77777777" w:rsidTr="00A65835">
        <w:trPr>
          <w:trHeight w:val="508"/>
        </w:trPr>
        <w:tc>
          <w:tcPr>
            <w:tcW w:w="3403" w:type="dxa"/>
            <w:tcBorders>
              <w:top w:val="single" w:sz="4" w:space="0" w:color="auto"/>
              <w:left w:val="single" w:sz="4" w:space="0" w:color="auto"/>
              <w:bottom w:val="single" w:sz="4" w:space="0" w:color="auto"/>
              <w:right w:val="single" w:sz="4" w:space="0" w:color="auto"/>
            </w:tcBorders>
            <w:vAlign w:val="center"/>
            <w:hideMark/>
          </w:tcPr>
          <w:p w14:paraId="5D372386"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lastRenderedPageBreak/>
              <w:t>Coffee Break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5AA752"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Per person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D1ADE2"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20</w:t>
            </w:r>
          </w:p>
        </w:tc>
        <w:tc>
          <w:tcPr>
            <w:tcW w:w="2405" w:type="dxa"/>
            <w:tcBorders>
              <w:top w:val="single" w:sz="4" w:space="0" w:color="auto"/>
              <w:left w:val="single" w:sz="4" w:space="0" w:color="auto"/>
              <w:bottom w:val="single" w:sz="4" w:space="0" w:color="auto"/>
              <w:right w:val="single" w:sz="4" w:space="0" w:color="auto"/>
            </w:tcBorders>
            <w:vAlign w:val="center"/>
            <w:hideMark/>
          </w:tcPr>
          <w:p w14:paraId="1608A0AE"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Coffee/tea, sweet and salty sneaks, water, season fruits</w:t>
            </w:r>
          </w:p>
        </w:tc>
      </w:tr>
      <w:tr w:rsidR="009A4DA0" w:rsidRPr="00C92B4D" w14:paraId="18AA8017" w14:textId="77777777" w:rsidTr="00A65835">
        <w:trPr>
          <w:trHeight w:val="396"/>
        </w:trPr>
        <w:tc>
          <w:tcPr>
            <w:tcW w:w="3403" w:type="dxa"/>
            <w:tcBorders>
              <w:top w:val="single" w:sz="4" w:space="0" w:color="auto"/>
              <w:left w:val="single" w:sz="4" w:space="0" w:color="auto"/>
              <w:bottom w:val="single" w:sz="4" w:space="0" w:color="auto"/>
              <w:right w:val="single" w:sz="4" w:space="0" w:color="auto"/>
            </w:tcBorders>
            <w:vAlign w:val="center"/>
            <w:hideMark/>
          </w:tcPr>
          <w:p w14:paraId="44222423"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Equipment for simultaneous interpretation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122E3"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Day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E3445F1" w14:textId="77777777" w:rsidR="009A4DA0" w:rsidRPr="00C92B4D" w:rsidRDefault="009A4DA0" w:rsidP="00A65835">
            <w:pPr>
              <w:spacing w:line="256" w:lineRule="auto"/>
              <w:jc w:val="center"/>
              <w:rPr>
                <w:rFonts w:asciiTheme="minorHAnsi" w:hAnsiTheme="minorHAnsi" w:cstheme="minorHAnsi"/>
                <w:sz w:val="22"/>
                <w:szCs w:val="22"/>
                <w:lang w:val="uk-UA"/>
              </w:rPr>
            </w:pPr>
            <w:r w:rsidRPr="00C92B4D">
              <w:rPr>
                <w:rFonts w:asciiTheme="minorHAnsi" w:hAnsiTheme="minorHAnsi" w:cstheme="minorHAnsi"/>
                <w:sz w:val="22"/>
                <w:szCs w:val="22"/>
              </w:rPr>
              <w:t>0,5</w:t>
            </w:r>
          </w:p>
        </w:tc>
        <w:tc>
          <w:tcPr>
            <w:tcW w:w="2405" w:type="dxa"/>
            <w:tcBorders>
              <w:top w:val="single" w:sz="4" w:space="0" w:color="auto"/>
              <w:left w:val="single" w:sz="4" w:space="0" w:color="auto"/>
              <w:bottom w:val="single" w:sz="4" w:space="0" w:color="auto"/>
              <w:right w:val="single" w:sz="4" w:space="0" w:color="auto"/>
            </w:tcBorders>
            <w:vAlign w:val="center"/>
            <w:hideMark/>
          </w:tcPr>
          <w:p w14:paraId="266C028C"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Booth, headsets for 20 participants, 10 table microphones</w:t>
            </w:r>
          </w:p>
        </w:tc>
      </w:tr>
      <w:tr w:rsidR="009A4DA0" w:rsidRPr="000016A7" w14:paraId="3ED28DF7" w14:textId="77777777" w:rsidTr="00A65835">
        <w:trPr>
          <w:trHeight w:val="512"/>
        </w:trPr>
        <w:tc>
          <w:tcPr>
            <w:tcW w:w="3403" w:type="dxa"/>
            <w:tcBorders>
              <w:top w:val="single" w:sz="4" w:space="0" w:color="auto"/>
              <w:left w:val="single" w:sz="4" w:space="0" w:color="auto"/>
              <w:bottom w:val="single" w:sz="4" w:space="0" w:color="auto"/>
              <w:right w:val="single" w:sz="4" w:space="0" w:color="auto"/>
            </w:tcBorders>
            <w:vAlign w:val="center"/>
          </w:tcPr>
          <w:p w14:paraId="6000B3EB"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Printing of handout materials</w:t>
            </w:r>
          </w:p>
        </w:tc>
        <w:tc>
          <w:tcPr>
            <w:tcW w:w="1276" w:type="dxa"/>
            <w:tcBorders>
              <w:top w:val="single" w:sz="4" w:space="0" w:color="auto"/>
              <w:left w:val="single" w:sz="4" w:space="0" w:color="auto"/>
              <w:bottom w:val="single" w:sz="4" w:space="0" w:color="auto"/>
              <w:right w:val="single" w:sz="4" w:space="0" w:color="auto"/>
            </w:tcBorders>
            <w:vAlign w:val="center"/>
          </w:tcPr>
          <w:p w14:paraId="160315BE"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Package</w:t>
            </w:r>
          </w:p>
        </w:tc>
        <w:tc>
          <w:tcPr>
            <w:tcW w:w="1275" w:type="dxa"/>
            <w:tcBorders>
              <w:top w:val="single" w:sz="4" w:space="0" w:color="auto"/>
              <w:left w:val="single" w:sz="4" w:space="0" w:color="auto"/>
              <w:bottom w:val="single" w:sz="4" w:space="0" w:color="auto"/>
              <w:right w:val="single" w:sz="4" w:space="0" w:color="auto"/>
            </w:tcBorders>
            <w:vAlign w:val="center"/>
          </w:tcPr>
          <w:p w14:paraId="0F65C58F" w14:textId="77777777" w:rsidR="009A4DA0" w:rsidRPr="00C92B4D"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20</w:t>
            </w:r>
          </w:p>
        </w:tc>
        <w:tc>
          <w:tcPr>
            <w:tcW w:w="2405" w:type="dxa"/>
            <w:tcBorders>
              <w:top w:val="single" w:sz="4" w:space="0" w:color="auto"/>
              <w:left w:val="single" w:sz="4" w:space="0" w:color="auto"/>
              <w:bottom w:val="single" w:sz="4" w:space="0" w:color="auto"/>
              <w:right w:val="single" w:sz="4" w:space="0" w:color="auto"/>
            </w:tcBorders>
            <w:vAlign w:val="center"/>
          </w:tcPr>
          <w:p w14:paraId="4E58C6E1" w14:textId="77777777" w:rsidR="009A4DA0" w:rsidRPr="000016A7" w:rsidRDefault="009A4DA0"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 xml:space="preserve">20 packages of printed reports with annexes, 50 pages in total, A4, full colour, </w:t>
            </w:r>
            <w:proofErr w:type="spellStart"/>
            <w:r w:rsidRPr="00C92B4D">
              <w:rPr>
                <w:rFonts w:asciiTheme="minorHAnsi" w:hAnsiTheme="minorHAnsi" w:cstheme="minorHAnsi"/>
                <w:sz w:val="22"/>
                <w:szCs w:val="22"/>
              </w:rPr>
              <w:t>binded</w:t>
            </w:r>
            <w:proofErr w:type="spellEnd"/>
          </w:p>
        </w:tc>
      </w:tr>
    </w:tbl>
    <w:p w14:paraId="2BFFC1C2" w14:textId="77777777" w:rsidR="00C92B4D" w:rsidRDefault="00C92B4D" w:rsidP="00C92B4D">
      <w:pPr>
        <w:rPr>
          <w:rFonts w:asciiTheme="minorHAnsi" w:hAnsiTheme="minorHAnsi" w:cstheme="minorHAnsi"/>
          <w:sz w:val="22"/>
          <w:szCs w:val="22"/>
        </w:rPr>
      </w:pPr>
    </w:p>
    <w:p w14:paraId="344C65F2" w14:textId="2A079FBA" w:rsidR="00454898" w:rsidRPr="00C92B4D" w:rsidRDefault="00454898" w:rsidP="00454898">
      <w:pPr>
        <w:pStyle w:val="Paragraphedeliste"/>
        <w:numPr>
          <w:ilvl w:val="0"/>
          <w:numId w:val="34"/>
        </w:numPr>
        <w:tabs>
          <w:tab w:val="left" w:pos="993"/>
        </w:tabs>
        <w:jc w:val="both"/>
        <w:rPr>
          <w:rFonts w:ascii="Calibri" w:hAnsi="Calibri"/>
          <w:sz w:val="22"/>
        </w:rPr>
      </w:pPr>
      <w:r w:rsidRPr="00C92B4D">
        <w:rPr>
          <w:rFonts w:ascii="Calibri" w:hAnsi="Calibri"/>
          <w:sz w:val="22"/>
        </w:rPr>
        <w:t>Sample Request for Proposal</w:t>
      </w:r>
      <w:r>
        <w:rPr>
          <w:rFonts w:ascii="Calibri" w:hAnsi="Calibri"/>
          <w:sz w:val="22"/>
        </w:rPr>
        <w:t xml:space="preserve"> 4</w:t>
      </w:r>
    </w:p>
    <w:p w14:paraId="13440A50" w14:textId="77777777" w:rsidR="00454898" w:rsidRDefault="00454898" w:rsidP="00C92B4D">
      <w:pPr>
        <w:rPr>
          <w:rFonts w:asciiTheme="minorHAnsi" w:hAnsiTheme="minorHAnsi" w:cstheme="minorHAnsi"/>
          <w:sz w:val="22"/>
          <w:szCs w:val="22"/>
        </w:rPr>
      </w:pPr>
    </w:p>
    <w:p w14:paraId="3D6F4EDF" w14:textId="785D4EB1" w:rsidR="00C92B4D" w:rsidRPr="00C92B4D" w:rsidRDefault="00C92B4D" w:rsidP="00C92B4D">
      <w:pPr>
        <w:rPr>
          <w:rFonts w:asciiTheme="minorHAnsi" w:hAnsiTheme="minorHAnsi" w:cstheme="minorHAnsi"/>
          <w:sz w:val="22"/>
          <w:szCs w:val="22"/>
        </w:rPr>
      </w:pPr>
      <w:r w:rsidRPr="00C92B4D">
        <w:rPr>
          <w:rFonts w:asciiTheme="minorHAnsi" w:hAnsiTheme="minorHAnsi" w:cstheme="minorHAnsi"/>
          <w:sz w:val="22"/>
          <w:szCs w:val="22"/>
        </w:rPr>
        <w:t xml:space="preserve">Regional Justice Reform Council </w:t>
      </w:r>
      <w:r>
        <w:rPr>
          <w:rFonts w:asciiTheme="minorHAnsi" w:hAnsiTheme="minorHAnsi" w:cstheme="minorHAnsi"/>
          <w:sz w:val="22"/>
          <w:szCs w:val="22"/>
        </w:rPr>
        <w:t>Congress (</w:t>
      </w:r>
      <w:proofErr w:type="spellStart"/>
      <w:r>
        <w:rPr>
          <w:rFonts w:asciiTheme="minorHAnsi" w:hAnsiTheme="minorHAnsi" w:cstheme="minorHAnsi"/>
          <w:sz w:val="22"/>
          <w:szCs w:val="22"/>
        </w:rPr>
        <w:t>Lviv</w:t>
      </w:r>
      <w:proofErr w:type="spellEnd"/>
      <w:r>
        <w:rPr>
          <w:rFonts w:asciiTheme="minorHAnsi" w:hAnsiTheme="minorHAnsi" w:cstheme="minorHAnsi"/>
          <w:sz w:val="22"/>
          <w:szCs w:val="22"/>
        </w:rPr>
        <w:t xml:space="preserve">, Donbas, </w:t>
      </w:r>
      <w:r w:rsidR="00F4387C">
        <w:rPr>
          <w:rFonts w:asciiTheme="minorHAnsi" w:hAnsiTheme="minorHAnsi" w:cstheme="minorHAnsi"/>
          <w:sz w:val="22"/>
          <w:szCs w:val="22"/>
        </w:rPr>
        <w:t>Kyiv)</w:t>
      </w:r>
      <w:r w:rsidRPr="00C92B4D">
        <w:rPr>
          <w:rFonts w:asciiTheme="minorHAnsi" w:hAnsiTheme="minorHAnsi" w:cstheme="minorHAnsi"/>
          <w:sz w:val="22"/>
          <w:szCs w:val="22"/>
        </w:rPr>
        <w:t xml:space="preserve"> </w:t>
      </w:r>
      <w:r w:rsidRPr="00C92B4D">
        <w:rPr>
          <w:rFonts w:asciiTheme="minorHAnsi" w:hAnsiTheme="minorHAnsi" w:cstheme="minorHAnsi"/>
          <w:sz w:val="22"/>
          <w:szCs w:val="22"/>
          <w:lang w:val="en-US"/>
        </w:rPr>
        <w:t>30 September</w:t>
      </w:r>
      <w:r w:rsidRPr="00C92B4D">
        <w:rPr>
          <w:rFonts w:asciiTheme="minorHAnsi" w:hAnsiTheme="minorHAnsi" w:cstheme="minorHAnsi"/>
          <w:sz w:val="22"/>
          <w:szCs w:val="22"/>
        </w:rPr>
        <w:t xml:space="preserve"> 2020</w:t>
      </w:r>
      <w:r w:rsidR="00F4387C">
        <w:rPr>
          <w:rFonts w:asciiTheme="minorHAnsi" w:hAnsiTheme="minorHAnsi" w:cstheme="minorHAnsi"/>
          <w:sz w:val="22"/>
          <w:szCs w:val="22"/>
        </w:rPr>
        <w:t xml:space="preserve"> –</w:t>
      </w:r>
      <w:r w:rsidR="00F4387C" w:rsidRPr="00F4387C">
        <w:rPr>
          <w:rFonts w:asciiTheme="minorHAnsi" w:hAnsiTheme="minorHAnsi" w:cstheme="minorHAnsi"/>
          <w:b/>
          <w:sz w:val="22"/>
          <w:szCs w:val="22"/>
        </w:rPr>
        <w:t xml:space="preserve"> hybrid </w:t>
      </w:r>
      <w:r w:rsidR="00F4387C">
        <w:rPr>
          <w:rFonts w:asciiTheme="minorHAnsi" w:hAnsiTheme="minorHAnsi" w:cstheme="minorHAnsi"/>
          <w:b/>
          <w:sz w:val="22"/>
          <w:szCs w:val="22"/>
        </w:rPr>
        <w:t>event (20</w:t>
      </w:r>
      <w:r w:rsidR="00F4387C" w:rsidRPr="00F4387C">
        <w:rPr>
          <w:rFonts w:asciiTheme="minorHAnsi" w:hAnsiTheme="minorHAnsi" w:cstheme="minorHAnsi"/>
          <w:b/>
          <w:sz w:val="22"/>
          <w:szCs w:val="22"/>
        </w:rPr>
        <w:t xml:space="preserve"> participants offline in each city, up to 100 participants online, live streaming)</w:t>
      </w:r>
    </w:p>
    <w:p w14:paraId="72318D10" w14:textId="77777777" w:rsidR="00C92B4D" w:rsidRPr="00C92B4D" w:rsidRDefault="00C92B4D" w:rsidP="00C92B4D">
      <w:pPr>
        <w:rPr>
          <w:rFonts w:asciiTheme="minorHAnsi" w:hAnsiTheme="minorHAnsi" w:cstheme="minorHAnsi"/>
          <w:sz w:val="22"/>
          <w:szCs w:val="22"/>
        </w:rPr>
      </w:pPr>
    </w:p>
    <w:tbl>
      <w:tblPr>
        <w:tblpPr w:leftFromText="180" w:rightFromText="180" w:bottomFromText="160" w:vertAnchor="text" w:horzAnchor="margin" w:tblpXSpec="center" w:tblpY="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276"/>
        <w:gridCol w:w="1275"/>
        <w:gridCol w:w="2405"/>
      </w:tblGrid>
      <w:tr w:rsidR="00C92B4D" w:rsidRPr="00C92B4D" w14:paraId="088B5C57" w14:textId="77777777" w:rsidTr="00A65835">
        <w:trPr>
          <w:trHeight w:val="540"/>
        </w:trPr>
        <w:tc>
          <w:tcPr>
            <w:tcW w:w="3403" w:type="dxa"/>
            <w:tcBorders>
              <w:top w:val="single" w:sz="4" w:space="0" w:color="auto"/>
              <w:left w:val="single" w:sz="4" w:space="0" w:color="auto"/>
              <w:bottom w:val="single" w:sz="4" w:space="0" w:color="auto"/>
              <w:right w:val="single" w:sz="4" w:space="0" w:color="auto"/>
            </w:tcBorders>
            <w:vAlign w:val="center"/>
            <w:hideMark/>
          </w:tcPr>
          <w:p w14:paraId="71FD86A9" w14:textId="77777777" w:rsidR="00C92B4D" w:rsidRPr="00C92B4D" w:rsidRDefault="00C92B4D" w:rsidP="00A65835">
            <w:pPr>
              <w:spacing w:line="256" w:lineRule="auto"/>
              <w:jc w:val="center"/>
              <w:rPr>
                <w:rFonts w:asciiTheme="minorHAnsi" w:hAnsiTheme="minorHAnsi" w:cstheme="minorHAnsi"/>
                <w:b/>
                <w:sz w:val="22"/>
                <w:szCs w:val="22"/>
              </w:rPr>
            </w:pPr>
            <w:r w:rsidRPr="00C92B4D">
              <w:rPr>
                <w:rFonts w:asciiTheme="minorHAnsi" w:hAnsiTheme="minorHAnsi" w:cstheme="minorHAnsi"/>
                <w:b/>
                <w:sz w:val="22"/>
                <w:szCs w:val="22"/>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23F84F" w14:textId="77777777" w:rsidR="00C92B4D" w:rsidRPr="00C92B4D" w:rsidRDefault="00C92B4D" w:rsidP="00A65835">
            <w:pPr>
              <w:spacing w:line="256" w:lineRule="auto"/>
              <w:jc w:val="center"/>
              <w:rPr>
                <w:rFonts w:asciiTheme="minorHAnsi" w:hAnsiTheme="minorHAnsi" w:cstheme="minorHAnsi"/>
                <w:b/>
                <w:sz w:val="22"/>
                <w:szCs w:val="22"/>
              </w:rPr>
            </w:pPr>
            <w:r w:rsidRPr="00C92B4D">
              <w:rPr>
                <w:rFonts w:asciiTheme="minorHAnsi" w:hAnsiTheme="minorHAnsi" w:cstheme="minorHAnsi"/>
                <w:b/>
                <w:sz w:val="22"/>
                <w:szCs w:val="22"/>
              </w:rPr>
              <w:t>Unit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F9AC5D" w14:textId="77777777" w:rsidR="00C92B4D" w:rsidRPr="00C92B4D" w:rsidRDefault="00C92B4D" w:rsidP="00A65835">
            <w:pPr>
              <w:spacing w:line="256" w:lineRule="auto"/>
              <w:jc w:val="center"/>
              <w:rPr>
                <w:rFonts w:asciiTheme="minorHAnsi" w:hAnsiTheme="minorHAnsi" w:cstheme="minorHAnsi"/>
                <w:b/>
                <w:sz w:val="22"/>
                <w:szCs w:val="22"/>
              </w:rPr>
            </w:pPr>
            <w:r w:rsidRPr="00C92B4D">
              <w:rPr>
                <w:rFonts w:asciiTheme="minorHAnsi" w:hAnsiTheme="minorHAnsi" w:cstheme="minorHAnsi"/>
                <w:b/>
                <w:sz w:val="22"/>
                <w:szCs w:val="22"/>
              </w:rPr>
              <w:t>Number of Units</w:t>
            </w:r>
          </w:p>
        </w:tc>
        <w:tc>
          <w:tcPr>
            <w:tcW w:w="2405" w:type="dxa"/>
            <w:tcBorders>
              <w:top w:val="single" w:sz="4" w:space="0" w:color="auto"/>
              <w:left w:val="single" w:sz="4" w:space="0" w:color="auto"/>
              <w:bottom w:val="single" w:sz="4" w:space="0" w:color="auto"/>
              <w:right w:val="single" w:sz="4" w:space="0" w:color="auto"/>
            </w:tcBorders>
            <w:vAlign w:val="center"/>
            <w:hideMark/>
          </w:tcPr>
          <w:p w14:paraId="2156586F" w14:textId="77777777" w:rsidR="00C92B4D" w:rsidRPr="00C92B4D" w:rsidRDefault="00C92B4D" w:rsidP="00A65835">
            <w:pPr>
              <w:spacing w:line="256" w:lineRule="auto"/>
              <w:jc w:val="center"/>
              <w:rPr>
                <w:rFonts w:asciiTheme="minorHAnsi" w:hAnsiTheme="minorHAnsi" w:cstheme="minorHAnsi"/>
                <w:b/>
                <w:sz w:val="22"/>
                <w:szCs w:val="22"/>
              </w:rPr>
            </w:pPr>
            <w:r w:rsidRPr="00C92B4D">
              <w:rPr>
                <w:rFonts w:asciiTheme="minorHAnsi" w:hAnsiTheme="minorHAnsi" w:cstheme="minorHAnsi"/>
                <w:b/>
                <w:sz w:val="22"/>
                <w:szCs w:val="22"/>
              </w:rPr>
              <w:t>Comments</w:t>
            </w:r>
          </w:p>
        </w:tc>
      </w:tr>
      <w:tr w:rsidR="00C92B4D" w:rsidRPr="00C92B4D" w14:paraId="5F4A52A4" w14:textId="77777777" w:rsidTr="00A65835">
        <w:trPr>
          <w:trHeight w:val="508"/>
        </w:trPr>
        <w:tc>
          <w:tcPr>
            <w:tcW w:w="3403" w:type="dxa"/>
            <w:tcBorders>
              <w:top w:val="single" w:sz="4" w:space="0" w:color="auto"/>
              <w:left w:val="single" w:sz="4" w:space="0" w:color="auto"/>
              <w:bottom w:val="single" w:sz="4" w:space="0" w:color="auto"/>
              <w:right w:val="single" w:sz="4" w:space="0" w:color="auto"/>
            </w:tcBorders>
            <w:vAlign w:val="center"/>
            <w:hideMark/>
          </w:tcPr>
          <w:p w14:paraId="65622A0E" w14:textId="25624445"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Conference Room Rental</w:t>
            </w:r>
            <w:r w:rsidR="000771C7">
              <w:rPr>
                <w:rFonts w:asciiTheme="minorHAnsi" w:hAnsiTheme="minorHAnsi" w:cstheme="minorHAnsi"/>
                <w:sz w:val="22"/>
                <w:szCs w:val="22"/>
              </w:rPr>
              <w:t xml:space="preserve">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F43AA0"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Day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179AFF2"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0,5</w:t>
            </w:r>
          </w:p>
        </w:tc>
        <w:tc>
          <w:tcPr>
            <w:tcW w:w="2405" w:type="dxa"/>
            <w:tcBorders>
              <w:top w:val="single" w:sz="4" w:space="0" w:color="auto"/>
              <w:left w:val="single" w:sz="4" w:space="0" w:color="auto"/>
              <w:bottom w:val="single" w:sz="4" w:space="0" w:color="auto"/>
              <w:right w:val="single" w:sz="4" w:space="0" w:color="auto"/>
            </w:tcBorders>
            <w:vAlign w:val="center"/>
            <w:hideMark/>
          </w:tcPr>
          <w:p w14:paraId="045F83A7"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 xml:space="preserve">Conference Room for 20 participants in central location, round table </w:t>
            </w:r>
          </w:p>
        </w:tc>
      </w:tr>
      <w:tr w:rsidR="00C92B4D" w:rsidRPr="00C92B4D" w14:paraId="5CE37A63" w14:textId="77777777" w:rsidTr="00A65835">
        <w:trPr>
          <w:trHeight w:val="508"/>
        </w:trPr>
        <w:tc>
          <w:tcPr>
            <w:tcW w:w="3403" w:type="dxa"/>
            <w:tcBorders>
              <w:top w:val="single" w:sz="4" w:space="0" w:color="auto"/>
              <w:left w:val="single" w:sz="4" w:space="0" w:color="auto"/>
              <w:bottom w:val="single" w:sz="4" w:space="0" w:color="auto"/>
              <w:right w:val="single" w:sz="4" w:space="0" w:color="auto"/>
            </w:tcBorders>
            <w:vAlign w:val="center"/>
            <w:hideMark/>
          </w:tcPr>
          <w:p w14:paraId="41514787"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Coffee Break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31D9BC"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Per person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7AFD61"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20</w:t>
            </w:r>
          </w:p>
        </w:tc>
        <w:tc>
          <w:tcPr>
            <w:tcW w:w="2405" w:type="dxa"/>
            <w:tcBorders>
              <w:top w:val="single" w:sz="4" w:space="0" w:color="auto"/>
              <w:left w:val="single" w:sz="4" w:space="0" w:color="auto"/>
              <w:bottom w:val="single" w:sz="4" w:space="0" w:color="auto"/>
              <w:right w:val="single" w:sz="4" w:space="0" w:color="auto"/>
            </w:tcBorders>
            <w:vAlign w:val="center"/>
            <w:hideMark/>
          </w:tcPr>
          <w:p w14:paraId="0657444A"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Coffee/tea, sweet and salty sneaks, water, season fruits</w:t>
            </w:r>
          </w:p>
        </w:tc>
      </w:tr>
      <w:tr w:rsidR="00C92B4D" w:rsidRPr="00C92B4D" w14:paraId="2E228602" w14:textId="77777777" w:rsidTr="00A65835">
        <w:trPr>
          <w:trHeight w:val="396"/>
        </w:trPr>
        <w:tc>
          <w:tcPr>
            <w:tcW w:w="3403" w:type="dxa"/>
            <w:tcBorders>
              <w:top w:val="single" w:sz="4" w:space="0" w:color="auto"/>
              <w:left w:val="single" w:sz="4" w:space="0" w:color="auto"/>
              <w:bottom w:val="single" w:sz="4" w:space="0" w:color="auto"/>
              <w:right w:val="single" w:sz="4" w:space="0" w:color="auto"/>
            </w:tcBorders>
            <w:vAlign w:val="center"/>
            <w:hideMark/>
          </w:tcPr>
          <w:p w14:paraId="1DDB07F3"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Equipment for simultaneous interpretation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CCC2E6"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Day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5DF8A7" w14:textId="77777777" w:rsidR="00C92B4D" w:rsidRPr="00C92B4D" w:rsidRDefault="00C92B4D" w:rsidP="00A65835">
            <w:pPr>
              <w:spacing w:line="256" w:lineRule="auto"/>
              <w:jc w:val="center"/>
              <w:rPr>
                <w:rFonts w:asciiTheme="minorHAnsi" w:hAnsiTheme="minorHAnsi" w:cstheme="minorHAnsi"/>
                <w:sz w:val="22"/>
                <w:szCs w:val="22"/>
                <w:lang w:val="uk-UA"/>
              </w:rPr>
            </w:pPr>
            <w:r w:rsidRPr="00C92B4D">
              <w:rPr>
                <w:rFonts w:asciiTheme="minorHAnsi" w:hAnsiTheme="minorHAnsi" w:cstheme="minorHAnsi"/>
                <w:sz w:val="22"/>
                <w:szCs w:val="22"/>
              </w:rPr>
              <w:t>0,5</w:t>
            </w:r>
          </w:p>
        </w:tc>
        <w:tc>
          <w:tcPr>
            <w:tcW w:w="2405" w:type="dxa"/>
            <w:tcBorders>
              <w:top w:val="single" w:sz="4" w:space="0" w:color="auto"/>
              <w:left w:val="single" w:sz="4" w:space="0" w:color="auto"/>
              <w:bottom w:val="single" w:sz="4" w:space="0" w:color="auto"/>
              <w:right w:val="single" w:sz="4" w:space="0" w:color="auto"/>
            </w:tcBorders>
            <w:vAlign w:val="center"/>
            <w:hideMark/>
          </w:tcPr>
          <w:p w14:paraId="3818E553"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Booth, headsets for 20 participants, 10 table microphones</w:t>
            </w:r>
          </w:p>
        </w:tc>
      </w:tr>
      <w:tr w:rsidR="00C92B4D" w:rsidRPr="000016A7" w14:paraId="0EF6C567" w14:textId="77777777" w:rsidTr="00A65835">
        <w:trPr>
          <w:trHeight w:val="512"/>
        </w:trPr>
        <w:tc>
          <w:tcPr>
            <w:tcW w:w="3403" w:type="dxa"/>
            <w:tcBorders>
              <w:top w:val="single" w:sz="4" w:space="0" w:color="auto"/>
              <w:left w:val="single" w:sz="4" w:space="0" w:color="auto"/>
              <w:bottom w:val="single" w:sz="4" w:space="0" w:color="auto"/>
              <w:right w:val="single" w:sz="4" w:space="0" w:color="auto"/>
            </w:tcBorders>
            <w:vAlign w:val="center"/>
          </w:tcPr>
          <w:p w14:paraId="7D7BC0EE"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Printing of handout materials</w:t>
            </w:r>
          </w:p>
        </w:tc>
        <w:tc>
          <w:tcPr>
            <w:tcW w:w="1276" w:type="dxa"/>
            <w:tcBorders>
              <w:top w:val="single" w:sz="4" w:space="0" w:color="auto"/>
              <w:left w:val="single" w:sz="4" w:space="0" w:color="auto"/>
              <w:bottom w:val="single" w:sz="4" w:space="0" w:color="auto"/>
              <w:right w:val="single" w:sz="4" w:space="0" w:color="auto"/>
            </w:tcBorders>
            <w:vAlign w:val="center"/>
          </w:tcPr>
          <w:p w14:paraId="0FA5723C"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Package</w:t>
            </w:r>
          </w:p>
        </w:tc>
        <w:tc>
          <w:tcPr>
            <w:tcW w:w="1275" w:type="dxa"/>
            <w:tcBorders>
              <w:top w:val="single" w:sz="4" w:space="0" w:color="auto"/>
              <w:left w:val="single" w:sz="4" w:space="0" w:color="auto"/>
              <w:bottom w:val="single" w:sz="4" w:space="0" w:color="auto"/>
              <w:right w:val="single" w:sz="4" w:space="0" w:color="auto"/>
            </w:tcBorders>
            <w:vAlign w:val="center"/>
          </w:tcPr>
          <w:p w14:paraId="591C205E" w14:textId="77777777" w:rsidR="00C92B4D" w:rsidRPr="00C92B4D"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20</w:t>
            </w:r>
          </w:p>
        </w:tc>
        <w:tc>
          <w:tcPr>
            <w:tcW w:w="2405" w:type="dxa"/>
            <w:tcBorders>
              <w:top w:val="single" w:sz="4" w:space="0" w:color="auto"/>
              <w:left w:val="single" w:sz="4" w:space="0" w:color="auto"/>
              <w:bottom w:val="single" w:sz="4" w:space="0" w:color="auto"/>
              <w:right w:val="single" w:sz="4" w:space="0" w:color="auto"/>
            </w:tcBorders>
            <w:vAlign w:val="center"/>
          </w:tcPr>
          <w:p w14:paraId="2712954F" w14:textId="77777777" w:rsidR="00C92B4D" w:rsidRPr="000016A7" w:rsidRDefault="00C92B4D" w:rsidP="00A65835">
            <w:pPr>
              <w:spacing w:line="256" w:lineRule="auto"/>
              <w:jc w:val="center"/>
              <w:rPr>
                <w:rFonts w:asciiTheme="minorHAnsi" w:hAnsiTheme="minorHAnsi" w:cstheme="minorHAnsi"/>
                <w:sz w:val="22"/>
                <w:szCs w:val="22"/>
              </w:rPr>
            </w:pPr>
            <w:r w:rsidRPr="00C92B4D">
              <w:rPr>
                <w:rFonts w:asciiTheme="minorHAnsi" w:hAnsiTheme="minorHAnsi" w:cstheme="minorHAnsi"/>
                <w:sz w:val="22"/>
                <w:szCs w:val="22"/>
              </w:rPr>
              <w:t xml:space="preserve">20 packages of printed reports with annexes, 50 pages in total, A4, full colour, </w:t>
            </w:r>
            <w:proofErr w:type="spellStart"/>
            <w:r w:rsidRPr="00C92B4D">
              <w:rPr>
                <w:rFonts w:asciiTheme="minorHAnsi" w:hAnsiTheme="minorHAnsi" w:cstheme="minorHAnsi"/>
                <w:sz w:val="22"/>
                <w:szCs w:val="22"/>
              </w:rPr>
              <w:t>binded</w:t>
            </w:r>
            <w:proofErr w:type="spellEnd"/>
          </w:p>
        </w:tc>
      </w:tr>
      <w:tr w:rsidR="00F4387C" w:rsidRPr="000016A7" w14:paraId="6C44B529" w14:textId="77777777" w:rsidTr="00A65835">
        <w:trPr>
          <w:trHeight w:val="512"/>
        </w:trPr>
        <w:tc>
          <w:tcPr>
            <w:tcW w:w="3403" w:type="dxa"/>
            <w:tcBorders>
              <w:top w:val="single" w:sz="4" w:space="0" w:color="auto"/>
              <w:left w:val="single" w:sz="4" w:space="0" w:color="auto"/>
              <w:bottom w:val="single" w:sz="4" w:space="0" w:color="auto"/>
              <w:right w:val="single" w:sz="4" w:space="0" w:color="auto"/>
            </w:tcBorders>
            <w:vAlign w:val="center"/>
          </w:tcPr>
          <w:p w14:paraId="59A6D220" w14:textId="1D0B8C82" w:rsidR="00F4387C" w:rsidRPr="00C92B4D" w:rsidRDefault="00F4387C" w:rsidP="00F4387C">
            <w:pPr>
              <w:spacing w:line="256" w:lineRule="auto"/>
              <w:jc w:val="center"/>
              <w:rPr>
                <w:rFonts w:asciiTheme="minorHAnsi" w:hAnsiTheme="minorHAnsi" w:cstheme="minorHAnsi"/>
                <w:sz w:val="22"/>
                <w:szCs w:val="22"/>
              </w:rPr>
            </w:pPr>
            <w:r>
              <w:rPr>
                <w:rFonts w:asciiTheme="minorHAnsi" w:hAnsiTheme="minorHAnsi" w:cstheme="minorHAnsi"/>
                <w:sz w:val="22"/>
                <w:szCs w:val="22"/>
              </w:rPr>
              <w:t xml:space="preserve">Zoom Hosting and broadcast on Facebook and Twitter </w:t>
            </w:r>
          </w:p>
        </w:tc>
        <w:tc>
          <w:tcPr>
            <w:tcW w:w="1276" w:type="dxa"/>
            <w:tcBorders>
              <w:top w:val="single" w:sz="4" w:space="0" w:color="auto"/>
              <w:left w:val="single" w:sz="4" w:space="0" w:color="auto"/>
              <w:bottom w:val="single" w:sz="4" w:space="0" w:color="auto"/>
              <w:right w:val="single" w:sz="4" w:space="0" w:color="auto"/>
            </w:tcBorders>
            <w:vAlign w:val="center"/>
          </w:tcPr>
          <w:p w14:paraId="6FD7EB1E" w14:textId="0D1EA84E" w:rsidR="00F4387C" w:rsidRPr="00C92B4D" w:rsidRDefault="00F4387C" w:rsidP="00A65835">
            <w:pPr>
              <w:spacing w:line="256" w:lineRule="auto"/>
              <w:jc w:val="center"/>
              <w:rPr>
                <w:rFonts w:asciiTheme="minorHAnsi" w:hAnsiTheme="minorHAnsi" w:cstheme="minorHAnsi"/>
                <w:sz w:val="22"/>
                <w:szCs w:val="22"/>
              </w:rPr>
            </w:pPr>
            <w:r>
              <w:rPr>
                <w:rFonts w:asciiTheme="minorHAnsi" w:hAnsiTheme="minorHAnsi" w:cstheme="minorHAnsi"/>
                <w:sz w:val="22"/>
                <w:szCs w:val="22"/>
              </w:rPr>
              <w:t>Package</w:t>
            </w:r>
          </w:p>
        </w:tc>
        <w:tc>
          <w:tcPr>
            <w:tcW w:w="1275" w:type="dxa"/>
            <w:tcBorders>
              <w:top w:val="single" w:sz="4" w:space="0" w:color="auto"/>
              <w:left w:val="single" w:sz="4" w:space="0" w:color="auto"/>
              <w:bottom w:val="single" w:sz="4" w:space="0" w:color="auto"/>
              <w:right w:val="single" w:sz="4" w:space="0" w:color="auto"/>
            </w:tcBorders>
            <w:vAlign w:val="center"/>
          </w:tcPr>
          <w:p w14:paraId="4963C167" w14:textId="6C2B7F84" w:rsidR="00F4387C" w:rsidRPr="00C92B4D" w:rsidRDefault="00F4387C" w:rsidP="00A65835">
            <w:pPr>
              <w:spacing w:line="256" w:lineRule="auto"/>
              <w:jc w:val="center"/>
              <w:rPr>
                <w:rFonts w:asciiTheme="minorHAnsi" w:hAnsiTheme="minorHAnsi" w:cstheme="minorHAnsi"/>
                <w:sz w:val="22"/>
                <w:szCs w:val="22"/>
              </w:rPr>
            </w:pPr>
            <w:r>
              <w:rPr>
                <w:rFonts w:asciiTheme="minorHAnsi" w:hAnsiTheme="minorHAnsi" w:cstheme="minorHAnsi"/>
                <w:sz w:val="22"/>
                <w:szCs w:val="22"/>
              </w:rPr>
              <w:t>1</w:t>
            </w:r>
          </w:p>
        </w:tc>
        <w:tc>
          <w:tcPr>
            <w:tcW w:w="2405" w:type="dxa"/>
            <w:tcBorders>
              <w:top w:val="single" w:sz="4" w:space="0" w:color="auto"/>
              <w:left w:val="single" w:sz="4" w:space="0" w:color="auto"/>
              <w:bottom w:val="single" w:sz="4" w:space="0" w:color="auto"/>
              <w:right w:val="single" w:sz="4" w:space="0" w:color="auto"/>
            </w:tcBorders>
            <w:vAlign w:val="center"/>
          </w:tcPr>
          <w:p w14:paraId="12FF6EA7" w14:textId="5F1A1BDC" w:rsidR="00F4387C" w:rsidRPr="00C92B4D" w:rsidRDefault="00F4387C" w:rsidP="00A65835">
            <w:pPr>
              <w:spacing w:line="256" w:lineRule="auto"/>
              <w:jc w:val="center"/>
              <w:rPr>
                <w:rFonts w:asciiTheme="minorHAnsi" w:hAnsiTheme="minorHAnsi" w:cstheme="minorHAnsi"/>
                <w:sz w:val="22"/>
                <w:szCs w:val="22"/>
              </w:rPr>
            </w:pPr>
            <w:r>
              <w:rPr>
                <w:rFonts w:asciiTheme="minorHAnsi" w:hAnsiTheme="minorHAnsi" w:cstheme="minorHAnsi"/>
                <w:sz w:val="22"/>
                <w:szCs w:val="22"/>
              </w:rPr>
              <w:t>(provide detailed budget for all relevant services, equipment and technical support)</w:t>
            </w:r>
          </w:p>
        </w:tc>
      </w:tr>
    </w:tbl>
    <w:p w14:paraId="59866715" w14:textId="77777777" w:rsidR="009A4DA0" w:rsidRPr="009A4DA0" w:rsidRDefault="009A4DA0" w:rsidP="009A4DA0">
      <w:pPr>
        <w:keepNext/>
        <w:spacing w:before="120" w:after="120"/>
        <w:jc w:val="both"/>
        <w:rPr>
          <w:rFonts w:ascii="Calibri" w:hAnsi="Calibri"/>
          <w:b/>
          <w:sz w:val="24"/>
          <w:szCs w:val="24"/>
        </w:rPr>
      </w:pPr>
    </w:p>
    <w:p w14:paraId="49AA3631" w14:textId="06A3539A" w:rsidR="007B2BB9" w:rsidRDefault="007B2BB9" w:rsidP="007C1F4C">
      <w:pPr>
        <w:spacing w:before="120" w:after="120"/>
        <w:jc w:val="both"/>
        <w:rPr>
          <w:rFonts w:ascii="Calibri" w:hAnsi="Calibri"/>
          <w:sz w:val="22"/>
          <w:szCs w:val="22"/>
        </w:rPr>
      </w:pPr>
      <w:r w:rsidRPr="009A4DA0">
        <w:rPr>
          <w:rFonts w:ascii="Calibri" w:hAnsi="Calibri"/>
          <w:b/>
          <w:sz w:val="22"/>
          <w:szCs w:val="22"/>
        </w:rPr>
        <w:t xml:space="preserve">In case of subcontracting, a statement guaranteeing the </w:t>
      </w:r>
      <w:r w:rsidR="00FE7346">
        <w:rPr>
          <w:rFonts w:ascii="Calibri" w:hAnsi="Calibri"/>
          <w:b/>
          <w:sz w:val="22"/>
          <w:szCs w:val="22"/>
        </w:rPr>
        <w:t xml:space="preserve">name, registration documents, and </w:t>
      </w:r>
      <w:r w:rsidRPr="009A4DA0">
        <w:rPr>
          <w:rFonts w:ascii="Calibri" w:hAnsi="Calibri"/>
          <w:b/>
          <w:sz w:val="22"/>
          <w:szCs w:val="22"/>
        </w:rPr>
        <w:t>eligibility of the subcontractor</w:t>
      </w:r>
      <w:r w:rsidR="00FE7346">
        <w:rPr>
          <w:rFonts w:ascii="Calibri" w:hAnsi="Calibri"/>
          <w:b/>
          <w:sz w:val="22"/>
          <w:szCs w:val="22"/>
        </w:rPr>
        <w:t xml:space="preserve"> is required in advance of each event (at time of submission of quote)</w:t>
      </w:r>
      <w:r>
        <w:rPr>
          <w:rFonts w:ascii="Calibri" w:hAnsi="Calibri"/>
          <w:sz w:val="22"/>
          <w:szCs w:val="22"/>
        </w:rPr>
        <w:t>. The statement must contain information on the financial, economic, technical and professional capacities of the envisaged subcontractor.</w:t>
      </w:r>
    </w:p>
    <w:p w14:paraId="5D54E894" w14:textId="77777777" w:rsidR="00DE7044" w:rsidRDefault="00DE7044" w:rsidP="007C1F4C">
      <w:pPr>
        <w:spacing w:before="120" w:after="120"/>
        <w:jc w:val="both"/>
        <w:rPr>
          <w:rFonts w:ascii="Calibri" w:hAnsi="Calibri"/>
          <w:sz w:val="22"/>
          <w:szCs w:val="22"/>
        </w:rPr>
      </w:pPr>
    </w:p>
    <w:p w14:paraId="388662BB" w14:textId="1E725A43" w:rsidR="00DE7044" w:rsidRDefault="00DE7044" w:rsidP="00DE7044">
      <w:pPr>
        <w:shd w:val="clear" w:color="auto" w:fill="FFFFFF"/>
        <w:spacing w:before="120" w:after="120"/>
        <w:jc w:val="both"/>
        <w:rPr>
          <w:rFonts w:ascii="Calibri" w:hAnsi="Calibri"/>
          <w:sz w:val="22"/>
          <w:szCs w:val="22"/>
        </w:rPr>
      </w:pPr>
      <w:r w:rsidRPr="00C142A1">
        <w:rPr>
          <w:rFonts w:ascii="Calibri" w:hAnsi="Calibri"/>
          <w:i/>
          <w:sz w:val="22"/>
          <w:szCs w:val="22"/>
          <w:u w:val="single"/>
        </w:rPr>
        <w:t>NOTA BENE:</w:t>
      </w:r>
      <w:r>
        <w:rPr>
          <w:rFonts w:ascii="Calibri" w:hAnsi="Calibri"/>
          <w:sz w:val="22"/>
          <w:szCs w:val="22"/>
        </w:rPr>
        <w:t xml:space="preserve"> </w:t>
      </w:r>
      <w:r w:rsidRPr="003377EB">
        <w:rPr>
          <w:rFonts w:ascii="Calibri" w:hAnsi="Calibri"/>
          <w:sz w:val="22"/>
          <w:szCs w:val="22"/>
        </w:rPr>
        <w:t xml:space="preserve">Tenderers are reminded that the estimated budget available for this contract, as stated in the notice, is </w:t>
      </w:r>
      <w:r w:rsidRPr="003377EB">
        <w:rPr>
          <w:rFonts w:ascii="Calibri" w:hAnsi="Calibri"/>
          <w:b/>
          <w:sz w:val="22"/>
          <w:szCs w:val="22"/>
        </w:rPr>
        <w:t xml:space="preserve">EUR </w:t>
      </w:r>
      <w:r w:rsidR="000771C7">
        <w:rPr>
          <w:rFonts w:ascii="Calibri" w:hAnsi="Calibri"/>
          <w:b/>
          <w:sz w:val="22"/>
          <w:szCs w:val="22"/>
        </w:rPr>
        <w:t xml:space="preserve">198 000 </w:t>
      </w:r>
      <w:r w:rsidRPr="003377EB">
        <w:rPr>
          <w:rFonts w:ascii="Calibri" w:hAnsi="Calibri"/>
          <w:bCs/>
          <w:sz w:val="22"/>
          <w:szCs w:val="22"/>
        </w:rPr>
        <w:t>(exclusive of taxes)</w:t>
      </w:r>
      <w:r w:rsidRPr="003377EB">
        <w:rPr>
          <w:rFonts w:ascii="Calibri" w:hAnsi="Calibri"/>
          <w:sz w:val="22"/>
          <w:szCs w:val="22"/>
        </w:rPr>
        <w:t xml:space="preserve">. </w:t>
      </w:r>
    </w:p>
    <w:p w14:paraId="16867DBF" w14:textId="77777777" w:rsidR="00DE7044" w:rsidRPr="003377EB" w:rsidRDefault="00DE7044" w:rsidP="00DE7044">
      <w:pPr>
        <w:shd w:val="clear" w:color="auto" w:fill="FFFFFF"/>
        <w:spacing w:before="120" w:after="120"/>
        <w:jc w:val="both"/>
        <w:rPr>
          <w:rFonts w:ascii="Calibri" w:hAnsi="Calibri"/>
          <w:sz w:val="22"/>
          <w:szCs w:val="22"/>
        </w:rPr>
      </w:pPr>
      <w:r w:rsidRPr="003377EB">
        <w:rPr>
          <w:rFonts w:ascii="Calibri" w:hAnsi="Calibri"/>
          <w:sz w:val="22"/>
          <w:szCs w:val="22"/>
        </w:rPr>
        <w:lastRenderedPageBreak/>
        <w:t>Payments under this contract will be made in the currency of the tender.</w:t>
      </w:r>
    </w:p>
    <w:p w14:paraId="1D6B4D6F" w14:textId="77777777" w:rsidR="00DE7044" w:rsidRDefault="00DE7044" w:rsidP="007C1F4C">
      <w:pPr>
        <w:spacing w:before="120" w:after="120"/>
        <w:jc w:val="both"/>
        <w:rPr>
          <w:rFonts w:ascii="Calibri" w:hAnsi="Calibri"/>
          <w:sz w:val="22"/>
          <w:szCs w:val="22"/>
        </w:rPr>
      </w:pPr>
    </w:p>
    <w:p w14:paraId="74545F2D" w14:textId="77777777" w:rsidR="000939A4" w:rsidRPr="002C30DC" w:rsidRDefault="000939A4" w:rsidP="00D87483">
      <w:pPr>
        <w:pStyle w:val="Paragraphedeliste"/>
        <w:keepNext/>
        <w:numPr>
          <w:ilvl w:val="0"/>
          <w:numId w:val="26"/>
        </w:numPr>
        <w:spacing w:before="120" w:after="120"/>
        <w:jc w:val="both"/>
        <w:rPr>
          <w:rFonts w:ascii="Calibri" w:hAnsi="Calibri"/>
          <w:b/>
          <w:sz w:val="24"/>
          <w:szCs w:val="24"/>
        </w:rPr>
      </w:pPr>
      <w:r w:rsidRPr="002C30DC">
        <w:rPr>
          <w:rFonts w:ascii="Calibri" w:hAnsi="Calibri"/>
          <w:b/>
          <w:sz w:val="24"/>
          <w:szCs w:val="24"/>
        </w:rPr>
        <w:t>Costs for preparing tenders</w:t>
      </w:r>
    </w:p>
    <w:p w14:paraId="63D43CAE" w14:textId="77777777" w:rsidR="000939A4" w:rsidRDefault="000939A4" w:rsidP="000939A4">
      <w:pPr>
        <w:spacing w:before="120" w:after="120"/>
        <w:jc w:val="both"/>
        <w:rPr>
          <w:rFonts w:ascii="Calibri" w:hAnsi="Calibri"/>
          <w:sz w:val="22"/>
          <w:szCs w:val="22"/>
        </w:rPr>
      </w:pPr>
      <w:r w:rsidRPr="003377EB">
        <w:rPr>
          <w:rFonts w:ascii="Calibri" w:hAnsi="Calibri"/>
          <w:sz w:val="22"/>
          <w:szCs w:val="22"/>
        </w:rPr>
        <w:t>No costs incurred by the tenderer in preparing and submitting the tender are reimbursable. All such costs must be borne by the tenderer.</w:t>
      </w:r>
    </w:p>
    <w:p w14:paraId="6028B873" w14:textId="77777777" w:rsidR="00C07A56" w:rsidRPr="002C30DC" w:rsidRDefault="00C07A56" w:rsidP="00D87483">
      <w:pPr>
        <w:pStyle w:val="Paragraphedeliste"/>
        <w:keepNext/>
        <w:numPr>
          <w:ilvl w:val="0"/>
          <w:numId w:val="26"/>
        </w:numPr>
        <w:spacing w:before="120" w:after="120"/>
        <w:jc w:val="both"/>
        <w:rPr>
          <w:rFonts w:ascii="Calibri" w:hAnsi="Calibri"/>
          <w:b/>
          <w:sz w:val="24"/>
          <w:szCs w:val="24"/>
        </w:rPr>
      </w:pPr>
      <w:r w:rsidRPr="002C30DC">
        <w:rPr>
          <w:rFonts w:ascii="Calibri" w:hAnsi="Calibri"/>
          <w:b/>
          <w:sz w:val="24"/>
          <w:szCs w:val="24"/>
        </w:rPr>
        <w:t>Submission of tenders</w:t>
      </w:r>
    </w:p>
    <w:p w14:paraId="1538FA6F" w14:textId="040D4762" w:rsidR="00C07A56" w:rsidRDefault="00C07A56" w:rsidP="00C07A56">
      <w:pPr>
        <w:spacing w:before="120" w:after="120"/>
        <w:jc w:val="both"/>
        <w:rPr>
          <w:rFonts w:ascii="Calibri" w:hAnsi="Calibri"/>
          <w:sz w:val="22"/>
          <w:szCs w:val="22"/>
        </w:rPr>
      </w:pPr>
      <w:r>
        <w:rPr>
          <w:rFonts w:ascii="Calibri" w:hAnsi="Calibri"/>
          <w:sz w:val="22"/>
          <w:szCs w:val="22"/>
        </w:rPr>
        <w:t>In order to submit their t</w:t>
      </w:r>
      <w:r w:rsidRPr="003377EB">
        <w:rPr>
          <w:rFonts w:ascii="Calibri" w:hAnsi="Calibri"/>
          <w:sz w:val="22"/>
          <w:szCs w:val="22"/>
        </w:rPr>
        <w:t>enders</w:t>
      </w:r>
      <w:r>
        <w:rPr>
          <w:rFonts w:ascii="Calibri" w:hAnsi="Calibri"/>
          <w:sz w:val="22"/>
          <w:szCs w:val="22"/>
        </w:rPr>
        <w:t>, tenderers</w:t>
      </w:r>
      <w:r w:rsidRPr="003377EB">
        <w:rPr>
          <w:rFonts w:ascii="Calibri" w:hAnsi="Calibri"/>
          <w:sz w:val="22"/>
          <w:szCs w:val="22"/>
        </w:rPr>
        <w:t xml:space="preserve"> must </w:t>
      </w:r>
      <w:r>
        <w:rPr>
          <w:rFonts w:ascii="Calibri" w:hAnsi="Calibri"/>
          <w:sz w:val="22"/>
          <w:szCs w:val="22"/>
        </w:rPr>
        <w:t xml:space="preserve">enter the following reference in the “current tender – search” </w:t>
      </w:r>
      <w:r w:rsidR="0034417A">
        <w:rPr>
          <w:rFonts w:ascii="Calibri" w:hAnsi="Calibri"/>
          <w:sz w:val="22"/>
          <w:szCs w:val="22"/>
        </w:rPr>
        <w:t>field</w:t>
      </w:r>
      <w:r>
        <w:rPr>
          <w:rFonts w:ascii="Calibri" w:hAnsi="Calibri"/>
          <w:sz w:val="22"/>
          <w:szCs w:val="22"/>
        </w:rPr>
        <w:t xml:space="preserve"> on the </w:t>
      </w:r>
      <w:r w:rsidRPr="003377EB">
        <w:rPr>
          <w:rFonts w:ascii="Calibri" w:hAnsi="Calibri"/>
          <w:sz w:val="22"/>
          <w:szCs w:val="22"/>
        </w:rPr>
        <w:t xml:space="preserve">e-procurement platform </w:t>
      </w:r>
      <w:r>
        <w:rPr>
          <w:rFonts w:ascii="Calibri" w:hAnsi="Calibri"/>
          <w:sz w:val="22"/>
          <w:szCs w:val="22"/>
        </w:rPr>
        <w:t>(</w:t>
      </w:r>
      <w:hyperlink r:id="rId8" w:history="1">
        <w:r w:rsidRPr="003377EB">
          <w:rPr>
            <w:rStyle w:val="Lienhypertexte"/>
            <w:rFonts w:ascii="Calibri" w:hAnsi="Calibri"/>
            <w:sz w:val="22"/>
            <w:szCs w:val="22"/>
          </w:rPr>
          <w:t>www.marches-publics.gouv.fr</w:t>
        </w:r>
      </w:hyperlink>
      <w:r>
        <w:rPr>
          <w:rFonts w:ascii="Calibri" w:hAnsi="Calibri"/>
          <w:sz w:val="22"/>
          <w:szCs w:val="22"/>
        </w:rPr>
        <w:t xml:space="preserve">): </w:t>
      </w:r>
      <w:r w:rsidR="005A49D2" w:rsidRPr="005A49D2">
        <w:rPr>
          <w:rFonts w:ascii="Calibri" w:hAnsi="Calibri"/>
          <w:b/>
          <w:sz w:val="22"/>
          <w:szCs w:val="22"/>
        </w:rPr>
        <w:t>20MR3167</w:t>
      </w:r>
    </w:p>
    <w:p w14:paraId="45EC21F5" w14:textId="19D441BC" w:rsidR="00C07A56" w:rsidRPr="003377EB" w:rsidRDefault="00C07A56" w:rsidP="00C07A56">
      <w:pPr>
        <w:spacing w:before="120" w:after="120"/>
        <w:jc w:val="both"/>
        <w:rPr>
          <w:rFonts w:ascii="Calibri" w:hAnsi="Calibri"/>
          <w:sz w:val="22"/>
          <w:szCs w:val="22"/>
        </w:rPr>
      </w:pPr>
      <w:r>
        <w:rPr>
          <w:rFonts w:ascii="Calibri" w:hAnsi="Calibri"/>
          <w:sz w:val="22"/>
          <w:szCs w:val="22"/>
        </w:rPr>
        <w:t xml:space="preserve">Tenders must be submitted through the e-procurement platform before </w:t>
      </w:r>
      <w:r w:rsidR="00756344">
        <w:rPr>
          <w:rFonts w:ascii="Calibri" w:hAnsi="Calibri"/>
          <w:b/>
          <w:bCs/>
          <w:sz w:val="22"/>
          <w:szCs w:val="22"/>
        </w:rPr>
        <w:t>18</w:t>
      </w:r>
      <w:r w:rsidR="007250E5">
        <w:rPr>
          <w:rFonts w:ascii="Calibri" w:hAnsi="Calibri"/>
          <w:b/>
          <w:bCs/>
          <w:sz w:val="22"/>
          <w:szCs w:val="22"/>
        </w:rPr>
        <w:t xml:space="preserve"> December 2020 </w:t>
      </w:r>
      <w:r w:rsidRPr="003377EB">
        <w:rPr>
          <w:rFonts w:ascii="Calibri" w:hAnsi="Calibri"/>
          <w:b/>
          <w:bCs/>
          <w:sz w:val="22"/>
          <w:szCs w:val="22"/>
        </w:rPr>
        <w:t xml:space="preserve">at </w:t>
      </w:r>
      <w:r w:rsidR="007250E5">
        <w:rPr>
          <w:rFonts w:ascii="Calibri" w:hAnsi="Calibri"/>
          <w:b/>
          <w:bCs/>
          <w:sz w:val="22"/>
          <w:szCs w:val="22"/>
        </w:rPr>
        <w:t>18:00</w:t>
      </w:r>
      <w:r>
        <w:rPr>
          <w:rFonts w:ascii="Calibri" w:hAnsi="Calibri"/>
          <w:b/>
          <w:bCs/>
          <w:sz w:val="22"/>
          <w:szCs w:val="22"/>
        </w:rPr>
        <w:t xml:space="preserve"> (Paris time)</w:t>
      </w:r>
      <w:r w:rsidRPr="003377EB">
        <w:rPr>
          <w:rFonts w:ascii="Calibri" w:hAnsi="Calibri"/>
          <w:sz w:val="22"/>
          <w:szCs w:val="22"/>
        </w:rPr>
        <w:t xml:space="preserve">. They must include the requested documents </w:t>
      </w:r>
      <w:r w:rsidR="009A00CB">
        <w:rPr>
          <w:rFonts w:ascii="Calibri" w:hAnsi="Calibri"/>
          <w:sz w:val="22"/>
          <w:szCs w:val="22"/>
        </w:rPr>
        <w:t>hereinabove</w:t>
      </w:r>
      <w:r w:rsidRPr="003377EB">
        <w:rPr>
          <w:rFonts w:ascii="Calibri" w:hAnsi="Calibri"/>
          <w:sz w:val="22"/>
          <w:szCs w:val="22"/>
        </w:rPr>
        <w:t>.</w:t>
      </w:r>
    </w:p>
    <w:p w14:paraId="0EDF7F3C" w14:textId="77777777" w:rsidR="00C07A56" w:rsidRPr="003377EB" w:rsidRDefault="00C07A56" w:rsidP="00C07A56">
      <w:pPr>
        <w:spacing w:before="120" w:after="120"/>
        <w:jc w:val="both"/>
        <w:rPr>
          <w:rFonts w:ascii="Calibri" w:hAnsi="Calibri"/>
          <w:sz w:val="22"/>
          <w:szCs w:val="22"/>
        </w:rPr>
      </w:pPr>
      <w:r w:rsidRPr="003377EB">
        <w:rPr>
          <w:rStyle w:val="lev"/>
          <w:rFonts w:ascii="Calibri" w:hAnsi="Calibri"/>
          <w:sz w:val="22"/>
          <w:szCs w:val="22"/>
        </w:rPr>
        <w:t xml:space="preserve">Tenders submitted by any other means will not be considered. </w:t>
      </w:r>
    </w:p>
    <w:p w14:paraId="2F20E25C" w14:textId="77777777" w:rsidR="00C07A56" w:rsidRDefault="00C07A56" w:rsidP="00C07A56">
      <w:pPr>
        <w:spacing w:before="120" w:after="120"/>
        <w:jc w:val="both"/>
        <w:rPr>
          <w:rFonts w:ascii="Calibri" w:hAnsi="Calibri"/>
          <w:sz w:val="22"/>
          <w:szCs w:val="22"/>
        </w:rPr>
      </w:pPr>
      <w:r w:rsidRPr="003377EB">
        <w:rPr>
          <w:rFonts w:ascii="Calibri" w:hAnsi="Calibri"/>
          <w:sz w:val="22"/>
          <w:szCs w:val="22"/>
        </w:rPr>
        <w:t>The pages of the Technical offer must be numbered.</w:t>
      </w:r>
    </w:p>
    <w:p w14:paraId="1B98BACA" w14:textId="77777777" w:rsidR="000939A4" w:rsidRPr="000939A4" w:rsidRDefault="000939A4" w:rsidP="00D87483">
      <w:pPr>
        <w:pStyle w:val="Paragraphedeliste"/>
        <w:keepNext/>
        <w:numPr>
          <w:ilvl w:val="0"/>
          <w:numId w:val="26"/>
        </w:numPr>
        <w:spacing w:before="120" w:after="120"/>
        <w:jc w:val="both"/>
        <w:rPr>
          <w:rFonts w:ascii="Calibri" w:hAnsi="Calibri"/>
          <w:b/>
          <w:sz w:val="24"/>
          <w:szCs w:val="24"/>
        </w:rPr>
      </w:pPr>
      <w:r w:rsidRPr="000939A4">
        <w:rPr>
          <w:rFonts w:ascii="Calibri" w:hAnsi="Calibri"/>
          <w:b/>
          <w:sz w:val="24"/>
          <w:szCs w:val="24"/>
        </w:rPr>
        <w:t>Amending or withdrawing tenders</w:t>
      </w:r>
    </w:p>
    <w:p w14:paraId="4D42A947" w14:textId="77777777" w:rsidR="000939A4" w:rsidRPr="003377EB" w:rsidRDefault="000939A4" w:rsidP="000939A4">
      <w:pPr>
        <w:spacing w:before="120" w:after="120"/>
        <w:jc w:val="both"/>
        <w:rPr>
          <w:rFonts w:ascii="Calibri" w:hAnsi="Calibri"/>
          <w:sz w:val="22"/>
          <w:szCs w:val="22"/>
        </w:rPr>
      </w:pPr>
      <w:r w:rsidRPr="003377EB">
        <w:rPr>
          <w:rFonts w:ascii="Calibri" w:hAnsi="Calibri"/>
          <w:sz w:val="22"/>
          <w:szCs w:val="22"/>
        </w:rPr>
        <w:t>Tenderers may amend or withdraw their tenders by written notification through the e-procurement platform prior to the deadline for submitting tenders. Tenders may not be amended after this deadline.</w:t>
      </w:r>
    </w:p>
    <w:p w14:paraId="1164F717" w14:textId="1993EA78" w:rsidR="000939A4" w:rsidRPr="003377EB" w:rsidRDefault="000939A4" w:rsidP="000939A4">
      <w:pPr>
        <w:spacing w:before="120" w:after="120"/>
        <w:jc w:val="both"/>
        <w:rPr>
          <w:rFonts w:ascii="Calibri" w:hAnsi="Calibri"/>
          <w:sz w:val="22"/>
          <w:szCs w:val="22"/>
        </w:rPr>
      </w:pPr>
      <w:r w:rsidRPr="003377EB">
        <w:rPr>
          <w:rFonts w:ascii="Calibri" w:hAnsi="Calibri"/>
          <w:sz w:val="22"/>
          <w:szCs w:val="22"/>
        </w:rPr>
        <w:t xml:space="preserve">Any such notification of amendment or withdrawal must be prepared and submitted in accordance with </w:t>
      </w:r>
      <w:r w:rsidR="00605FE0">
        <w:rPr>
          <w:rFonts w:ascii="Calibri" w:hAnsi="Calibri"/>
          <w:sz w:val="22"/>
          <w:szCs w:val="22"/>
        </w:rPr>
        <w:t>the requirements described hereinabove</w:t>
      </w:r>
      <w:r w:rsidRPr="003377EB">
        <w:rPr>
          <w:rFonts w:ascii="Calibri" w:hAnsi="Calibri"/>
          <w:sz w:val="22"/>
          <w:szCs w:val="22"/>
        </w:rPr>
        <w:t>.</w:t>
      </w:r>
    </w:p>
    <w:p w14:paraId="6967EF37" w14:textId="77777777" w:rsidR="000939A4" w:rsidRPr="002C4518" w:rsidRDefault="000939A4" w:rsidP="00D87483">
      <w:pPr>
        <w:pStyle w:val="Paragraphedeliste"/>
        <w:keepNext/>
        <w:numPr>
          <w:ilvl w:val="0"/>
          <w:numId w:val="26"/>
        </w:numPr>
        <w:spacing w:before="120" w:after="120"/>
        <w:jc w:val="both"/>
        <w:rPr>
          <w:rFonts w:ascii="Calibri" w:hAnsi="Calibri"/>
          <w:b/>
          <w:sz w:val="24"/>
          <w:szCs w:val="24"/>
        </w:rPr>
      </w:pPr>
      <w:r w:rsidRPr="002C4518">
        <w:rPr>
          <w:rFonts w:ascii="Calibri" w:hAnsi="Calibri"/>
          <w:b/>
          <w:sz w:val="24"/>
          <w:szCs w:val="24"/>
        </w:rPr>
        <w:t>Period during which tenders are binding</w:t>
      </w:r>
    </w:p>
    <w:p w14:paraId="661BC01E" w14:textId="5A96C9DF" w:rsidR="000939A4" w:rsidRPr="00C142A1" w:rsidRDefault="000939A4" w:rsidP="000939A4">
      <w:pPr>
        <w:shd w:val="clear" w:color="auto" w:fill="FFFFFF"/>
        <w:spacing w:before="120" w:after="120"/>
        <w:jc w:val="both"/>
        <w:rPr>
          <w:rFonts w:ascii="Calibri" w:hAnsi="Calibri"/>
          <w:sz w:val="22"/>
          <w:szCs w:val="22"/>
        </w:rPr>
      </w:pPr>
      <w:r w:rsidRPr="003377EB">
        <w:rPr>
          <w:rFonts w:ascii="Calibri" w:hAnsi="Calibri"/>
          <w:sz w:val="22"/>
          <w:szCs w:val="22"/>
        </w:rPr>
        <w:t>Tenderers are bound by their tenders for 90 days after the deadline for submitting tenders or until they h</w:t>
      </w:r>
      <w:r>
        <w:rPr>
          <w:rFonts w:ascii="Calibri" w:hAnsi="Calibri"/>
          <w:sz w:val="22"/>
          <w:szCs w:val="22"/>
        </w:rPr>
        <w:t>ave been notified of non-award.</w:t>
      </w:r>
    </w:p>
    <w:p w14:paraId="611ECAEE" w14:textId="77777777" w:rsidR="00D442DC" w:rsidRPr="002C30DC" w:rsidRDefault="00D442DC" w:rsidP="002C30DC">
      <w:pPr>
        <w:keepNext/>
        <w:numPr>
          <w:ilvl w:val="0"/>
          <w:numId w:val="19"/>
        </w:numPr>
        <w:spacing w:before="240" w:after="120"/>
        <w:ind w:left="357" w:hanging="357"/>
        <w:jc w:val="both"/>
        <w:rPr>
          <w:rFonts w:ascii="Calibri" w:hAnsi="Calibri"/>
          <w:b/>
          <w:smallCaps/>
          <w:sz w:val="24"/>
          <w:szCs w:val="24"/>
          <w:u w:val="single"/>
        </w:rPr>
      </w:pPr>
      <w:r w:rsidRPr="002C30DC">
        <w:rPr>
          <w:rFonts w:ascii="Calibri" w:hAnsi="Calibri"/>
          <w:b/>
          <w:smallCaps/>
          <w:sz w:val="24"/>
          <w:szCs w:val="24"/>
          <w:u w:val="single"/>
        </w:rPr>
        <w:t>Evaluation of tender</w:t>
      </w:r>
      <w:r w:rsidR="007B5118" w:rsidRPr="002C30DC">
        <w:rPr>
          <w:rFonts w:ascii="Calibri" w:hAnsi="Calibri"/>
          <w:b/>
          <w:smallCaps/>
          <w:sz w:val="24"/>
          <w:szCs w:val="24"/>
          <w:u w:val="single"/>
        </w:rPr>
        <w:t>er</w:t>
      </w:r>
      <w:r w:rsidRPr="002C30DC">
        <w:rPr>
          <w:rFonts w:ascii="Calibri" w:hAnsi="Calibri"/>
          <w:b/>
          <w:smallCaps/>
          <w:sz w:val="24"/>
          <w:szCs w:val="24"/>
          <w:u w:val="single"/>
        </w:rPr>
        <w:t>s</w:t>
      </w:r>
      <w:r w:rsidR="007B5118" w:rsidRPr="002C30DC">
        <w:rPr>
          <w:rFonts w:ascii="Calibri" w:hAnsi="Calibri"/>
          <w:b/>
          <w:smallCaps/>
          <w:sz w:val="24"/>
          <w:szCs w:val="24"/>
          <w:u w:val="single"/>
        </w:rPr>
        <w:t>’ capacity</w:t>
      </w:r>
    </w:p>
    <w:p w14:paraId="755BEF37" w14:textId="77777777" w:rsidR="007B5118" w:rsidRDefault="007B5118" w:rsidP="00A470A6">
      <w:pPr>
        <w:spacing w:after="120"/>
        <w:jc w:val="both"/>
        <w:rPr>
          <w:rFonts w:ascii="Calibri" w:hAnsi="Calibri"/>
          <w:sz w:val="22"/>
          <w:szCs w:val="22"/>
        </w:rPr>
      </w:pPr>
      <w:r w:rsidRPr="007B5118">
        <w:rPr>
          <w:rFonts w:ascii="Calibri" w:hAnsi="Calibri"/>
          <w:sz w:val="22"/>
          <w:szCs w:val="22"/>
        </w:rPr>
        <w:t xml:space="preserve">In order to </w:t>
      </w:r>
      <w:r>
        <w:rPr>
          <w:rFonts w:ascii="Calibri" w:hAnsi="Calibri"/>
          <w:sz w:val="22"/>
          <w:szCs w:val="22"/>
        </w:rPr>
        <w:t>be considered technically capable of providing the tasks and services described in the terms of reference, each tenderer will have to meet the following requirements:</w:t>
      </w:r>
    </w:p>
    <w:p w14:paraId="08CA4631" w14:textId="77777777" w:rsidR="00B11561" w:rsidRPr="00B11561" w:rsidRDefault="00B11561" w:rsidP="00B11561">
      <w:pPr>
        <w:pStyle w:val="Paragraphedeliste"/>
        <w:numPr>
          <w:ilvl w:val="0"/>
          <w:numId w:val="35"/>
        </w:numPr>
        <w:spacing w:after="120"/>
        <w:jc w:val="both"/>
        <w:rPr>
          <w:rFonts w:ascii="Calibri" w:hAnsi="Calibri"/>
          <w:sz w:val="22"/>
          <w:szCs w:val="22"/>
        </w:rPr>
      </w:pPr>
      <w:r w:rsidRPr="00B11561">
        <w:rPr>
          <w:rFonts w:ascii="Calibri" w:hAnsi="Calibri"/>
          <w:sz w:val="22"/>
          <w:szCs w:val="22"/>
        </w:rPr>
        <w:t>Candidates must provide Expertise France with a proof of its legal personality or at least demonstrate its legal capacity to run a commercial activity.</w:t>
      </w:r>
    </w:p>
    <w:p w14:paraId="52F37DC5" w14:textId="77777777" w:rsidR="00B11561" w:rsidRPr="00B11561" w:rsidRDefault="00B11561" w:rsidP="00B11561">
      <w:pPr>
        <w:pStyle w:val="Paragraphedeliste"/>
        <w:numPr>
          <w:ilvl w:val="0"/>
          <w:numId w:val="35"/>
        </w:numPr>
        <w:spacing w:after="120"/>
        <w:jc w:val="both"/>
        <w:rPr>
          <w:rFonts w:ascii="Calibri" w:hAnsi="Calibri"/>
          <w:sz w:val="22"/>
          <w:szCs w:val="22"/>
        </w:rPr>
      </w:pPr>
      <w:r w:rsidRPr="00B11561">
        <w:rPr>
          <w:rFonts w:ascii="Calibri" w:hAnsi="Calibri"/>
          <w:sz w:val="22"/>
          <w:szCs w:val="22"/>
        </w:rPr>
        <w:t>Legal persons are not entitled to participate in this tender procedure or be awarded a contract if they are in any of the conditions (mentioned in Article 45 and 48 of the French order n°2015-899 issued on July 23rd), and detailed in the Annex of the current document “Declaration of honour on exclusion criteria and absence of conflict of interest”.</w:t>
      </w:r>
    </w:p>
    <w:p w14:paraId="622CE2B4" w14:textId="77777777" w:rsidR="00B11561" w:rsidRPr="00B11561" w:rsidRDefault="00B11561" w:rsidP="00B11561">
      <w:pPr>
        <w:pStyle w:val="Paragraphedeliste"/>
        <w:numPr>
          <w:ilvl w:val="0"/>
          <w:numId w:val="35"/>
        </w:numPr>
        <w:spacing w:after="120"/>
        <w:jc w:val="both"/>
        <w:rPr>
          <w:rFonts w:ascii="Calibri" w:hAnsi="Calibri"/>
          <w:sz w:val="22"/>
          <w:szCs w:val="22"/>
        </w:rPr>
      </w:pPr>
      <w:r w:rsidRPr="00B11561">
        <w:rPr>
          <w:rFonts w:ascii="Calibri" w:hAnsi="Calibri"/>
          <w:sz w:val="22"/>
          <w:szCs w:val="22"/>
        </w:rPr>
        <w:t>Failure to meet the above-mentioned requirements or to provide the documents requested as candidatures material will result in the candidate’s tender being declared non-compliant and rejected without being analysed.</w:t>
      </w:r>
    </w:p>
    <w:p w14:paraId="62D80B1A" w14:textId="77777777" w:rsidR="007B5118" w:rsidRDefault="007B5118" w:rsidP="00A470A6">
      <w:pPr>
        <w:spacing w:after="120"/>
        <w:jc w:val="both"/>
        <w:rPr>
          <w:rFonts w:ascii="Calibri" w:hAnsi="Calibri"/>
          <w:sz w:val="22"/>
          <w:szCs w:val="22"/>
        </w:rPr>
      </w:pPr>
      <w:r>
        <w:rPr>
          <w:rFonts w:ascii="Calibri" w:hAnsi="Calibri"/>
          <w:sz w:val="22"/>
          <w:szCs w:val="22"/>
        </w:rPr>
        <w:t>The tenderers may rely on capacity of other economic operators, including consortium members and subcontractors to meet the requirements.</w:t>
      </w:r>
    </w:p>
    <w:p w14:paraId="152ED55D" w14:textId="77777777" w:rsidR="007B5118" w:rsidRPr="007B5118" w:rsidRDefault="007B5118" w:rsidP="00A470A6">
      <w:pPr>
        <w:spacing w:after="120"/>
        <w:jc w:val="both"/>
        <w:rPr>
          <w:rFonts w:ascii="Calibri" w:hAnsi="Calibri"/>
          <w:sz w:val="22"/>
          <w:szCs w:val="22"/>
        </w:rPr>
      </w:pPr>
      <w:r>
        <w:rPr>
          <w:rFonts w:ascii="Calibri" w:hAnsi="Calibri"/>
          <w:sz w:val="22"/>
          <w:szCs w:val="22"/>
        </w:rPr>
        <w:t>Failure to meet the above-mentioned requirements or to provide the documents requested as candidatures material will result in the candidate’s tender being declared non-compliant and rejected without being analysed.</w:t>
      </w:r>
    </w:p>
    <w:p w14:paraId="40BC205C" w14:textId="77777777" w:rsidR="007B5118" w:rsidRPr="00A80DE6" w:rsidRDefault="00B20F44"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Evaluation of tenders</w:t>
      </w:r>
    </w:p>
    <w:p w14:paraId="0C323F85" w14:textId="319714A1" w:rsidR="00D442DC" w:rsidRPr="003377EB" w:rsidRDefault="00D442DC">
      <w:pPr>
        <w:spacing w:before="120" w:after="120"/>
        <w:jc w:val="both"/>
        <w:rPr>
          <w:rFonts w:ascii="Calibri" w:hAnsi="Calibri"/>
          <w:b/>
          <w:sz w:val="22"/>
          <w:szCs w:val="22"/>
        </w:rPr>
      </w:pPr>
      <w:r w:rsidRPr="003377EB">
        <w:rPr>
          <w:rFonts w:ascii="Calibri" w:hAnsi="Calibri"/>
          <w:b/>
          <w:sz w:val="22"/>
          <w:szCs w:val="22"/>
        </w:rPr>
        <w:t>Award criteria</w:t>
      </w:r>
    </w:p>
    <w:p w14:paraId="638AA0C5" w14:textId="77777777" w:rsidR="007250E5" w:rsidRPr="009B2FD2" w:rsidRDefault="007250E5" w:rsidP="007250E5">
      <w:pPr>
        <w:jc w:val="both"/>
        <w:rPr>
          <w:rFonts w:ascii="Calibri" w:hAnsi="Calibri"/>
          <w:sz w:val="22"/>
        </w:rPr>
      </w:pPr>
      <w:r w:rsidRPr="003377EB">
        <w:rPr>
          <w:rFonts w:ascii="Calibri" w:hAnsi="Calibri"/>
          <w:sz w:val="22"/>
          <w:szCs w:val="22"/>
        </w:rPr>
        <w:t>The best value for money is established by weighing technical quali</w:t>
      </w:r>
      <w:r>
        <w:rPr>
          <w:rFonts w:ascii="Calibri" w:hAnsi="Calibri"/>
          <w:sz w:val="22"/>
          <w:szCs w:val="22"/>
        </w:rPr>
        <w:t xml:space="preserve">ty against </w:t>
      </w:r>
      <w:r w:rsidRPr="009B2FD2">
        <w:rPr>
          <w:rFonts w:ascii="Calibri" w:hAnsi="Calibri"/>
          <w:sz w:val="22"/>
          <w:szCs w:val="22"/>
        </w:rPr>
        <w:t xml:space="preserve">price on a </w:t>
      </w:r>
      <w:r>
        <w:rPr>
          <w:rFonts w:ascii="Calibri" w:hAnsi="Calibri"/>
          <w:b/>
          <w:sz w:val="22"/>
          <w:szCs w:val="22"/>
        </w:rPr>
        <w:t>20</w:t>
      </w:r>
      <w:r w:rsidRPr="009B2FD2">
        <w:rPr>
          <w:rFonts w:ascii="Calibri" w:hAnsi="Calibri"/>
          <w:b/>
          <w:sz w:val="22"/>
          <w:szCs w:val="22"/>
        </w:rPr>
        <w:t>/</w:t>
      </w:r>
      <w:r>
        <w:rPr>
          <w:rFonts w:ascii="Calibri" w:hAnsi="Calibri"/>
          <w:b/>
          <w:sz w:val="22"/>
          <w:szCs w:val="22"/>
        </w:rPr>
        <w:t>80</w:t>
      </w:r>
      <w:r w:rsidRPr="009B2FD2">
        <w:rPr>
          <w:rFonts w:ascii="Calibri" w:hAnsi="Calibri"/>
          <w:sz w:val="22"/>
          <w:szCs w:val="22"/>
        </w:rPr>
        <w:t xml:space="preserve"> basis.</w:t>
      </w:r>
    </w:p>
    <w:p w14:paraId="5846A22C" w14:textId="77777777" w:rsidR="007250E5" w:rsidRDefault="007250E5" w:rsidP="007250E5">
      <w:pPr>
        <w:pStyle w:val="Style11ptJustifiedAfter12pt"/>
        <w:spacing w:before="120"/>
        <w:rPr>
          <w:rFonts w:ascii="Calibri" w:hAnsi="Calibri"/>
          <w:szCs w:val="22"/>
        </w:rPr>
      </w:pPr>
      <w:r w:rsidRPr="009B2FD2">
        <w:rPr>
          <w:rFonts w:ascii="Calibri" w:hAnsi="Calibri"/>
          <w:szCs w:val="22"/>
        </w:rPr>
        <w:lastRenderedPageBreak/>
        <w:t>The quality of each technical and financial offer will be evaluated in accordance with the following award</w:t>
      </w:r>
      <w:r w:rsidRPr="003377EB">
        <w:rPr>
          <w:rFonts w:ascii="Calibri" w:hAnsi="Calibri"/>
          <w:szCs w:val="22"/>
        </w:rPr>
        <w:t xml:space="preserve"> criteria and the weighting</w:t>
      </w:r>
      <w:r>
        <w:rPr>
          <w:rFonts w:ascii="Calibri" w:hAnsi="Calibri"/>
          <w:szCs w:val="22"/>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0"/>
        <w:gridCol w:w="1165"/>
      </w:tblGrid>
      <w:tr w:rsidR="007250E5" w:rsidRPr="00100C75" w14:paraId="002056B8" w14:textId="77777777" w:rsidTr="00A65835">
        <w:tc>
          <w:tcPr>
            <w:tcW w:w="7340" w:type="dxa"/>
            <w:shd w:val="clear" w:color="auto" w:fill="C4BC96"/>
          </w:tcPr>
          <w:p w14:paraId="28C84E73" w14:textId="77777777" w:rsidR="007250E5" w:rsidRPr="00AD0E7C" w:rsidRDefault="007250E5" w:rsidP="00A65835">
            <w:pPr>
              <w:tabs>
                <w:tab w:val="left" w:pos="993"/>
              </w:tabs>
              <w:spacing w:after="60"/>
              <w:jc w:val="both"/>
              <w:rPr>
                <w:rFonts w:ascii="Calibri" w:hAnsi="Calibri"/>
                <w:b/>
                <w:sz w:val="22"/>
                <w:szCs w:val="22"/>
              </w:rPr>
            </w:pPr>
            <w:r w:rsidRPr="00AD0E7C">
              <w:rPr>
                <w:rFonts w:ascii="Calibri" w:hAnsi="Calibri"/>
                <w:b/>
                <w:sz w:val="22"/>
                <w:szCs w:val="22"/>
              </w:rPr>
              <w:t>CRITERIA</w:t>
            </w:r>
          </w:p>
        </w:tc>
        <w:tc>
          <w:tcPr>
            <w:tcW w:w="1165" w:type="dxa"/>
            <w:shd w:val="clear" w:color="auto" w:fill="C4BC96"/>
          </w:tcPr>
          <w:p w14:paraId="27764ACD" w14:textId="77777777" w:rsidR="007250E5" w:rsidRPr="00AD0E7C" w:rsidRDefault="007250E5" w:rsidP="00A65835">
            <w:pPr>
              <w:tabs>
                <w:tab w:val="left" w:pos="993"/>
              </w:tabs>
              <w:spacing w:after="60"/>
              <w:jc w:val="center"/>
              <w:rPr>
                <w:rFonts w:ascii="Calibri" w:hAnsi="Calibri"/>
                <w:b/>
                <w:sz w:val="22"/>
                <w:szCs w:val="22"/>
              </w:rPr>
            </w:pPr>
            <w:r w:rsidRPr="00AD0E7C">
              <w:rPr>
                <w:rFonts w:ascii="Calibri" w:hAnsi="Calibri"/>
                <w:b/>
                <w:sz w:val="22"/>
                <w:szCs w:val="22"/>
              </w:rPr>
              <w:t>WEIGHTS</w:t>
            </w:r>
          </w:p>
        </w:tc>
      </w:tr>
      <w:tr w:rsidR="007250E5" w:rsidRPr="00100C75" w14:paraId="38DE4F75" w14:textId="77777777" w:rsidTr="00A65835">
        <w:tc>
          <w:tcPr>
            <w:tcW w:w="7340" w:type="dxa"/>
            <w:tcBorders>
              <w:bottom w:val="single" w:sz="4" w:space="0" w:color="auto"/>
            </w:tcBorders>
            <w:shd w:val="clear" w:color="auto" w:fill="auto"/>
          </w:tcPr>
          <w:p w14:paraId="73AB85D1" w14:textId="77777777" w:rsidR="007250E5" w:rsidRPr="00100C75" w:rsidRDefault="007250E5" w:rsidP="00A65835">
            <w:pPr>
              <w:tabs>
                <w:tab w:val="left" w:pos="993"/>
              </w:tabs>
              <w:spacing w:after="60"/>
              <w:jc w:val="both"/>
              <w:rPr>
                <w:rFonts w:ascii="Calibri" w:hAnsi="Calibri"/>
                <w:b/>
                <w:sz w:val="22"/>
                <w:szCs w:val="22"/>
              </w:rPr>
            </w:pPr>
            <w:r w:rsidRPr="00100C75">
              <w:rPr>
                <w:rFonts w:ascii="Calibri" w:hAnsi="Calibri"/>
                <w:b/>
                <w:sz w:val="22"/>
                <w:szCs w:val="22"/>
              </w:rPr>
              <w:t xml:space="preserve">Quality </w:t>
            </w:r>
          </w:p>
        </w:tc>
        <w:tc>
          <w:tcPr>
            <w:tcW w:w="1165" w:type="dxa"/>
            <w:tcBorders>
              <w:bottom w:val="single" w:sz="4" w:space="0" w:color="auto"/>
            </w:tcBorders>
            <w:shd w:val="clear" w:color="auto" w:fill="auto"/>
          </w:tcPr>
          <w:p w14:paraId="16398CE1" w14:textId="77777777" w:rsidR="007250E5" w:rsidRPr="00C3599D" w:rsidRDefault="007250E5" w:rsidP="00A65835">
            <w:pPr>
              <w:tabs>
                <w:tab w:val="left" w:pos="993"/>
              </w:tabs>
              <w:spacing w:after="60"/>
              <w:jc w:val="center"/>
              <w:rPr>
                <w:rFonts w:ascii="Calibri" w:hAnsi="Calibri"/>
                <w:b/>
                <w:sz w:val="22"/>
                <w:szCs w:val="22"/>
                <w:highlight w:val="yellow"/>
              </w:rPr>
            </w:pPr>
            <w:r>
              <w:rPr>
                <w:rFonts w:ascii="Calibri" w:hAnsi="Calibri"/>
                <w:b/>
                <w:sz w:val="22"/>
                <w:szCs w:val="22"/>
              </w:rPr>
              <w:t>20</w:t>
            </w:r>
          </w:p>
        </w:tc>
      </w:tr>
      <w:tr w:rsidR="007250E5" w:rsidRPr="005B6E67" w14:paraId="4B470DFA" w14:textId="77777777" w:rsidTr="00A65835">
        <w:tc>
          <w:tcPr>
            <w:tcW w:w="7340" w:type="dxa"/>
            <w:shd w:val="clear" w:color="auto" w:fill="auto"/>
          </w:tcPr>
          <w:p w14:paraId="439B0C6D" w14:textId="77777777" w:rsidR="007250E5" w:rsidRPr="009B2FD2" w:rsidRDefault="007250E5" w:rsidP="00A65835">
            <w:pPr>
              <w:tabs>
                <w:tab w:val="left" w:pos="993"/>
              </w:tabs>
              <w:spacing w:after="60"/>
              <w:jc w:val="both"/>
              <w:rPr>
                <w:rFonts w:ascii="Calibri" w:hAnsi="Calibri"/>
                <w:sz w:val="22"/>
                <w:szCs w:val="22"/>
              </w:rPr>
            </w:pPr>
            <w:r>
              <w:rPr>
                <w:rFonts w:ascii="Calibri" w:hAnsi="Calibri"/>
                <w:sz w:val="22"/>
                <w:szCs w:val="22"/>
              </w:rPr>
              <w:t xml:space="preserve">Relevance of the </w:t>
            </w:r>
            <w:r w:rsidRPr="00E702F1">
              <w:rPr>
                <w:rFonts w:ascii="Calibri" w:hAnsi="Calibri"/>
                <w:sz w:val="22"/>
                <w:szCs w:val="22"/>
              </w:rPr>
              <w:t>tenderer’s organization</w:t>
            </w:r>
          </w:p>
        </w:tc>
        <w:tc>
          <w:tcPr>
            <w:tcW w:w="1165" w:type="dxa"/>
            <w:shd w:val="clear" w:color="auto" w:fill="auto"/>
          </w:tcPr>
          <w:p w14:paraId="2E389208" w14:textId="344AFE83" w:rsidR="007250E5" w:rsidRPr="009B2FD2" w:rsidRDefault="007250E5" w:rsidP="00A65835">
            <w:pPr>
              <w:tabs>
                <w:tab w:val="left" w:pos="993"/>
              </w:tabs>
              <w:spacing w:after="60"/>
              <w:jc w:val="center"/>
              <w:rPr>
                <w:rFonts w:ascii="Calibri" w:hAnsi="Calibri"/>
                <w:sz w:val="22"/>
                <w:szCs w:val="22"/>
              </w:rPr>
            </w:pPr>
            <w:r w:rsidRPr="009B2FD2">
              <w:rPr>
                <w:rFonts w:ascii="Calibri" w:hAnsi="Calibri"/>
                <w:sz w:val="22"/>
                <w:szCs w:val="22"/>
              </w:rPr>
              <w:t>(</w:t>
            </w:r>
            <w:r w:rsidR="00064CBF">
              <w:rPr>
                <w:rFonts w:ascii="Calibri" w:hAnsi="Calibri"/>
                <w:sz w:val="22"/>
                <w:szCs w:val="22"/>
              </w:rPr>
              <w:t>4)</w:t>
            </w:r>
          </w:p>
        </w:tc>
      </w:tr>
      <w:tr w:rsidR="007250E5" w:rsidRPr="005B6E67" w14:paraId="09E23D9C" w14:textId="77777777" w:rsidTr="00A65835">
        <w:tc>
          <w:tcPr>
            <w:tcW w:w="7340" w:type="dxa"/>
            <w:tcBorders>
              <w:bottom w:val="single" w:sz="4" w:space="0" w:color="auto"/>
            </w:tcBorders>
            <w:shd w:val="clear" w:color="auto" w:fill="auto"/>
          </w:tcPr>
          <w:p w14:paraId="7FF01E30" w14:textId="77777777" w:rsidR="007250E5" w:rsidRPr="009B2FD2" w:rsidRDefault="007250E5" w:rsidP="00A65835">
            <w:pPr>
              <w:tabs>
                <w:tab w:val="left" w:pos="993"/>
              </w:tabs>
              <w:spacing w:after="60"/>
              <w:jc w:val="both"/>
              <w:rPr>
                <w:rFonts w:ascii="Calibri" w:hAnsi="Calibri"/>
                <w:sz w:val="22"/>
                <w:szCs w:val="22"/>
              </w:rPr>
            </w:pPr>
            <w:r w:rsidRPr="009B2FD2">
              <w:rPr>
                <w:rFonts w:ascii="Calibri" w:hAnsi="Calibri"/>
                <w:sz w:val="22"/>
                <w:szCs w:val="22"/>
              </w:rPr>
              <w:t>Re</w:t>
            </w:r>
            <w:r>
              <w:rPr>
                <w:rFonts w:ascii="Calibri" w:hAnsi="Calibri"/>
                <w:sz w:val="22"/>
                <w:szCs w:val="22"/>
              </w:rPr>
              <w:t>levance of Sample Quote 1 – pertinence of the services provided in relation to the Request for Proposal 1</w:t>
            </w:r>
          </w:p>
        </w:tc>
        <w:tc>
          <w:tcPr>
            <w:tcW w:w="1165" w:type="dxa"/>
            <w:tcBorders>
              <w:bottom w:val="single" w:sz="4" w:space="0" w:color="auto"/>
            </w:tcBorders>
            <w:shd w:val="clear" w:color="auto" w:fill="auto"/>
          </w:tcPr>
          <w:p w14:paraId="39C306A2" w14:textId="36B5E915" w:rsidR="007250E5" w:rsidRPr="009B2FD2" w:rsidRDefault="007250E5" w:rsidP="00A65835">
            <w:pPr>
              <w:tabs>
                <w:tab w:val="left" w:pos="993"/>
              </w:tabs>
              <w:spacing w:after="60"/>
              <w:jc w:val="center"/>
              <w:rPr>
                <w:rFonts w:ascii="Calibri" w:hAnsi="Calibri"/>
                <w:sz w:val="22"/>
                <w:szCs w:val="22"/>
              </w:rPr>
            </w:pPr>
            <w:r w:rsidRPr="009B2FD2">
              <w:rPr>
                <w:rFonts w:ascii="Calibri" w:hAnsi="Calibri"/>
                <w:sz w:val="22"/>
                <w:szCs w:val="22"/>
              </w:rPr>
              <w:t>(</w:t>
            </w:r>
            <w:r w:rsidR="00064CBF">
              <w:rPr>
                <w:rFonts w:ascii="Calibri" w:hAnsi="Calibri"/>
                <w:sz w:val="22"/>
                <w:szCs w:val="22"/>
              </w:rPr>
              <w:t>4</w:t>
            </w:r>
            <w:r w:rsidRPr="009B2FD2">
              <w:rPr>
                <w:rFonts w:ascii="Calibri" w:hAnsi="Calibri"/>
                <w:sz w:val="22"/>
                <w:szCs w:val="22"/>
              </w:rPr>
              <w:t>)</w:t>
            </w:r>
          </w:p>
        </w:tc>
      </w:tr>
      <w:tr w:rsidR="007250E5" w:rsidRPr="005B6E67" w14:paraId="0CFE9ED4" w14:textId="77777777" w:rsidTr="00A65835">
        <w:tc>
          <w:tcPr>
            <w:tcW w:w="7340" w:type="dxa"/>
            <w:tcBorders>
              <w:bottom w:val="single" w:sz="4" w:space="0" w:color="auto"/>
            </w:tcBorders>
            <w:shd w:val="clear" w:color="auto" w:fill="auto"/>
          </w:tcPr>
          <w:p w14:paraId="47624B75" w14:textId="77777777" w:rsidR="007250E5" w:rsidRPr="009B2FD2" w:rsidRDefault="007250E5" w:rsidP="00A65835">
            <w:pPr>
              <w:tabs>
                <w:tab w:val="left" w:pos="993"/>
              </w:tabs>
              <w:spacing w:after="60"/>
              <w:jc w:val="both"/>
              <w:rPr>
                <w:rFonts w:ascii="Calibri" w:hAnsi="Calibri"/>
                <w:sz w:val="22"/>
                <w:szCs w:val="22"/>
              </w:rPr>
            </w:pPr>
            <w:r w:rsidRPr="009B2FD2">
              <w:rPr>
                <w:rFonts w:ascii="Calibri" w:hAnsi="Calibri"/>
                <w:sz w:val="22"/>
                <w:szCs w:val="22"/>
              </w:rPr>
              <w:t>Re</w:t>
            </w:r>
            <w:r>
              <w:rPr>
                <w:rFonts w:ascii="Calibri" w:hAnsi="Calibri"/>
                <w:sz w:val="22"/>
                <w:szCs w:val="22"/>
              </w:rPr>
              <w:t>levance of Sample Quote 2 – pertinence of the services provided in relation to the Request for Proposal 2</w:t>
            </w:r>
          </w:p>
        </w:tc>
        <w:tc>
          <w:tcPr>
            <w:tcW w:w="1165" w:type="dxa"/>
            <w:tcBorders>
              <w:bottom w:val="single" w:sz="4" w:space="0" w:color="auto"/>
            </w:tcBorders>
            <w:shd w:val="clear" w:color="auto" w:fill="auto"/>
          </w:tcPr>
          <w:p w14:paraId="20F5B3C7" w14:textId="66E6B52E" w:rsidR="007250E5" w:rsidRPr="009B2FD2" w:rsidRDefault="00064CBF" w:rsidP="00A65835">
            <w:pPr>
              <w:tabs>
                <w:tab w:val="left" w:pos="993"/>
              </w:tabs>
              <w:spacing w:after="60"/>
              <w:jc w:val="center"/>
              <w:rPr>
                <w:rFonts w:ascii="Calibri" w:hAnsi="Calibri"/>
                <w:sz w:val="22"/>
                <w:szCs w:val="22"/>
              </w:rPr>
            </w:pPr>
            <w:r>
              <w:rPr>
                <w:rFonts w:ascii="Calibri" w:hAnsi="Calibri"/>
                <w:sz w:val="22"/>
                <w:szCs w:val="22"/>
              </w:rPr>
              <w:t>(4</w:t>
            </w:r>
            <w:r w:rsidR="007250E5">
              <w:rPr>
                <w:rFonts w:ascii="Calibri" w:hAnsi="Calibri"/>
                <w:sz w:val="22"/>
                <w:szCs w:val="22"/>
              </w:rPr>
              <w:t>)</w:t>
            </w:r>
          </w:p>
        </w:tc>
      </w:tr>
      <w:tr w:rsidR="007250E5" w:rsidRPr="005B6E67" w14:paraId="52566450" w14:textId="77777777" w:rsidTr="00A65835">
        <w:tc>
          <w:tcPr>
            <w:tcW w:w="7340" w:type="dxa"/>
            <w:tcBorders>
              <w:bottom w:val="single" w:sz="4" w:space="0" w:color="auto"/>
            </w:tcBorders>
            <w:shd w:val="clear" w:color="auto" w:fill="auto"/>
          </w:tcPr>
          <w:p w14:paraId="1F1FF413" w14:textId="77777777" w:rsidR="007250E5" w:rsidRPr="009B2FD2" w:rsidRDefault="007250E5" w:rsidP="00A65835">
            <w:pPr>
              <w:tabs>
                <w:tab w:val="left" w:pos="993"/>
              </w:tabs>
              <w:spacing w:after="60"/>
              <w:jc w:val="both"/>
              <w:rPr>
                <w:rFonts w:ascii="Calibri" w:hAnsi="Calibri"/>
                <w:sz w:val="22"/>
                <w:szCs w:val="22"/>
              </w:rPr>
            </w:pPr>
            <w:r w:rsidRPr="009B2FD2">
              <w:rPr>
                <w:rFonts w:ascii="Calibri" w:hAnsi="Calibri"/>
                <w:sz w:val="22"/>
                <w:szCs w:val="22"/>
              </w:rPr>
              <w:t>Re</w:t>
            </w:r>
            <w:r>
              <w:rPr>
                <w:rFonts w:ascii="Calibri" w:hAnsi="Calibri"/>
                <w:sz w:val="22"/>
                <w:szCs w:val="22"/>
              </w:rPr>
              <w:t>levance of Sample Quote 3 – pertinence of the services provided in relation to the Request for Proposal 2</w:t>
            </w:r>
          </w:p>
        </w:tc>
        <w:tc>
          <w:tcPr>
            <w:tcW w:w="1165" w:type="dxa"/>
            <w:tcBorders>
              <w:bottom w:val="single" w:sz="4" w:space="0" w:color="auto"/>
            </w:tcBorders>
            <w:shd w:val="clear" w:color="auto" w:fill="auto"/>
          </w:tcPr>
          <w:p w14:paraId="27E33434" w14:textId="0C54F2B9" w:rsidR="007250E5" w:rsidRPr="009B2FD2" w:rsidRDefault="00064CBF" w:rsidP="00A65835">
            <w:pPr>
              <w:tabs>
                <w:tab w:val="left" w:pos="993"/>
              </w:tabs>
              <w:spacing w:after="60"/>
              <w:jc w:val="center"/>
              <w:rPr>
                <w:rFonts w:ascii="Calibri" w:hAnsi="Calibri"/>
                <w:sz w:val="22"/>
                <w:szCs w:val="22"/>
              </w:rPr>
            </w:pPr>
            <w:r>
              <w:rPr>
                <w:rFonts w:ascii="Calibri" w:hAnsi="Calibri"/>
                <w:sz w:val="22"/>
                <w:szCs w:val="22"/>
              </w:rPr>
              <w:t>(4</w:t>
            </w:r>
            <w:r w:rsidR="007250E5">
              <w:rPr>
                <w:rFonts w:ascii="Calibri" w:hAnsi="Calibri"/>
                <w:sz w:val="22"/>
                <w:szCs w:val="22"/>
              </w:rPr>
              <w:t>)</w:t>
            </w:r>
          </w:p>
        </w:tc>
      </w:tr>
      <w:tr w:rsidR="00064CBF" w:rsidRPr="005B6E67" w14:paraId="4B9D33CE" w14:textId="77777777" w:rsidTr="00A65835">
        <w:tc>
          <w:tcPr>
            <w:tcW w:w="7340" w:type="dxa"/>
            <w:tcBorders>
              <w:bottom w:val="single" w:sz="4" w:space="0" w:color="auto"/>
            </w:tcBorders>
            <w:shd w:val="clear" w:color="auto" w:fill="auto"/>
          </w:tcPr>
          <w:p w14:paraId="1857224A" w14:textId="02DF84AB" w:rsidR="00064CBF" w:rsidRPr="009B2FD2" w:rsidRDefault="00064CBF" w:rsidP="00A65835">
            <w:pPr>
              <w:tabs>
                <w:tab w:val="left" w:pos="993"/>
              </w:tabs>
              <w:spacing w:after="60"/>
              <w:jc w:val="both"/>
              <w:rPr>
                <w:rFonts w:ascii="Calibri" w:hAnsi="Calibri"/>
                <w:sz w:val="22"/>
                <w:szCs w:val="22"/>
              </w:rPr>
            </w:pPr>
            <w:r>
              <w:rPr>
                <w:rFonts w:ascii="Calibri" w:hAnsi="Calibri"/>
                <w:sz w:val="22"/>
                <w:szCs w:val="22"/>
              </w:rPr>
              <w:t>Relevance of Sample Quote 4 - pertinence of the services provided in relation to the Request for Proposal 2</w:t>
            </w:r>
          </w:p>
        </w:tc>
        <w:tc>
          <w:tcPr>
            <w:tcW w:w="1165" w:type="dxa"/>
            <w:tcBorders>
              <w:bottom w:val="single" w:sz="4" w:space="0" w:color="auto"/>
            </w:tcBorders>
            <w:shd w:val="clear" w:color="auto" w:fill="auto"/>
          </w:tcPr>
          <w:p w14:paraId="61CB342B" w14:textId="3EA4002E" w:rsidR="00064CBF" w:rsidRDefault="00064CBF" w:rsidP="00A65835">
            <w:pPr>
              <w:tabs>
                <w:tab w:val="left" w:pos="993"/>
              </w:tabs>
              <w:spacing w:after="60"/>
              <w:jc w:val="center"/>
              <w:rPr>
                <w:rFonts w:ascii="Calibri" w:hAnsi="Calibri"/>
                <w:sz w:val="22"/>
                <w:szCs w:val="22"/>
              </w:rPr>
            </w:pPr>
            <w:r>
              <w:rPr>
                <w:rFonts w:ascii="Calibri" w:hAnsi="Calibri"/>
                <w:sz w:val="22"/>
                <w:szCs w:val="22"/>
              </w:rPr>
              <w:t>(4)</w:t>
            </w:r>
          </w:p>
        </w:tc>
      </w:tr>
      <w:tr w:rsidR="007250E5" w:rsidRPr="00100C75" w14:paraId="3FF0BCB5" w14:textId="77777777" w:rsidTr="00A65835">
        <w:tc>
          <w:tcPr>
            <w:tcW w:w="7340" w:type="dxa"/>
            <w:shd w:val="clear" w:color="auto" w:fill="auto"/>
          </w:tcPr>
          <w:p w14:paraId="57533E75" w14:textId="77777777" w:rsidR="007250E5" w:rsidRPr="009B2FD2" w:rsidRDefault="007250E5" w:rsidP="00A65835">
            <w:pPr>
              <w:tabs>
                <w:tab w:val="left" w:pos="993"/>
              </w:tabs>
              <w:spacing w:after="60"/>
              <w:jc w:val="both"/>
              <w:rPr>
                <w:rFonts w:ascii="Calibri" w:hAnsi="Calibri"/>
                <w:b/>
                <w:sz w:val="22"/>
                <w:szCs w:val="22"/>
              </w:rPr>
            </w:pPr>
            <w:r w:rsidRPr="009B2FD2">
              <w:rPr>
                <w:rFonts w:ascii="Calibri" w:hAnsi="Calibri"/>
                <w:b/>
                <w:sz w:val="22"/>
                <w:szCs w:val="22"/>
              </w:rPr>
              <w:t>Price</w:t>
            </w:r>
          </w:p>
        </w:tc>
        <w:tc>
          <w:tcPr>
            <w:tcW w:w="1165" w:type="dxa"/>
            <w:shd w:val="clear" w:color="auto" w:fill="auto"/>
          </w:tcPr>
          <w:p w14:paraId="2F8FEFD6" w14:textId="77777777" w:rsidR="007250E5" w:rsidRPr="009B2FD2" w:rsidRDefault="007250E5" w:rsidP="00A65835">
            <w:pPr>
              <w:tabs>
                <w:tab w:val="left" w:pos="993"/>
              </w:tabs>
              <w:spacing w:after="60"/>
              <w:jc w:val="center"/>
              <w:rPr>
                <w:rFonts w:ascii="Calibri" w:hAnsi="Calibri"/>
                <w:b/>
                <w:sz w:val="22"/>
                <w:szCs w:val="22"/>
              </w:rPr>
            </w:pPr>
            <w:r>
              <w:rPr>
                <w:rFonts w:ascii="Calibri" w:hAnsi="Calibri"/>
                <w:b/>
                <w:sz w:val="22"/>
                <w:szCs w:val="22"/>
              </w:rPr>
              <w:t>8</w:t>
            </w:r>
            <w:r w:rsidRPr="009B2FD2">
              <w:rPr>
                <w:rFonts w:ascii="Calibri" w:hAnsi="Calibri"/>
                <w:b/>
                <w:sz w:val="22"/>
                <w:szCs w:val="22"/>
              </w:rPr>
              <w:t>0</w:t>
            </w:r>
          </w:p>
        </w:tc>
      </w:tr>
    </w:tbl>
    <w:p w14:paraId="11844F09" w14:textId="77777777" w:rsidR="007250E5" w:rsidRPr="00104A39" w:rsidRDefault="007250E5" w:rsidP="007250E5">
      <w:pPr>
        <w:pStyle w:val="Pieddepage"/>
        <w:rPr>
          <w:rFonts w:ascii="Calibri" w:hAnsi="Calibri"/>
          <w:b/>
          <w:lang w:val="fr-FR"/>
        </w:rPr>
      </w:pPr>
    </w:p>
    <w:p w14:paraId="1BD8D999" w14:textId="77777777" w:rsidR="007250E5" w:rsidRPr="00AD0E7C" w:rsidRDefault="007250E5" w:rsidP="007250E5">
      <w:pPr>
        <w:pStyle w:val="Pieddepage"/>
        <w:rPr>
          <w:rFonts w:ascii="Calibri" w:hAnsi="Calibri"/>
          <w:sz w:val="22"/>
          <w:szCs w:val="22"/>
        </w:rPr>
      </w:pPr>
      <w:r w:rsidRPr="00AD0E7C">
        <w:rPr>
          <w:rFonts w:ascii="Calibri" w:hAnsi="Calibri"/>
          <w:sz w:val="22"/>
          <w:szCs w:val="22"/>
        </w:rPr>
        <w:t>Tenders will be appraised and given a score up to 100 points according to these criteria.</w:t>
      </w:r>
      <w:r w:rsidRPr="00FC5B90">
        <w:t xml:space="preserve"> </w:t>
      </w:r>
      <w:r w:rsidRPr="00FC5B90">
        <w:rPr>
          <w:rFonts w:ascii="Calibri" w:hAnsi="Calibri"/>
          <w:sz w:val="22"/>
          <w:szCs w:val="22"/>
        </w:rPr>
        <w:tab/>
        <w:t xml:space="preserve">Only tenders with scores of </w:t>
      </w:r>
      <w:r w:rsidRPr="00FC5B90">
        <w:rPr>
          <w:rFonts w:ascii="Calibri" w:hAnsi="Calibri"/>
          <w:b/>
          <w:sz w:val="22"/>
          <w:szCs w:val="22"/>
        </w:rPr>
        <w:t>at least 15 points on technical evaluation</w:t>
      </w:r>
      <w:r w:rsidRPr="00FC5B90">
        <w:rPr>
          <w:rFonts w:ascii="Calibri" w:hAnsi="Calibri"/>
          <w:sz w:val="22"/>
          <w:szCs w:val="22"/>
        </w:rPr>
        <w:t xml:space="preserve"> qualif</w:t>
      </w:r>
      <w:r>
        <w:rPr>
          <w:rFonts w:ascii="Calibri" w:hAnsi="Calibri"/>
          <w:sz w:val="22"/>
          <w:szCs w:val="22"/>
        </w:rPr>
        <w:t>y for the financial evaluation.</w:t>
      </w:r>
    </w:p>
    <w:p w14:paraId="69208770" w14:textId="77777777" w:rsidR="007250E5" w:rsidRPr="00F12B59" w:rsidRDefault="007250E5" w:rsidP="007250E5">
      <w:pPr>
        <w:pStyle w:val="Pieddepage"/>
        <w:rPr>
          <w:rFonts w:ascii="Calibri" w:hAnsi="Calibri"/>
          <w:sz w:val="22"/>
          <w:szCs w:val="22"/>
        </w:rPr>
      </w:pPr>
    </w:p>
    <w:p w14:paraId="1FF8D11F" w14:textId="77777777" w:rsidR="007250E5" w:rsidRPr="00F12B59" w:rsidRDefault="007250E5" w:rsidP="007250E5">
      <w:pPr>
        <w:pStyle w:val="Pieddepage"/>
        <w:rPr>
          <w:rFonts w:ascii="Calibri" w:hAnsi="Calibri"/>
          <w:sz w:val="22"/>
          <w:szCs w:val="22"/>
        </w:rPr>
      </w:pPr>
      <w:r w:rsidRPr="00F12B59">
        <w:rPr>
          <w:rFonts w:ascii="Calibri" w:hAnsi="Calibri"/>
          <w:sz w:val="22"/>
          <w:szCs w:val="22"/>
        </w:rPr>
        <w:t xml:space="preserve">The </w:t>
      </w:r>
      <w:r w:rsidRPr="00F12B59">
        <w:rPr>
          <w:rFonts w:ascii="Calibri" w:hAnsi="Calibri"/>
          <w:b/>
          <w:sz w:val="22"/>
          <w:szCs w:val="22"/>
        </w:rPr>
        <w:t>price criterion</w:t>
      </w:r>
      <w:r w:rsidRPr="00F12B59">
        <w:rPr>
          <w:rFonts w:ascii="Calibri" w:hAnsi="Calibri"/>
          <w:sz w:val="22"/>
          <w:szCs w:val="22"/>
        </w:rPr>
        <w:t xml:space="preserve"> will be evaluated out of 80 points maximum, on the basis of a comparison between the financial offers of the different candidates using the following formula:</w:t>
      </w:r>
    </w:p>
    <w:p w14:paraId="277B4849" w14:textId="77777777" w:rsidR="007250E5" w:rsidRPr="00F12B59" w:rsidRDefault="007250E5" w:rsidP="007250E5">
      <w:pPr>
        <w:pStyle w:val="Pieddepage"/>
        <w:rPr>
          <w:rFonts w:ascii="Calibri" w:hAnsi="Calibri"/>
          <w:sz w:val="22"/>
          <w:szCs w:val="22"/>
        </w:rPr>
      </w:pPr>
    </w:p>
    <w:p w14:paraId="3F90F0EF" w14:textId="77777777" w:rsidR="007250E5" w:rsidRDefault="007250E5" w:rsidP="007250E5">
      <w:pPr>
        <w:pStyle w:val="Pieddepage"/>
        <w:rPr>
          <w:rFonts w:ascii="Calibri" w:hAnsi="Calibri"/>
          <w:sz w:val="22"/>
          <w:szCs w:val="22"/>
        </w:rPr>
      </w:pPr>
      <w:r>
        <w:rPr>
          <w:rFonts w:ascii="Calibri" w:hAnsi="Calibri"/>
          <w:sz w:val="22"/>
          <w:szCs w:val="22"/>
        </w:rPr>
        <w:tab/>
      </w:r>
      <w:r w:rsidRPr="00F12B59">
        <w:rPr>
          <w:rFonts w:ascii="Calibri" w:hAnsi="Calibri"/>
          <w:sz w:val="22"/>
          <w:szCs w:val="22"/>
        </w:rPr>
        <w:t>Price</w:t>
      </w:r>
      <w:r>
        <w:rPr>
          <w:rFonts w:ascii="Calibri" w:hAnsi="Calibri"/>
          <w:sz w:val="22"/>
          <w:szCs w:val="22"/>
        </w:rPr>
        <w:t xml:space="preserve"> </w:t>
      </w:r>
      <w:r w:rsidRPr="00F12B59">
        <w:rPr>
          <w:rFonts w:ascii="Calibri" w:hAnsi="Calibri"/>
          <w:sz w:val="22"/>
          <w:szCs w:val="22"/>
        </w:rPr>
        <w:t>=</w:t>
      </w:r>
      <w:r>
        <w:rPr>
          <w:rFonts w:ascii="Calibri" w:hAnsi="Calibri"/>
          <w:sz w:val="22"/>
          <w:szCs w:val="22"/>
        </w:rPr>
        <w:t xml:space="preserve"> </w:t>
      </w:r>
      <w:r w:rsidRPr="00F12B59">
        <w:rPr>
          <w:rFonts w:ascii="Calibri" w:hAnsi="Calibri"/>
          <w:sz w:val="22"/>
          <w:szCs w:val="22"/>
        </w:rPr>
        <w:t>80</w:t>
      </w:r>
      <w:r>
        <w:rPr>
          <w:rFonts w:ascii="Calibri" w:hAnsi="Calibri"/>
          <w:sz w:val="22"/>
          <w:szCs w:val="22"/>
        </w:rPr>
        <w:t xml:space="preserve"> </w:t>
      </w:r>
      <w:r w:rsidRPr="00F12B59">
        <w:rPr>
          <w:rFonts w:ascii="Calibri" w:hAnsi="Calibri"/>
          <w:sz w:val="22"/>
          <w:szCs w:val="22"/>
        </w:rPr>
        <w:t>x</w:t>
      </w:r>
      <w:r>
        <w:rPr>
          <w:rFonts w:ascii="Calibri" w:hAnsi="Calibri"/>
          <w:sz w:val="22"/>
          <w:szCs w:val="22"/>
        </w:rPr>
        <w:t xml:space="preserve"> </w:t>
      </w:r>
      <w:r w:rsidRPr="00F12B59">
        <w:rPr>
          <w:rFonts w:ascii="Calibri" w:hAnsi="Calibri"/>
          <w:sz w:val="22"/>
          <w:szCs w:val="22"/>
        </w:rPr>
        <w:t>lowest financial offer/</w:t>
      </w:r>
      <w:r>
        <w:rPr>
          <w:rFonts w:ascii="Calibri" w:hAnsi="Calibri"/>
          <w:sz w:val="22"/>
          <w:szCs w:val="22"/>
        </w:rPr>
        <w:t xml:space="preserve"> Tenderer’s financial offer</w:t>
      </w:r>
    </w:p>
    <w:p w14:paraId="3677E78D" w14:textId="77777777" w:rsidR="007250E5" w:rsidRDefault="007250E5" w:rsidP="007250E5">
      <w:pPr>
        <w:pStyle w:val="Pieddepage"/>
        <w:rPr>
          <w:rFonts w:ascii="Calibri" w:hAnsi="Calibri"/>
          <w:sz w:val="22"/>
          <w:szCs w:val="22"/>
        </w:rPr>
      </w:pPr>
    </w:p>
    <w:p w14:paraId="30FAE730" w14:textId="77777777" w:rsidR="007250E5" w:rsidRDefault="007250E5" w:rsidP="007250E5">
      <w:pPr>
        <w:pStyle w:val="Pieddepage"/>
        <w:rPr>
          <w:rFonts w:ascii="Calibri" w:hAnsi="Calibri"/>
          <w:sz w:val="22"/>
          <w:szCs w:val="22"/>
        </w:rPr>
      </w:pPr>
      <w:r>
        <w:rPr>
          <w:rFonts w:ascii="Calibri" w:hAnsi="Calibri"/>
          <w:sz w:val="22"/>
          <w:szCs w:val="22"/>
        </w:rPr>
        <w:t xml:space="preserve">The financial offer is a simulation of the typical services and a projection of the potential overall cost. This offer is calculated using the following formula, i.e. by adding the price of each Sample Quote (1, 2, </w:t>
      </w:r>
      <w:proofErr w:type="gramStart"/>
      <w:r>
        <w:rPr>
          <w:rFonts w:ascii="Calibri" w:hAnsi="Calibri"/>
          <w:sz w:val="22"/>
          <w:szCs w:val="22"/>
        </w:rPr>
        <w:t>3</w:t>
      </w:r>
      <w:proofErr w:type="gramEnd"/>
      <w:r>
        <w:rPr>
          <w:rFonts w:ascii="Calibri" w:hAnsi="Calibri"/>
          <w:sz w:val="22"/>
          <w:szCs w:val="22"/>
        </w:rPr>
        <w:t>) as defined in Article VI of the present Instructions to Tenderers:</w:t>
      </w:r>
    </w:p>
    <w:p w14:paraId="2483E38C" w14:textId="77777777" w:rsidR="007250E5" w:rsidRDefault="007250E5" w:rsidP="007250E5">
      <w:pPr>
        <w:pStyle w:val="Pieddepage"/>
        <w:rPr>
          <w:rFonts w:ascii="Calibri" w:hAnsi="Calibri"/>
          <w:sz w:val="22"/>
          <w:szCs w:val="22"/>
        </w:rPr>
      </w:pPr>
    </w:p>
    <w:p w14:paraId="72BD33CB" w14:textId="77777777" w:rsidR="007250E5" w:rsidRPr="00F12B59" w:rsidRDefault="007250E5" w:rsidP="007250E5">
      <w:pPr>
        <w:pStyle w:val="Pieddepage"/>
        <w:rPr>
          <w:rFonts w:ascii="Calibri" w:hAnsi="Calibri"/>
          <w:sz w:val="22"/>
          <w:szCs w:val="22"/>
        </w:rPr>
      </w:pPr>
      <w:r>
        <w:rPr>
          <w:rFonts w:ascii="Calibri" w:hAnsi="Calibri"/>
          <w:sz w:val="22"/>
          <w:szCs w:val="22"/>
        </w:rPr>
        <w:tab/>
        <w:t>Tenderer’s financial offer = Price of Quote 1 + Price of Quote 2 + Price of Quote 3</w:t>
      </w:r>
    </w:p>
    <w:p w14:paraId="5F78ECF4" w14:textId="77777777" w:rsidR="007250E5" w:rsidRDefault="007250E5" w:rsidP="007250E5">
      <w:pPr>
        <w:pStyle w:val="Pieddepage"/>
        <w:rPr>
          <w:rFonts w:ascii="Calibri" w:hAnsi="Calibri"/>
          <w:b/>
          <w:sz w:val="22"/>
          <w:szCs w:val="22"/>
        </w:rPr>
      </w:pPr>
    </w:p>
    <w:p w14:paraId="3D27305F" w14:textId="77777777" w:rsidR="007250E5" w:rsidRPr="003167B7" w:rsidRDefault="007250E5" w:rsidP="007250E5">
      <w:pPr>
        <w:pStyle w:val="Pieddepage"/>
        <w:rPr>
          <w:rFonts w:ascii="Calibri" w:hAnsi="Calibri"/>
          <w:sz w:val="22"/>
          <w:szCs w:val="22"/>
          <w:u w:val="single"/>
        </w:rPr>
      </w:pPr>
      <w:r w:rsidRPr="003167B7">
        <w:rPr>
          <w:rFonts w:ascii="Calibri" w:hAnsi="Calibri"/>
          <w:b/>
          <w:sz w:val="22"/>
          <w:szCs w:val="22"/>
          <w:u w:val="single"/>
        </w:rPr>
        <w:t>NB</w:t>
      </w:r>
      <w:r w:rsidRPr="003167B7">
        <w:rPr>
          <w:rFonts w:ascii="Calibri" w:hAnsi="Calibri"/>
          <w:sz w:val="22"/>
          <w:szCs w:val="22"/>
          <w:u w:val="single"/>
        </w:rPr>
        <w:t xml:space="preserve">: </w:t>
      </w:r>
      <w:r w:rsidRPr="003167B7">
        <w:rPr>
          <w:rFonts w:ascii="Calibri" w:hAnsi="Calibri"/>
          <w:sz w:val="22"/>
          <w:szCs w:val="22"/>
        </w:rPr>
        <w:t>No other award criteria will be used. The award criteria will be examined in accordance with the requirements indicated in the Terms of Reference.</w:t>
      </w:r>
    </w:p>
    <w:p w14:paraId="4CD23122" w14:textId="179B746C" w:rsidR="007250E5" w:rsidRPr="00A27235" w:rsidRDefault="007250E5" w:rsidP="007250E5">
      <w:pPr>
        <w:pStyle w:val="Pieddepage"/>
        <w:rPr>
          <w:rFonts w:ascii="Calibri" w:hAnsi="Calibri"/>
          <w:sz w:val="22"/>
          <w:szCs w:val="22"/>
          <w:u w:val="single"/>
        </w:rPr>
      </w:pPr>
    </w:p>
    <w:p w14:paraId="299A0DD7" w14:textId="55545C37" w:rsidR="00E21B5F" w:rsidRPr="00A80DE6" w:rsidRDefault="00E21B5F"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Negotiation</w:t>
      </w:r>
    </w:p>
    <w:p w14:paraId="1611B24C" w14:textId="220AEB81" w:rsidR="00E21B5F" w:rsidRPr="00E21B5F" w:rsidRDefault="00A27235">
      <w:pPr>
        <w:pStyle w:val="Style11ptJustifiedAfter12pt"/>
        <w:spacing w:before="120"/>
        <w:rPr>
          <w:rFonts w:ascii="Calibri" w:hAnsi="Calibri"/>
          <w:szCs w:val="22"/>
          <w:lang w:val="en-US"/>
        </w:rPr>
      </w:pPr>
      <w:r>
        <w:rPr>
          <w:rFonts w:ascii="Calibri" w:hAnsi="Calibri"/>
          <w:szCs w:val="22"/>
          <w:lang w:val="en-US"/>
        </w:rPr>
        <w:t>After a first appraisal, n</w:t>
      </w:r>
      <w:r w:rsidR="00E21B5F" w:rsidRPr="00E21B5F">
        <w:rPr>
          <w:rFonts w:ascii="Calibri" w:hAnsi="Calibri"/>
          <w:szCs w:val="22"/>
          <w:lang w:val="en-US"/>
        </w:rPr>
        <w:t xml:space="preserve">egotiation may be engaged </w:t>
      </w:r>
      <w:r w:rsidR="00E21B5F">
        <w:rPr>
          <w:rFonts w:ascii="Calibri" w:hAnsi="Calibri"/>
          <w:szCs w:val="22"/>
          <w:lang w:val="en-US"/>
        </w:rPr>
        <w:t xml:space="preserve">by </w:t>
      </w:r>
      <w:r w:rsidR="00BD553D">
        <w:rPr>
          <w:rFonts w:ascii="Calibri" w:hAnsi="Calibri"/>
          <w:szCs w:val="22"/>
          <w:lang w:val="en-US"/>
        </w:rPr>
        <w:t>Expertise France</w:t>
      </w:r>
      <w:r w:rsidR="00E21B5F">
        <w:rPr>
          <w:rFonts w:ascii="Calibri" w:hAnsi="Calibri"/>
          <w:szCs w:val="22"/>
          <w:lang w:val="en-US"/>
        </w:rPr>
        <w:t xml:space="preserve"> with </w:t>
      </w:r>
      <w:r w:rsidR="008D6945">
        <w:rPr>
          <w:rFonts w:ascii="Calibri" w:hAnsi="Calibri"/>
          <w:szCs w:val="22"/>
          <w:lang w:val="en-US"/>
        </w:rPr>
        <w:t xml:space="preserve">some or all of the </w:t>
      </w:r>
      <w:r w:rsidR="00E21B5F">
        <w:rPr>
          <w:rFonts w:ascii="Calibri" w:hAnsi="Calibri"/>
          <w:szCs w:val="22"/>
          <w:lang w:val="en-US"/>
        </w:rPr>
        <w:t>tenderers</w:t>
      </w:r>
      <w:r w:rsidR="00E21B5F" w:rsidRPr="00E21B5F">
        <w:rPr>
          <w:rFonts w:ascii="Calibri" w:hAnsi="Calibri"/>
          <w:szCs w:val="22"/>
          <w:lang w:val="en-US"/>
        </w:rPr>
        <w:t>.</w:t>
      </w:r>
    </w:p>
    <w:p w14:paraId="3FF1C222" w14:textId="7619C2D5" w:rsidR="00D442DC" w:rsidRPr="00A80DE6" w:rsidRDefault="00D442DC" w:rsidP="009741BE">
      <w:pPr>
        <w:keepNext/>
        <w:numPr>
          <w:ilvl w:val="0"/>
          <w:numId w:val="19"/>
        </w:numPr>
        <w:tabs>
          <w:tab w:val="right" w:pos="993"/>
        </w:tabs>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Choice of selected tenderer</w:t>
      </w:r>
    </w:p>
    <w:p w14:paraId="38B178DB" w14:textId="77777777" w:rsidR="00D442DC" w:rsidRPr="003377EB" w:rsidRDefault="00E21B5F" w:rsidP="009A3684">
      <w:pPr>
        <w:spacing w:before="120"/>
        <w:jc w:val="both"/>
        <w:rPr>
          <w:rFonts w:ascii="Calibri" w:hAnsi="Calibri"/>
          <w:sz w:val="22"/>
          <w:szCs w:val="22"/>
        </w:rPr>
      </w:pPr>
      <w:r>
        <w:rPr>
          <w:rFonts w:ascii="Calibri" w:hAnsi="Calibri"/>
          <w:sz w:val="22"/>
        </w:rPr>
        <w:t xml:space="preserve">After </w:t>
      </w:r>
      <w:r w:rsidR="008D6945">
        <w:rPr>
          <w:rFonts w:ascii="Calibri" w:hAnsi="Calibri"/>
          <w:sz w:val="22"/>
        </w:rPr>
        <w:t xml:space="preserve">possible </w:t>
      </w:r>
      <w:r>
        <w:rPr>
          <w:rFonts w:ascii="Calibri" w:hAnsi="Calibri"/>
          <w:sz w:val="22"/>
        </w:rPr>
        <w:t xml:space="preserve">negotiation and a final notation of the </w:t>
      </w:r>
      <w:r w:rsidR="008D6945">
        <w:rPr>
          <w:rFonts w:ascii="Calibri" w:hAnsi="Calibri"/>
          <w:sz w:val="22"/>
        </w:rPr>
        <w:t>offers</w:t>
      </w:r>
      <w:r>
        <w:rPr>
          <w:rFonts w:ascii="Calibri" w:hAnsi="Calibri"/>
          <w:sz w:val="22"/>
        </w:rPr>
        <w:t xml:space="preserve">, the </w:t>
      </w:r>
      <w:r w:rsidR="009A3684" w:rsidRPr="009A3684">
        <w:rPr>
          <w:rFonts w:ascii="Calibri" w:hAnsi="Calibri"/>
          <w:sz w:val="22"/>
        </w:rPr>
        <w:t xml:space="preserve">contract will be awarded to the </w:t>
      </w:r>
      <w:r w:rsidR="005D742B">
        <w:rPr>
          <w:rFonts w:ascii="Calibri" w:hAnsi="Calibri"/>
          <w:sz w:val="22"/>
        </w:rPr>
        <w:t xml:space="preserve">tenderer </w:t>
      </w:r>
      <w:r>
        <w:rPr>
          <w:rFonts w:ascii="Calibri" w:hAnsi="Calibri"/>
          <w:sz w:val="22"/>
        </w:rPr>
        <w:t xml:space="preserve">whom offer has been given the higher </w:t>
      </w:r>
      <w:r w:rsidR="008D6945">
        <w:rPr>
          <w:rFonts w:ascii="Calibri" w:hAnsi="Calibri"/>
          <w:sz w:val="22"/>
        </w:rPr>
        <w:t xml:space="preserve">score and thus </w:t>
      </w:r>
      <w:r w:rsidR="009A3684" w:rsidRPr="009A3684">
        <w:rPr>
          <w:rFonts w:ascii="Calibri" w:hAnsi="Calibri"/>
          <w:sz w:val="22"/>
        </w:rPr>
        <w:t>proposing the be</w:t>
      </w:r>
      <w:r w:rsidR="009A3684">
        <w:rPr>
          <w:rFonts w:ascii="Calibri" w:hAnsi="Calibri"/>
          <w:sz w:val="22"/>
        </w:rPr>
        <w:t>s</w:t>
      </w:r>
      <w:r w:rsidR="008D6945">
        <w:rPr>
          <w:rFonts w:ascii="Calibri" w:hAnsi="Calibri"/>
          <w:sz w:val="22"/>
        </w:rPr>
        <w:t>t quality at the smallest cost.</w:t>
      </w:r>
    </w:p>
    <w:p w14:paraId="0B762F9F" w14:textId="2062871E" w:rsidR="00D442DC" w:rsidRPr="00A80DE6" w:rsidRDefault="00D442DC"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Confidentiality</w:t>
      </w:r>
    </w:p>
    <w:p w14:paraId="500D93DE" w14:textId="77777777" w:rsidR="00D442DC" w:rsidRPr="003377EB" w:rsidRDefault="00D442DC">
      <w:pPr>
        <w:spacing w:before="120" w:after="120"/>
        <w:jc w:val="both"/>
        <w:rPr>
          <w:rFonts w:ascii="Calibri" w:hAnsi="Calibri"/>
          <w:sz w:val="22"/>
          <w:szCs w:val="22"/>
        </w:rPr>
      </w:pPr>
      <w:r w:rsidRPr="003377EB">
        <w:rPr>
          <w:rFonts w:ascii="Calibri" w:hAnsi="Calibri"/>
          <w:sz w:val="22"/>
          <w:szCs w:val="22"/>
        </w:rPr>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w:t>
      </w:r>
    </w:p>
    <w:p w14:paraId="33EE92D3" w14:textId="77777777" w:rsidR="00D442DC" w:rsidRPr="00A80DE6" w:rsidRDefault="00D442DC"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lastRenderedPageBreak/>
        <w:t>Ethics clauses / Corruptive practices</w:t>
      </w:r>
    </w:p>
    <w:p w14:paraId="6283870F" w14:textId="77777777" w:rsidR="00D442DC" w:rsidRPr="003377EB" w:rsidRDefault="00D442DC">
      <w:pPr>
        <w:spacing w:before="120" w:after="120"/>
        <w:ind w:left="567" w:hanging="567"/>
        <w:jc w:val="both"/>
        <w:rPr>
          <w:rFonts w:ascii="Calibri" w:hAnsi="Calibri"/>
          <w:sz w:val="22"/>
          <w:szCs w:val="22"/>
        </w:rPr>
      </w:pPr>
      <w:r w:rsidRPr="003377EB">
        <w:rPr>
          <w:rFonts w:ascii="Calibri" w:hAnsi="Calibri"/>
          <w:sz w:val="22"/>
          <w:szCs w:val="22"/>
        </w:rPr>
        <w:t>a)</w:t>
      </w:r>
      <w:r w:rsidRPr="003377EB">
        <w:rPr>
          <w:rFonts w:ascii="Calibri" w:hAnsi="Calibri"/>
          <w:sz w:val="22"/>
          <w:szCs w:val="22"/>
        </w:rPr>
        <w:tab/>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p>
    <w:p w14:paraId="6AE1458E" w14:textId="77777777" w:rsidR="00D442DC" w:rsidRPr="003377EB" w:rsidRDefault="00D442DC">
      <w:pPr>
        <w:spacing w:before="120" w:after="120"/>
        <w:ind w:left="567" w:hanging="567"/>
        <w:jc w:val="both"/>
        <w:rPr>
          <w:rFonts w:ascii="Calibri" w:hAnsi="Calibri"/>
          <w:sz w:val="22"/>
          <w:szCs w:val="22"/>
        </w:rPr>
      </w:pPr>
      <w:r w:rsidRPr="003377EB">
        <w:rPr>
          <w:rFonts w:ascii="Calibri" w:hAnsi="Calibri"/>
          <w:sz w:val="22"/>
          <w:szCs w:val="22"/>
        </w:rPr>
        <w:t>b)</w:t>
      </w:r>
      <w:r w:rsidRPr="003377EB">
        <w:rPr>
          <w:rFonts w:ascii="Calibri" w:hAnsi="Calibri"/>
          <w:sz w:val="22"/>
          <w:szCs w:val="22"/>
        </w:rPr>
        <w:tab/>
        <w:t>The tenderer must not be affected by any conflict of interest and must have no equivalent relation in that respect with other tenderers or parties involved in the project.</w:t>
      </w:r>
    </w:p>
    <w:p w14:paraId="5F364322" w14:textId="77777777" w:rsidR="00D442DC" w:rsidRPr="003377EB" w:rsidRDefault="00D442DC">
      <w:pPr>
        <w:spacing w:before="120" w:after="120"/>
        <w:ind w:left="567" w:hanging="567"/>
        <w:jc w:val="both"/>
        <w:rPr>
          <w:rFonts w:ascii="Calibri" w:hAnsi="Calibri"/>
          <w:sz w:val="22"/>
          <w:szCs w:val="22"/>
        </w:rPr>
      </w:pPr>
      <w:r w:rsidRPr="003377EB">
        <w:rPr>
          <w:rFonts w:ascii="Calibri" w:hAnsi="Calibri"/>
          <w:sz w:val="22"/>
          <w:szCs w:val="22"/>
        </w:rPr>
        <w:t>c)</w:t>
      </w:r>
      <w:r w:rsidRPr="003377EB">
        <w:rPr>
          <w:rFonts w:ascii="Calibri" w:hAnsi="Calibri"/>
          <w:sz w:val="22"/>
          <w:szCs w:val="22"/>
        </w:rPr>
        <w:tab/>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3FBA5494" w14:textId="77777777" w:rsidR="00D442DC" w:rsidRPr="003377EB" w:rsidRDefault="00D442DC">
      <w:pPr>
        <w:spacing w:before="120" w:after="120"/>
        <w:ind w:left="567" w:hanging="567"/>
        <w:jc w:val="both"/>
        <w:rPr>
          <w:rFonts w:ascii="Calibri" w:hAnsi="Calibri"/>
          <w:sz w:val="22"/>
          <w:szCs w:val="22"/>
        </w:rPr>
      </w:pPr>
      <w:r w:rsidRPr="003377EB">
        <w:rPr>
          <w:rFonts w:ascii="Calibri" w:hAnsi="Calibri"/>
          <w:sz w:val="22"/>
          <w:szCs w:val="22"/>
        </w:rPr>
        <w:t>d)</w:t>
      </w:r>
      <w:r w:rsidRPr="003377EB">
        <w:rPr>
          <w:rFonts w:ascii="Calibri" w:hAnsi="Calibri"/>
          <w:sz w:val="22"/>
          <w:szCs w:val="22"/>
        </w:rPr>
        <w:tab/>
        <w:t>The Contracting Authority reserves the right to suspend or cancel the procedure, where the award procedure proves to have been subject to substantial errors, irregularities or fraud. If substantial errors, irregularities or fraud are discovered after the award of the Contract, the Contracting Authority may refrain from concluding the Contract.</w:t>
      </w:r>
    </w:p>
    <w:p w14:paraId="6A4B9AD0" w14:textId="77777777" w:rsidR="00D442DC" w:rsidRPr="00A80DE6" w:rsidRDefault="00D442DC"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Signature of contract(s)</w:t>
      </w:r>
    </w:p>
    <w:p w14:paraId="717F10B9" w14:textId="77777777" w:rsidR="00D442DC" w:rsidRPr="003377EB" w:rsidRDefault="00D442DC">
      <w:pPr>
        <w:keepNext/>
        <w:spacing w:before="120" w:after="120"/>
        <w:ind w:left="567" w:hanging="567"/>
        <w:jc w:val="both"/>
        <w:rPr>
          <w:rFonts w:ascii="Calibri" w:hAnsi="Calibri"/>
          <w:b/>
          <w:sz w:val="22"/>
          <w:szCs w:val="22"/>
        </w:rPr>
      </w:pPr>
      <w:r w:rsidRPr="003377EB">
        <w:rPr>
          <w:rFonts w:ascii="Calibri" w:hAnsi="Calibri"/>
          <w:b/>
          <w:sz w:val="22"/>
          <w:szCs w:val="22"/>
        </w:rPr>
        <w:t>1</w:t>
      </w:r>
      <w:r w:rsidR="00006CDF">
        <w:rPr>
          <w:rFonts w:ascii="Calibri" w:hAnsi="Calibri"/>
          <w:b/>
          <w:sz w:val="22"/>
          <w:szCs w:val="22"/>
        </w:rPr>
        <w:t>3</w:t>
      </w:r>
      <w:r w:rsidRPr="003377EB">
        <w:rPr>
          <w:rFonts w:ascii="Calibri" w:hAnsi="Calibri"/>
          <w:b/>
          <w:sz w:val="22"/>
          <w:szCs w:val="22"/>
        </w:rPr>
        <w:t>.1.</w:t>
      </w:r>
      <w:r w:rsidRPr="003377EB">
        <w:rPr>
          <w:rFonts w:ascii="Calibri" w:hAnsi="Calibri"/>
          <w:b/>
          <w:sz w:val="22"/>
          <w:szCs w:val="22"/>
        </w:rPr>
        <w:tab/>
        <w:t>Notification of award</w:t>
      </w:r>
    </w:p>
    <w:p w14:paraId="32B19061" w14:textId="7DC7F925" w:rsidR="00D442DC" w:rsidRPr="003377EB" w:rsidRDefault="00D442DC" w:rsidP="00BD553D">
      <w:pPr>
        <w:pStyle w:val="Corpsdetexte2"/>
        <w:tabs>
          <w:tab w:val="clear" w:pos="567"/>
          <w:tab w:val="left" w:pos="0"/>
          <w:tab w:val="left" w:pos="630"/>
        </w:tabs>
        <w:spacing w:before="120" w:after="120"/>
        <w:rPr>
          <w:rFonts w:ascii="Calibri" w:hAnsi="Calibri"/>
          <w:sz w:val="22"/>
          <w:szCs w:val="22"/>
        </w:rPr>
      </w:pPr>
      <w:r w:rsidRPr="003377EB">
        <w:rPr>
          <w:rFonts w:ascii="Calibri" w:hAnsi="Calibri"/>
          <w:sz w:val="22"/>
          <w:szCs w:val="22"/>
        </w:rPr>
        <w:t>The successful tenderer will be informed by electronic means through the above-mentioned e-procurement platform writing that its</w:t>
      </w:r>
      <w:r w:rsidR="00BD553D">
        <w:rPr>
          <w:rFonts w:ascii="Calibri" w:hAnsi="Calibri"/>
          <w:sz w:val="22"/>
          <w:szCs w:val="22"/>
        </w:rPr>
        <w:t xml:space="preserve"> tender has been accepted.</w:t>
      </w:r>
    </w:p>
    <w:p w14:paraId="60FCA6CA" w14:textId="77777777" w:rsidR="00D442DC" w:rsidRPr="003377EB" w:rsidRDefault="00D442DC">
      <w:pPr>
        <w:pStyle w:val="Corpsdetexte2"/>
        <w:tabs>
          <w:tab w:val="clear" w:pos="567"/>
          <w:tab w:val="left" w:pos="0"/>
          <w:tab w:val="left" w:pos="630"/>
        </w:tabs>
        <w:spacing w:before="120" w:after="120"/>
        <w:rPr>
          <w:rStyle w:val="Style11pt"/>
          <w:rFonts w:ascii="Calibri" w:hAnsi="Calibri"/>
        </w:rPr>
      </w:pPr>
      <w:r w:rsidRPr="003377EB">
        <w:rPr>
          <w:rFonts w:ascii="Calibri" w:hAnsi="Calibri"/>
          <w:sz w:val="22"/>
          <w:szCs w:val="22"/>
        </w:rPr>
        <w:t xml:space="preserve">The other tenderers will, prior to the notification of the contract, be informed that their tenders were not accepted, by electronic means, including an indication of the relative weaknesses of their tender by way of a comparative table of the scores for the winning tender and the unsuccessful tender. </w:t>
      </w:r>
    </w:p>
    <w:p w14:paraId="57976D25" w14:textId="77777777" w:rsidR="00D442DC" w:rsidRPr="003377EB" w:rsidRDefault="00D442DC">
      <w:pPr>
        <w:pStyle w:val="Style11ptJustifiedAfter12pt"/>
        <w:rPr>
          <w:rFonts w:ascii="Calibri" w:hAnsi="Calibri"/>
        </w:rPr>
      </w:pPr>
      <w:r w:rsidRPr="003377EB">
        <w:rPr>
          <w:rStyle w:val="Style11pt"/>
          <w:rFonts w:ascii="Calibri" w:hAnsi="Calibri"/>
        </w:rPr>
        <w:t>The Contracting Authority will furthermore, at the same time, also inform the remaining unsuccessful tenderers and the consequence of these letters will be that the validity of their offers must not be retained.</w:t>
      </w:r>
    </w:p>
    <w:p w14:paraId="67431582" w14:textId="77777777" w:rsidR="00D442DC" w:rsidRPr="00A80DE6" w:rsidRDefault="00D442DC" w:rsidP="00A80DE6">
      <w:pPr>
        <w:keepNext/>
        <w:numPr>
          <w:ilvl w:val="0"/>
          <w:numId w:val="19"/>
        </w:numPr>
        <w:spacing w:before="240" w:after="120"/>
        <w:ind w:left="357" w:hanging="357"/>
        <w:jc w:val="both"/>
        <w:rPr>
          <w:rFonts w:ascii="Calibri" w:hAnsi="Calibri"/>
          <w:b/>
          <w:smallCaps/>
          <w:sz w:val="24"/>
          <w:szCs w:val="24"/>
          <w:u w:val="single"/>
        </w:rPr>
      </w:pPr>
      <w:r w:rsidRPr="00A80DE6">
        <w:rPr>
          <w:rFonts w:ascii="Calibri" w:hAnsi="Calibri"/>
          <w:b/>
          <w:smallCaps/>
          <w:sz w:val="24"/>
          <w:szCs w:val="24"/>
          <w:u w:val="single"/>
        </w:rPr>
        <w:t>Cancellation of the tender procedure</w:t>
      </w:r>
    </w:p>
    <w:p w14:paraId="139CF9BD" w14:textId="77777777" w:rsidR="004A2A6E" w:rsidRPr="00251D4E" w:rsidRDefault="00D442DC">
      <w:pPr>
        <w:pStyle w:val="Corpsdetexte2"/>
        <w:tabs>
          <w:tab w:val="clear" w:pos="567"/>
          <w:tab w:val="left" w:pos="0"/>
          <w:tab w:val="left" w:pos="630"/>
        </w:tabs>
        <w:spacing w:before="120" w:after="120"/>
        <w:rPr>
          <w:rFonts w:ascii="Calibri" w:hAnsi="Calibri"/>
          <w:bCs/>
          <w:sz w:val="22"/>
          <w:szCs w:val="22"/>
        </w:rPr>
      </w:pPr>
      <w:r w:rsidRPr="00251D4E">
        <w:rPr>
          <w:rFonts w:ascii="Calibri" w:hAnsi="Calibri"/>
          <w:bCs/>
          <w:sz w:val="22"/>
          <w:szCs w:val="22"/>
        </w:rPr>
        <w:t xml:space="preserve">In the event of cancellation of the tender procedure, the Contracting Authority will notify tenderers of the cancellation. </w:t>
      </w:r>
    </w:p>
    <w:p w14:paraId="08259584" w14:textId="77777777" w:rsidR="00D442DC" w:rsidRPr="00251D4E" w:rsidRDefault="00D442DC">
      <w:pPr>
        <w:pStyle w:val="Corpsdetexte2"/>
        <w:tabs>
          <w:tab w:val="clear" w:pos="567"/>
          <w:tab w:val="left" w:pos="0"/>
          <w:tab w:val="left" w:pos="630"/>
        </w:tabs>
        <w:spacing w:before="120" w:after="120"/>
        <w:rPr>
          <w:rFonts w:ascii="Calibri" w:hAnsi="Calibri"/>
          <w:bCs/>
          <w:sz w:val="22"/>
          <w:szCs w:val="22"/>
        </w:rPr>
      </w:pPr>
      <w:r w:rsidRPr="00251D4E">
        <w:rPr>
          <w:rFonts w:ascii="Calibri" w:hAnsi="Calibri"/>
          <w:bCs/>
          <w:sz w:val="22"/>
          <w:szCs w:val="22"/>
        </w:rPr>
        <w:t>Cancellation may occur where:</w:t>
      </w:r>
    </w:p>
    <w:p w14:paraId="24E591DE" w14:textId="77777777" w:rsidR="00D442DC" w:rsidRPr="00251D4E" w:rsidRDefault="00D442DC" w:rsidP="00251D4E">
      <w:pPr>
        <w:pStyle w:val="Corpsdetexte2"/>
        <w:numPr>
          <w:ilvl w:val="0"/>
          <w:numId w:val="20"/>
        </w:numPr>
        <w:tabs>
          <w:tab w:val="left" w:pos="0"/>
          <w:tab w:val="left" w:pos="630"/>
        </w:tabs>
        <w:spacing w:before="120"/>
        <w:ind w:left="714" w:hanging="357"/>
        <w:rPr>
          <w:rFonts w:ascii="Calibri" w:hAnsi="Calibri"/>
          <w:bCs/>
          <w:sz w:val="22"/>
          <w:szCs w:val="22"/>
        </w:rPr>
      </w:pPr>
      <w:r w:rsidRPr="00251D4E">
        <w:rPr>
          <w:rFonts w:ascii="Calibri" w:hAnsi="Calibri"/>
          <w:bCs/>
          <w:sz w:val="22"/>
          <w:szCs w:val="22"/>
        </w:rPr>
        <w:t>the tender procedure has been unsuccessful, i.e., no qualitatively or financially worthwhile tender has been received or there is no valid response at all;</w:t>
      </w:r>
    </w:p>
    <w:p w14:paraId="1619ABDF" w14:textId="77777777" w:rsidR="00D442DC" w:rsidRPr="00251D4E"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251D4E">
        <w:rPr>
          <w:rFonts w:ascii="Calibri" w:hAnsi="Calibri"/>
          <w:bCs/>
          <w:sz w:val="22"/>
          <w:szCs w:val="22"/>
        </w:rPr>
        <w:t>there are fundamental changes to the economic or technical data of the project;</w:t>
      </w:r>
    </w:p>
    <w:p w14:paraId="71E342A8" w14:textId="77777777" w:rsidR="00D442DC" w:rsidRPr="00251D4E"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251D4E">
        <w:rPr>
          <w:rFonts w:ascii="Calibri" w:hAnsi="Calibri"/>
          <w:bCs/>
          <w:sz w:val="22"/>
          <w:szCs w:val="22"/>
        </w:rPr>
        <w:t>exceptional circumstances or force majeure render normal performance of the contract impossible;</w:t>
      </w:r>
    </w:p>
    <w:p w14:paraId="36810D29" w14:textId="77777777" w:rsidR="00D442DC" w:rsidRPr="00251D4E"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251D4E">
        <w:rPr>
          <w:rFonts w:ascii="Calibri" w:hAnsi="Calibri"/>
          <w:bCs/>
          <w:sz w:val="22"/>
          <w:szCs w:val="22"/>
        </w:rPr>
        <w:t>all technically compliant tenders exceed the financial resources available;</w:t>
      </w:r>
    </w:p>
    <w:p w14:paraId="0FE2A78D" w14:textId="77777777" w:rsidR="00D442DC" w:rsidRPr="00251D4E" w:rsidRDefault="00D442DC" w:rsidP="00251D4E">
      <w:pPr>
        <w:pStyle w:val="Corpsdetexte2"/>
        <w:numPr>
          <w:ilvl w:val="0"/>
          <w:numId w:val="20"/>
        </w:numPr>
        <w:tabs>
          <w:tab w:val="left" w:pos="0"/>
          <w:tab w:val="left" w:pos="630"/>
        </w:tabs>
        <w:ind w:left="714" w:hanging="357"/>
        <w:rPr>
          <w:rFonts w:ascii="Calibri" w:hAnsi="Calibri"/>
          <w:bCs/>
          <w:sz w:val="22"/>
          <w:szCs w:val="22"/>
        </w:rPr>
      </w:pPr>
      <w:r w:rsidRPr="00251D4E">
        <w:rPr>
          <w:rFonts w:ascii="Calibri" w:hAnsi="Calibri"/>
          <w:bCs/>
          <w:sz w:val="22"/>
          <w:szCs w:val="22"/>
        </w:rPr>
        <w:t>there have been irregularities in the procedure, in particular if they have prevented fair competition;</w:t>
      </w:r>
    </w:p>
    <w:p w14:paraId="054294E8" w14:textId="77777777" w:rsidR="00D442DC" w:rsidRPr="00251D4E" w:rsidRDefault="00D442DC" w:rsidP="00251D4E">
      <w:pPr>
        <w:pStyle w:val="Corpsdetexte2"/>
        <w:numPr>
          <w:ilvl w:val="0"/>
          <w:numId w:val="20"/>
        </w:numPr>
        <w:tabs>
          <w:tab w:val="left" w:pos="0"/>
          <w:tab w:val="left" w:pos="630"/>
        </w:tabs>
        <w:spacing w:after="120"/>
        <w:rPr>
          <w:rFonts w:ascii="Calibri" w:hAnsi="Calibri"/>
          <w:bCs/>
          <w:sz w:val="22"/>
          <w:szCs w:val="22"/>
        </w:rPr>
      </w:pPr>
      <w:r w:rsidRPr="00251D4E">
        <w:rPr>
          <w:rFonts w:ascii="Calibri" w:hAnsi="Calibri"/>
          <w:bCs/>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3CB6067A" w14:textId="77777777" w:rsidR="00D442DC" w:rsidRDefault="00D442DC">
      <w:pPr>
        <w:pStyle w:val="Corpsdetexte2"/>
        <w:tabs>
          <w:tab w:val="clear" w:pos="567"/>
          <w:tab w:val="left" w:pos="0"/>
          <w:tab w:val="left" w:pos="630"/>
        </w:tabs>
        <w:spacing w:before="120" w:after="120"/>
        <w:rPr>
          <w:rFonts w:ascii="Calibri" w:hAnsi="Calibri"/>
          <w:bCs/>
          <w:sz w:val="22"/>
          <w:szCs w:val="22"/>
        </w:rPr>
      </w:pPr>
      <w:r w:rsidRPr="003377EB">
        <w:rPr>
          <w:rFonts w:ascii="Calibri" w:hAnsi="Calibri"/>
          <w:bCs/>
          <w:sz w:val="22"/>
          <w:szCs w:val="22"/>
        </w:rPr>
        <w:lastRenderedPageBreak/>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p>
    <w:p w14:paraId="72009943" w14:textId="77777777" w:rsidR="00CC24AA" w:rsidRPr="002C30DC" w:rsidRDefault="00CC24AA" w:rsidP="00CC24AA">
      <w:pPr>
        <w:keepNext/>
        <w:numPr>
          <w:ilvl w:val="0"/>
          <w:numId w:val="19"/>
        </w:numPr>
        <w:spacing w:before="240" w:after="120"/>
        <w:ind w:left="357" w:hanging="357"/>
        <w:jc w:val="both"/>
        <w:rPr>
          <w:rFonts w:ascii="Calibri" w:hAnsi="Calibri"/>
          <w:b/>
          <w:smallCaps/>
          <w:sz w:val="24"/>
          <w:szCs w:val="24"/>
          <w:u w:val="single"/>
        </w:rPr>
      </w:pPr>
      <w:r w:rsidRPr="002C30DC">
        <w:rPr>
          <w:rFonts w:ascii="Calibri" w:hAnsi="Calibri"/>
          <w:b/>
          <w:smallCaps/>
          <w:sz w:val="24"/>
          <w:szCs w:val="24"/>
          <w:u w:val="single"/>
        </w:rPr>
        <w:t>Additional information before the deadline for submitting tenders</w:t>
      </w:r>
    </w:p>
    <w:p w14:paraId="1C04A70A" w14:textId="19678A7C" w:rsidR="00CC24AA" w:rsidRPr="003377EB" w:rsidRDefault="00CC24AA" w:rsidP="00CC24AA">
      <w:pPr>
        <w:spacing w:before="120" w:after="120"/>
        <w:jc w:val="both"/>
        <w:rPr>
          <w:rFonts w:ascii="Calibri" w:hAnsi="Calibri"/>
          <w:sz w:val="22"/>
          <w:szCs w:val="22"/>
        </w:rPr>
      </w:pPr>
      <w:r w:rsidRPr="003377EB">
        <w:rPr>
          <w:rFonts w:ascii="Calibri" w:hAnsi="Calibri"/>
          <w:sz w:val="22"/>
          <w:szCs w:val="22"/>
        </w:rPr>
        <w:t xml:space="preserve">If the Contracting Authority, either on its own initiative or in response to a request from a </w:t>
      </w:r>
      <w:r>
        <w:rPr>
          <w:rFonts w:ascii="Calibri" w:hAnsi="Calibri"/>
          <w:sz w:val="22"/>
          <w:szCs w:val="22"/>
        </w:rPr>
        <w:t>tenderer</w:t>
      </w:r>
      <w:r w:rsidRPr="003377EB">
        <w:rPr>
          <w:rFonts w:ascii="Calibri" w:hAnsi="Calibri"/>
          <w:sz w:val="22"/>
          <w:szCs w:val="22"/>
        </w:rPr>
        <w:t xml:space="preserve">, provides additional information on the tender dossier, it must send such information through its buyer profile on the e-procurement platform at </w:t>
      </w:r>
      <w:hyperlink r:id="rId9" w:history="1">
        <w:r w:rsidRPr="003377EB">
          <w:rPr>
            <w:rStyle w:val="Lienhypertexte"/>
            <w:rFonts w:ascii="Calibri" w:hAnsi="Calibri"/>
            <w:sz w:val="22"/>
            <w:szCs w:val="22"/>
          </w:rPr>
          <w:t>www.marches-publics.gouv.fr</w:t>
        </w:r>
      </w:hyperlink>
      <w:r w:rsidRPr="003377EB">
        <w:rPr>
          <w:rFonts w:ascii="Calibri" w:hAnsi="Calibri"/>
          <w:sz w:val="22"/>
          <w:szCs w:val="22"/>
        </w:rPr>
        <w:t xml:space="preserve"> to all other </w:t>
      </w:r>
      <w:r>
        <w:rPr>
          <w:rFonts w:ascii="Calibri" w:hAnsi="Calibri"/>
          <w:sz w:val="22"/>
          <w:szCs w:val="22"/>
        </w:rPr>
        <w:t xml:space="preserve">tenderers </w:t>
      </w:r>
      <w:r w:rsidRPr="003377EB">
        <w:rPr>
          <w:rFonts w:ascii="Calibri" w:hAnsi="Calibri"/>
          <w:sz w:val="22"/>
          <w:szCs w:val="22"/>
        </w:rPr>
        <w:t>at the same time.</w:t>
      </w:r>
    </w:p>
    <w:p w14:paraId="7988DC4F" w14:textId="7ED7DD29" w:rsidR="00CC24AA" w:rsidRPr="00246087" w:rsidRDefault="00CC24AA" w:rsidP="00CC24AA">
      <w:pPr>
        <w:pStyle w:val="Corpsdetexte"/>
        <w:spacing w:before="120" w:after="120"/>
        <w:jc w:val="both"/>
        <w:rPr>
          <w:rFonts w:ascii="Calibri" w:hAnsi="Calibri"/>
          <w:sz w:val="22"/>
          <w:szCs w:val="22"/>
        </w:rPr>
      </w:pPr>
      <w:r w:rsidRPr="003377EB">
        <w:rPr>
          <w:rFonts w:ascii="Calibri" w:hAnsi="Calibri"/>
          <w:sz w:val="22"/>
          <w:szCs w:val="22"/>
        </w:rPr>
        <w:t xml:space="preserve">Tenderers may submit questions through the e-procurement platform </w:t>
      </w:r>
      <w:hyperlink r:id="rId10" w:history="1">
        <w:r w:rsidRPr="003377EB">
          <w:rPr>
            <w:rStyle w:val="Lienhypertexte"/>
            <w:rFonts w:ascii="Calibri" w:hAnsi="Calibri"/>
            <w:sz w:val="22"/>
            <w:szCs w:val="22"/>
          </w:rPr>
          <w:t>www.marches-publics.gouv.fr</w:t>
        </w:r>
      </w:hyperlink>
      <w:r w:rsidRPr="003377EB">
        <w:rPr>
          <w:rFonts w:ascii="Calibri" w:hAnsi="Calibri"/>
          <w:sz w:val="22"/>
          <w:szCs w:val="22"/>
        </w:rPr>
        <w:t xml:space="preserve"> up to 5</w:t>
      </w:r>
      <w:r>
        <w:rPr>
          <w:rFonts w:ascii="Calibri" w:hAnsi="Calibri"/>
          <w:sz w:val="22"/>
          <w:szCs w:val="22"/>
        </w:rPr>
        <w:t xml:space="preserve"> </w:t>
      </w:r>
      <w:r w:rsidRPr="003377EB">
        <w:rPr>
          <w:rFonts w:ascii="Calibri" w:hAnsi="Calibri"/>
          <w:sz w:val="22"/>
          <w:szCs w:val="22"/>
        </w:rPr>
        <w:t>days before the deadline for submission of tenders.</w:t>
      </w:r>
      <w:r>
        <w:rPr>
          <w:rFonts w:ascii="Calibri" w:hAnsi="Calibri"/>
          <w:sz w:val="22"/>
          <w:szCs w:val="22"/>
        </w:rPr>
        <w:t xml:space="preserve"> </w:t>
      </w:r>
      <w:r w:rsidRPr="00246087">
        <w:rPr>
          <w:rFonts w:ascii="Calibri" w:hAnsi="Calibri"/>
          <w:sz w:val="22"/>
          <w:szCs w:val="22"/>
        </w:rPr>
        <w:t>In order to submit their questions and have access to the tender area, tenderers must use the “</w:t>
      </w:r>
      <w:r>
        <w:rPr>
          <w:rFonts w:ascii="Calibri" w:hAnsi="Calibri"/>
          <w:sz w:val="22"/>
          <w:szCs w:val="22"/>
        </w:rPr>
        <w:t xml:space="preserve">current tender – </w:t>
      </w:r>
      <w:r w:rsidRPr="00246087">
        <w:rPr>
          <w:rFonts w:ascii="Calibri" w:hAnsi="Calibri"/>
          <w:sz w:val="22"/>
          <w:szCs w:val="22"/>
        </w:rPr>
        <w:t xml:space="preserve">search” </w:t>
      </w:r>
      <w:r>
        <w:rPr>
          <w:rFonts w:ascii="Calibri" w:hAnsi="Calibri"/>
          <w:sz w:val="22"/>
          <w:szCs w:val="22"/>
        </w:rPr>
        <w:t xml:space="preserve">field and </w:t>
      </w:r>
      <w:r w:rsidRPr="00246087">
        <w:rPr>
          <w:rFonts w:ascii="Calibri" w:hAnsi="Calibri"/>
          <w:sz w:val="22"/>
          <w:szCs w:val="22"/>
        </w:rPr>
        <w:t xml:space="preserve">enter the following </w:t>
      </w:r>
      <w:r>
        <w:rPr>
          <w:rFonts w:ascii="Calibri" w:hAnsi="Calibri"/>
          <w:sz w:val="22"/>
          <w:szCs w:val="22"/>
        </w:rPr>
        <w:t>reference</w:t>
      </w:r>
      <w:r w:rsidRPr="00246087">
        <w:rPr>
          <w:rFonts w:ascii="Calibri" w:hAnsi="Calibri"/>
          <w:sz w:val="22"/>
          <w:szCs w:val="22"/>
        </w:rPr>
        <w:t xml:space="preserve">: </w:t>
      </w:r>
      <w:r w:rsidRPr="00F75D53">
        <w:rPr>
          <w:rFonts w:ascii="Calibri" w:hAnsi="Calibri"/>
          <w:b/>
          <w:sz w:val="22"/>
          <w:szCs w:val="22"/>
        </w:rPr>
        <w:t xml:space="preserve"> </w:t>
      </w:r>
      <w:r w:rsidR="00F75D53" w:rsidRPr="00F75D53">
        <w:rPr>
          <w:rFonts w:ascii="Calibri" w:hAnsi="Calibri"/>
          <w:b/>
          <w:sz w:val="22"/>
          <w:szCs w:val="22"/>
        </w:rPr>
        <w:t>20MR3167</w:t>
      </w:r>
    </w:p>
    <w:p w14:paraId="1278ACF3" w14:textId="77777777" w:rsidR="00CC24AA" w:rsidRPr="003377EB" w:rsidRDefault="00CC24AA" w:rsidP="00CC24AA">
      <w:pPr>
        <w:pStyle w:val="Corpsdetexte"/>
        <w:spacing w:before="120" w:after="120"/>
        <w:jc w:val="both"/>
        <w:rPr>
          <w:rFonts w:ascii="Calibri" w:hAnsi="Calibri"/>
          <w:sz w:val="22"/>
          <w:szCs w:val="22"/>
        </w:rPr>
      </w:pPr>
      <w:r w:rsidRPr="003377EB">
        <w:rPr>
          <w:rFonts w:ascii="Calibri" w:hAnsi="Calibri"/>
          <w:sz w:val="22"/>
          <w:szCs w:val="22"/>
        </w:rPr>
        <w:t xml:space="preserve">The Contracting Authority </w:t>
      </w:r>
      <w:r>
        <w:rPr>
          <w:rFonts w:ascii="Calibri" w:hAnsi="Calibri"/>
          <w:sz w:val="22"/>
          <w:szCs w:val="22"/>
        </w:rPr>
        <w:t xml:space="preserve">will </w:t>
      </w:r>
      <w:r w:rsidRPr="003377EB">
        <w:rPr>
          <w:rFonts w:ascii="Calibri" w:hAnsi="Calibri"/>
          <w:sz w:val="22"/>
          <w:szCs w:val="22"/>
        </w:rPr>
        <w:t xml:space="preserve">provide clarification at the latest </w:t>
      </w:r>
      <w:r>
        <w:rPr>
          <w:rFonts w:ascii="Calibri" w:hAnsi="Calibri"/>
          <w:sz w:val="22"/>
          <w:szCs w:val="22"/>
        </w:rPr>
        <w:t>3</w:t>
      </w:r>
      <w:r w:rsidRPr="003377EB">
        <w:rPr>
          <w:rFonts w:ascii="Calibri" w:hAnsi="Calibri"/>
          <w:sz w:val="22"/>
          <w:szCs w:val="22"/>
        </w:rPr>
        <w:t xml:space="preserve"> days before the d</w:t>
      </w:r>
      <w:r>
        <w:rPr>
          <w:rFonts w:ascii="Calibri" w:hAnsi="Calibri"/>
          <w:sz w:val="22"/>
          <w:szCs w:val="22"/>
        </w:rPr>
        <w:t>eadline for submitting tenders.</w:t>
      </w:r>
    </w:p>
    <w:p w14:paraId="2E233B7B" w14:textId="77777777" w:rsidR="00D442DC" w:rsidRPr="00CC24AA" w:rsidRDefault="00D442DC" w:rsidP="00CC24AA">
      <w:pPr>
        <w:keepNext/>
        <w:numPr>
          <w:ilvl w:val="0"/>
          <w:numId w:val="19"/>
        </w:numPr>
        <w:spacing w:before="240" w:after="120"/>
        <w:ind w:left="357" w:hanging="357"/>
        <w:jc w:val="both"/>
        <w:rPr>
          <w:rFonts w:ascii="Calibri" w:hAnsi="Calibri"/>
          <w:b/>
          <w:smallCaps/>
          <w:sz w:val="24"/>
          <w:szCs w:val="24"/>
          <w:u w:val="single"/>
        </w:rPr>
      </w:pPr>
      <w:r w:rsidRPr="00CC24AA">
        <w:rPr>
          <w:rFonts w:ascii="Calibri" w:hAnsi="Calibri"/>
          <w:b/>
          <w:smallCaps/>
          <w:sz w:val="24"/>
          <w:szCs w:val="24"/>
          <w:u w:val="single"/>
        </w:rPr>
        <w:t>Appeals</w:t>
      </w:r>
    </w:p>
    <w:p w14:paraId="18ADAA43" w14:textId="4C5F0750" w:rsidR="00D442DC" w:rsidRPr="00251D4E" w:rsidRDefault="00D442DC" w:rsidP="00251D4E">
      <w:pPr>
        <w:pStyle w:val="Corpsdetexte2"/>
        <w:tabs>
          <w:tab w:val="clear" w:pos="567"/>
          <w:tab w:val="left" w:pos="0"/>
          <w:tab w:val="left" w:pos="630"/>
        </w:tabs>
        <w:spacing w:before="120" w:after="120"/>
        <w:rPr>
          <w:rFonts w:ascii="Calibri" w:hAnsi="Calibri"/>
          <w:bCs/>
          <w:sz w:val="22"/>
          <w:szCs w:val="22"/>
        </w:rPr>
      </w:pPr>
      <w:r w:rsidRPr="00251D4E">
        <w:rPr>
          <w:rFonts w:ascii="Calibri" w:hAnsi="Calibri"/>
          <w:bCs/>
          <w:sz w:val="22"/>
          <w:szCs w:val="22"/>
        </w:rPr>
        <w:t>Tenderers believing that they have been harmed by an error or irregularity during the awar</w:t>
      </w:r>
      <w:r w:rsidR="00A80DE6">
        <w:rPr>
          <w:rFonts w:ascii="Calibri" w:hAnsi="Calibri"/>
          <w:bCs/>
          <w:sz w:val="22"/>
          <w:szCs w:val="22"/>
        </w:rPr>
        <w:t>d process may file a complaint.</w:t>
      </w:r>
    </w:p>
    <w:p w14:paraId="5969983E" w14:textId="77777777" w:rsidR="00D442DC" w:rsidRPr="00251D4E" w:rsidRDefault="00D442DC" w:rsidP="00251D4E">
      <w:pPr>
        <w:pStyle w:val="Corpsdetexte2"/>
        <w:tabs>
          <w:tab w:val="clear" w:pos="567"/>
          <w:tab w:val="left" w:pos="0"/>
          <w:tab w:val="left" w:pos="630"/>
        </w:tabs>
        <w:spacing w:before="120" w:after="120"/>
        <w:rPr>
          <w:rFonts w:ascii="Calibri" w:hAnsi="Calibri"/>
          <w:bCs/>
          <w:sz w:val="22"/>
          <w:szCs w:val="22"/>
        </w:rPr>
      </w:pPr>
      <w:r w:rsidRPr="00251D4E">
        <w:rPr>
          <w:rFonts w:ascii="Calibri" w:hAnsi="Calibri"/>
          <w:bCs/>
          <w:sz w:val="22"/>
          <w:szCs w:val="22"/>
        </w:rPr>
        <w:t xml:space="preserve">The Paris Administrative Court is in charge of complaint procedures (address: 7 rue de </w:t>
      </w:r>
      <w:proofErr w:type="spellStart"/>
      <w:r w:rsidRPr="00251D4E">
        <w:rPr>
          <w:rFonts w:ascii="Calibri" w:hAnsi="Calibri"/>
          <w:bCs/>
          <w:sz w:val="22"/>
          <w:szCs w:val="22"/>
        </w:rPr>
        <w:t>Jouy</w:t>
      </w:r>
      <w:proofErr w:type="spellEnd"/>
      <w:r w:rsidRPr="00251D4E">
        <w:rPr>
          <w:rFonts w:ascii="Calibri" w:hAnsi="Calibri"/>
          <w:bCs/>
          <w:sz w:val="22"/>
          <w:szCs w:val="22"/>
        </w:rPr>
        <w:t>, F-75004 Paris, France; e-mail:</w:t>
      </w:r>
      <w:r w:rsidRPr="003377EB">
        <w:rPr>
          <w:rFonts w:ascii="Calibri" w:hAnsi="Calibri"/>
          <w:sz w:val="22"/>
        </w:rPr>
        <w:t xml:space="preserve"> </w:t>
      </w:r>
      <w:hyperlink r:id="rId11" w:history="1">
        <w:r w:rsidRPr="003377EB">
          <w:rPr>
            <w:rStyle w:val="Lienhypertexte"/>
            <w:rFonts w:ascii="Calibri" w:hAnsi="Calibri"/>
            <w:sz w:val="22"/>
          </w:rPr>
          <w:t>greffe.ta-paris@juradm.fr</w:t>
        </w:r>
      </w:hyperlink>
      <w:r w:rsidRPr="003377EB">
        <w:rPr>
          <w:rFonts w:ascii="Calibri" w:hAnsi="Calibri"/>
          <w:sz w:val="22"/>
        </w:rPr>
        <w:t>).</w:t>
      </w:r>
    </w:p>
    <w:p w14:paraId="43025C70" w14:textId="15A9C39D" w:rsidR="00B00927" w:rsidRDefault="00D442DC" w:rsidP="00251D4E">
      <w:pPr>
        <w:pStyle w:val="Corpsdetexte2"/>
        <w:tabs>
          <w:tab w:val="clear" w:pos="567"/>
          <w:tab w:val="left" w:pos="0"/>
          <w:tab w:val="left" w:pos="630"/>
        </w:tabs>
        <w:spacing w:before="120" w:after="120"/>
        <w:rPr>
          <w:rFonts w:ascii="Calibri" w:hAnsi="Calibri"/>
          <w:sz w:val="22"/>
        </w:rPr>
      </w:pPr>
      <w:r w:rsidRPr="00251D4E">
        <w:rPr>
          <w:rFonts w:ascii="Calibri" w:hAnsi="Calibri"/>
          <w:bCs/>
          <w:sz w:val="22"/>
          <w:szCs w:val="22"/>
        </w:rPr>
        <w:t xml:space="preserve">Tenderers can obtain information on complaint procedures from the Registry of the Paris Administrative Court (address: 7 rue de </w:t>
      </w:r>
      <w:proofErr w:type="spellStart"/>
      <w:r w:rsidRPr="00251D4E">
        <w:rPr>
          <w:rFonts w:ascii="Calibri" w:hAnsi="Calibri"/>
          <w:bCs/>
          <w:sz w:val="22"/>
          <w:szCs w:val="22"/>
        </w:rPr>
        <w:t>Jouy</w:t>
      </w:r>
      <w:proofErr w:type="spellEnd"/>
      <w:r w:rsidRPr="00251D4E">
        <w:rPr>
          <w:rFonts w:ascii="Calibri" w:hAnsi="Calibri"/>
          <w:bCs/>
          <w:sz w:val="22"/>
          <w:szCs w:val="22"/>
        </w:rPr>
        <w:t>, F-75004 Paris, France; e-mail:</w:t>
      </w:r>
      <w:r w:rsidRPr="003377EB">
        <w:rPr>
          <w:rFonts w:ascii="Calibri" w:hAnsi="Calibri"/>
          <w:sz w:val="22"/>
        </w:rPr>
        <w:t xml:space="preserve"> </w:t>
      </w:r>
      <w:hyperlink r:id="rId12" w:history="1">
        <w:r w:rsidRPr="003377EB">
          <w:rPr>
            <w:rStyle w:val="Lienhypertexte"/>
            <w:rFonts w:ascii="Calibri" w:hAnsi="Calibri"/>
            <w:sz w:val="22"/>
          </w:rPr>
          <w:t>greffe.ta-paris@juradm.fr</w:t>
        </w:r>
      </w:hyperlink>
      <w:r w:rsidRPr="003377EB">
        <w:rPr>
          <w:rFonts w:ascii="Calibri" w:hAnsi="Calibri"/>
          <w:sz w:val="22"/>
        </w:rPr>
        <w:t>).</w:t>
      </w:r>
    </w:p>
    <w:p w14:paraId="3A8B6EFD" w14:textId="77777777" w:rsidR="00B00927" w:rsidRDefault="00B00927" w:rsidP="00B00927">
      <w:pPr>
        <w:rPr>
          <w:rFonts w:ascii="Calibri" w:hAnsi="Calibri"/>
          <w:sz w:val="22"/>
        </w:rPr>
        <w:sectPr w:rsidR="00B00927" w:rsidSect="00A61456">
          <w:headerReference w:type="default" r:id="rId13"/>
          <w:footerReference w:type="even" r:id="rId14"/>
          <w:footerReference w:type="default" r:id="rId15"/>
          <w:headerReference w:type="first" r:id="rId16"/>
          <w:footerReference w:type="first" r:id="rId17"/>
          <w:pgSz w:w="11906" w:h="16838"/>
          <w:pgMar w:top="1440" w:right="849" w:bottom="1440" w:left="1800" w:header="720" w:footer="720" w:gutter="0"/>
          <w:cols w:space="720"/>
          <w:titlePg/>
        </w:sectPr>
      </w:pPr>
    </w:p>
    <w:p w14:paraId="6D3E9A13" w14:textId="795B319E" w:rsidR="00D442DC" w:rsidRDefault="00D442DC" w:rsidP="00B00927">
      <w:pPr>
        <w:rPr>
          <w:rFonts w:ascii="Calibri" w:hAnsi="Calibri"/>
          <w:sz w:val="22"/>
        </w:rPr>
      </w:pPr>
    </w:p>
    <w:p w14:paraId="3A599D23" w14:textId="08039247" w:rsidR="00B00927" w:rsidRPr="00B00927" w:rsidRDefault="00B00927" w:rsidP="00B00927">
      <w:pPr>
        <w:pBdr>
          <w:top w:val="single" w:sz="4" w:space="1" w:color="000000"/>
          <w:left w:val="single" w:sz="4" w:space="3" w:color="000000"/>
          <w:bottom w:val="single" w:sz="4" w:space="1" w:color="000000"/>
          <w:right w:val="single" w:sz="4" w:space="0" w:color="000000"/>
        </w:pBdr>
        <w:spacing w:after="240"/>
        <w:ind w:right="98"/>
        <w:jc w:val="center"/>
        <w:rPr>
          <w:rFonts w:ascii="Calibri" w:hAnsi="Calibri"/>
          <w:b/>
          <w:bCs/>
          <w:caps/>
          <w:sz w:val="28"/>
          <w:szCs w:val="26"/>
        </w:rPr>
      </w:pPr>
      <w:r>
        <w:rPr>
          <w:rFonts w:ascii="Calibri" w:hAnsi="Calibri" w:cs="Arial"/>
          <w:b/>
          <w:noProof/>
          <w:sz w:val="32"/>
          <w:szCs w:val="32"/>
        </w:rPr>
        <w:br/>
      </w:r>
      <w:r w:rsidRPr="00B00927">
        <w:rPr>
          <w:rFonts w:ascii="Calibri" w:hAnsi="Calibri" w:cs="Arial"/>
          <w:b/>
          <w:noProof/>
          <w:sz w:val="32"/>
          <w:szCs w:val="32"/>
        </w:rPr>
        <w:t>DECLARATION OF HONOUR ON</w:t>
      </w:r>
      <w:r w:rsidRPr="00B00927">
        <w:rPr>
          <w:rFonts w:ascii="Calibri" w:hAnsi="Calibri" w:cs="Arial"/>
          <w:b/>
          <w:noProof/>
          <w:sz w:val="32"/>
          <w:szCs w:val="32"/>
        </w:rPr>
        <w:br/>
        <w:t>EXCLUSION CRITERIA AND ABSENCE OF CONFLICT OF INTEREST</w:t>
      </w:r>
      <w:r w:rsidRPr="00B00927">
        <w:rPr>
          <w:rFonts w:ascii="Calibri" w:hAnsi="Calibri"/>
          <w:b/>
          <w:bCs/>
          <w:sz w:val="28"/>
          <w:szCs w:val="26"/>
        </w:rPr>
        <w:br/>
      </w:r>
    </w:p>
    <w:p w14:paraId="1AEE28AD" w14:textId="77777777" w:rsidR="00B00927" w:rsidRPr="00B00927" w:rsidRDefault="00B00927" w:rsidP="00B00927">
      <w:pPr>
        <w:rPr>
          <w:rFonts w:ascii="Calibri" w:hAnsi="Calibri"/>
          <w:noProof/>
          <w:sz w:val="24"/>
          <w:szCs w:val="24"/>
        </w:rPr>
      </w:pPr>
    </w:p>
    <w:p w14:paraId="3D9B29F9" w14:textId="77777777" w:rsidR="00B00927" w:rsidRPr="00B00927" w:rsidRDefault="00B00927" w:rsidP="00B00927">
      <w:pPr>
        <w:rPr>
          <w:rFonts w:ascii="Calibri" w:hAnsi="Calibri"/>
          <w:i/>
          <w:noProof/>
          <w:sz w:val="24"/>
          <w:szCs w:val="24"/>
        </w:rPr>
      </w:pPr>
      <w:r w:rsidRPr="00B00927">
        <w:rPr>
          <w:rFonts w:ascii="Calibri" w:hAnsi="Calibri"/>
          <w:i/>
          <w:noProof/>
          <w:sz w:val="24"/>
          <w:szCs w:val="24"/>
          <w:highlight w:val="lightGray"/>
        </w:rPr>
        <w:t>(Complete or delete the parts in grey italics in parenthese)</w:t>
      </w:r>
    </w:p>
    <w:p w14:paraId="04A606FC" w14:textId="77777777" w:rsidR="00B00927" w:rsidRPr="00B00927" w:rsidRDefault="00B00927" w:rsidP="00B00927">
      <w:pPr>
        <w:rPr>
          <w:rFonts w:ascii="Calibri" w:hAnsi="Calibri"/>
          <w:noProof/>
          <w:sz w:val="24"/>
          <w:szCs w:val="24"/>
        </w:rPr>
      </w:pPr>
      <w:r w:rsidRPr="00B00927">
        <w:rPr>
          <w:rFonts w:ascii="Calibri" w:hAnsi="Calibri"/>
          <w:noProof/>
          <w:sz w:val="24"/>
          <w:szCs w:val="24"/>
          <w:highlight w:val="lightGray"/>
        </w:rPr>
        <w:t>[Choose options for parts in grey between square brackets]</w:t>
      </w:r>
    </w:p>
    <w:p w14:paraId="706696A2" w14:textId="77777777" w:rsidR="00B00927" w:rsidRPr="00B00927" w:rsidRDefault="00B00927" w:rsidP="00B00927">
      <w:pPr>
        <w:rPr>
          <w:rFonts w:ascii="Calibri" w:hAnsi="Calibri"/>
          <w:noProof/>
          <w:sz w:val="24"/>
          <w:szCs w:val="24"/>
        </w:rPr>
      </w:pPr>
    </w:p>
    <w:p w14:paraId="2AADC1AF" w14:textId="77777777" w:rsidR="00B00927" w:rsidRPr="00B00927" w:rsidRDefault="00B00927" w:rsidP="00B00927">
      <w:pPr>
        <w:spacing w:before="40" w:after="40"/>
        <w:jc w:val="both"/>
        <w:rPr>
          <w:rFonts w:ascii="Calibri" w:hAnsi="Calibri"/>
          <w:noProof/>
          <w:sz w:val="24"/>
          <w:szCs w:val="24"/>
        </w:rPr>
      </w:pPr>
      <w:r w:rsidRPr="00B00927">
        <w:rPr>
          <w:rFonts w:ascii="Calibri" w:hAnsi="Calibri"/>
          <w:noProof/>
          <w:sz w:val="24"/>
          <w:szCs w:val="24"/>
        </w:rPr>
        <w:t xml:space="preserve">The undersigned </w:t>
      </w:r>
      <w:r w:rsidRPr="00B00927">
        <w:rPr>
          <w:rFonts w:ascii="Calibri" w:hAnsi="Calibri"/>
          <w:i/>
          <w:noProof/>
          <w:sz w:val="24"/>
          <w:szCs w:val="24"/>
        </w:rPr>
        <w:t>(</w:t>
      </w:r>
      <w:r w:rsidRPr="00B00927">
        <w:rPr>
          <w:rFonts w:ascii="Calibri" w:hAnsi="Calibri"/>
          <w:i/>
          <w:noProof/>
          <w:sz w:val="24"/>
          <w:szCs w:val="24"/>
          <w:highlight w:val="lightGray"/>
        </w:rPr>
        <w:t>insert name of the signatory of this form</w:t>
      </w:r>
      <w:r w:rsidRPr="00B00927">
        <w:rPr>
          <w:rFonts w:ascii="Calibri" w:hAnsi="Calibri"/>
          <w:i/>
          <w:noProof/>
          <w:sz w:val="24"/>
          <w:szCs w:val="24"/>
        </w:rPr>
        <w:t>)</w:t>
      </w:r>
      <w:r w:rsidRPr="00B00927">
        <w:rPr>
          <w:rFonts w:ascii="Calibri" w:hAnsi="Calibri"/>
          <w:noProof/>
          <w:sz w:val="24"/>
          <w:szCs w:val="24"/>
        </w:rPr>
        <w:t>:</w:t>
      </w:r>
    </w:p>
    <w:p w14:paraId="66EC21BA" w14:textId="77777777" w:rsidR="00B00927" w:rsidRPr="00B00927" w:rsidRDefault="00B00927" w:rsidP="00B00927">
      <w:pPr>
        <w:numPr>
          <w:ilvl w:val="0"/>
          <w:numId w:val="28"/>
        </w:numPr>
        <w:tabs>
          <w:tab w:val="num" w:pos="1080"/>
        </w:tabs>
        <w:spacing w:before="40" w:after="40"/>
        <w:ind w:left="1080"/>
        <w:jc w:val="both"/>
        <w:rPr>
          <w:rFonts w:ascii="Calibri" w:hAnsi="Calibri"/>
          <w:noProof/>
          <w:sz w:val="24"/>
          <w:szCs w:val="24"/>
        </w:rPr>
      </w:pPr>
      <w:r w:rsidRPr="00B00927">
        <w:rPr>
          <w:rFonts w:ascii="Calibri" w:hAnsi="Calibri"/>
          <w:noProof/>
          <w:sz w:val="24"/>
          <w:szCs w:val="24"/>
        </w:rPr>
        <w:t xml:space="preserve">in </w:t>
      </w:r>
      <w:r w:rsidRPr="00B00927">
        <w:rPr>
          <w:rFonts w:ascii="Calibri" w:hAnsi="Calibri"/>
          <w:noProof/>
          <w:sz w:val="24"/>
          <w:szCs w:val="24"/>
          <w:highlight w:val="lightGray"/>
        </w:rPr>
        <w:t>[his][her]</w:t>
      </w:r>
      <w:r w:rsidRPr="00B00927">
        <w:rPr>
          <w:rFonts w:ascii="Calibri" w:hAnsi="Calibri"/>
          <w:noProof/>
          <w:sz w:val="24"/>
          <w:szCs w:val="24"/>
        </w:rPr>
        <w:t xml:space="preserve"> own name </w:t>
      </w:r>
      <w:r w:rsidRPr="00B00927">
        <w:rPr>
          <w:rFonts w:ascii="Calibri" w:hAnsi="Calibri"/>
          <w:i/>
          <w:noProof/>
          <w:sz w:val="24"/>
          <w:szCs w:val="24"/>
        </w:rPr>
        <w:t>(</w:t>
      </w:r>
      <w:r w:rsidRPr="00B00927">
        <w:rPr>
          <w:rFonts w:ascii="Calibri" w:hAnsi="Calibri"/>
          <w:i/>
          <w:noProof/>
          <w:sz w:val="24"/>
          <w:szCs w:val="24"/>
          <w:highlight w:val="lightGray"/>
        </w:rPr>
        <w:t>for a natural person</w:t>
      </w:r>
      <w:r w:rsidRPr="00B00927">
        <w:rPr>
          <w:rFonts w:ascii="Calibri" w:hAnsi="Calibri"/>
          <w:i/>
          <w:noProof/>
          <w:sz w:val="24"/>
          <w:szCs w:val="24"/>
        </w:rPr>
        <w:t>)</w:t>
      </w:r>
    </w:p>
    <w:p w14:paraId="0BD6BD88" w14:textId="77777777" w:rsidR="00B00927" w:rsidRPr="00B00927" w:rsidRDefault="00B00927" w:rsidP="00B00927">
      <w:pPr>
        <w:spacing w:before="40" w:after="40"/>
        <w:ind w:left="720" w:firstLine="720"/>
        <w:jc w:val="both"/>
        <w:rPr>
          <w:rFonts w:ascii="Calibri" w:hAnsi="Calibri"/>
          <w:noProof/>
          <w:sz w:val="24"/>
          <w:szCs w:val="24"/>
        </w:rPr>
      </w:pPr>
      <w:r w:rsidRPr="00B00927">
        <w:rPr>
          <w:rFonts w:ascii="Calibri" w:hAnsi="Calibri"/>
          <w:noProof/>
          <w:sz w:val="24"/>
          <w:szCs w:val="24"/>
        </w:rPr>
        <w:t>or</w:t>
      </w:r>
    </w:p>
    <w:p w14:paraId="4831BF88" w14:textId="77777777" w:rsidR="00B00927" w:rsidRPr="00B00927" w:rsidRDefault="00B00927" w:rsidP="00B00927">
      <w:pPr>
        <w:numPr>
          <w:ilvl w:val="0"/>
          <w:numId w:val="28"/>
        </w:numPr>
        <w:tabs>
          <w:tab w:val="num" w:pos="1080"/>
        </w:tabs>
        <w:spacing w:before="40" w:after="40"/>
        <w:ind w:left="1080"/>
        <w:jc w:val="both"/>
        <w:rPr>
          <w:rFonts w:ascii="Calibri" w:hAnsi="Calibri"/>
          <w:i/>
          <w:noProof/>
          <w:sz w:val="24"/>
          <w:szCs w:val="24"/>
        </w:rPr>
      </w:pPr>
      <w:r w:rsidRPr="00B00927">
        <w:rPr>
          <w:rFonts w:ascii="Calibri" w:hAnsi="Calibri"/>
          <w:noProof/>
          <w:sz w:val="24"/>
          <w:szCs w:val="24"/>
        </w:rPr>
        <w:t xml:space="preserve">representing the following legal person: </w:t>
      </w:r>
      <w:r w:rsidRPr="00B00927">
        <w:rPr>
          <w:rFonts w:ascii="Calibri" w:hAnsi="Calibri"/>
          <w:i/>
          <w:noProof/>
          <w:sz w:val="24"/>
          <w:szCs w:val="24"/>
        </w:rPr>
        <w:t>(</w:t>
      </w:r>
      <w:r w:rsidRPr="00B00927">
        <w:rPr>
          <w:rFonts w:ascii="Calibri" w:hAnsi="Calibri"/>
          <w:i/>
          <w:noProof/>
          <w:sz w:val="24"/>
          <w:szCs w:val="24"/>
          <w:highlight w:val="lightGray"/>
        </w:rPr>
        <w:t>only if the economic operator is a legal person</w:t>
      </w:r>
      <w:r w:rsidRPr="00B00927">
        <w:rPr>
          <w:rFonts w:ascii="Calibri" w:hAnsi="Calibri"/>
          <w:i/>
          <w:noProof/>
          <w:sz w:val="24"/>
          <w:szCs w:val="24"/>
        </w:rPr>
        <w:t>)</w:t>
      </w:r>
    </w:p>
    <w:p w14:paraId="378D95EE" w14:textId="77777777" w:rsidR="00B00927" w:rsidRPr="00B00927" w:rsidRDefault="00B00927" w:rsidP="00B00927">
      <w:pPr>
        <w:spacing w:before="40" w:after="40"/>
        <w:ind w:firstLine="720"/>
        <w:jc w:val="both"/>
        <w:rPr>
          <w:rFonts w:ascii="Calibri" w:hAnsi="Calibri"/>
          <w:noProof/>
          <w:sz w:val="24"/>
          <w:szCs w:val="24"/>
        </w:rPr>
      </w:pPr>
      <w:r w:rsidRPr="00B00927">
        <w:rPr>
          <w:rFonts w:ascii="Calibri" w:hAnsi="Calibri"/>
          <w:noProof/>
          <w:sz w:val="24"/>
          <w:szCs w:val="24"/>
        </w:rPr>
        <w:t>full official name:</w:t>
      </w:r>
    </w:p>
    <w:p w14:paraId="4DBD96EA" w14:textId="77777777" w:rsidR="00B00927" w:rsidRPr="00B00927" w:rsidRDefault="00B00927" w:rsidP="00B00927">
      <w:pPr>
        <w:spacing w:before="40" w:after="40"/>
        <w:ind w:firstLine="720"/>
        <w:jc w:val="both"/>
        <w:rPr>
          <w:rFonts w:ascii="Calibri" w:hAnsi="Calibri"/>
          <w:noProof/>
          <w:sz w:val="24"/>
          <w:szCs w:val="24"/>
        </w:rPr>
      </w:pPr>
      <w:r w:rsidRPr="00B00927">
        <w:rPr>
          <w:rFonts w:ascii="Calibri" w:hAnsi="Calibri"/>
          <w:noProof/>
          <w:sz w:val="24"/>
          <w:szCs w:val="24"/>
        </w:rPr>
        <w:t>official legal form:</w:t>
      </w:r>
    </w:p>
    <w:p w14:paraId="7D536579" w14:textId="77777777" w:rsidR="00B00927" w:rsidRPr="00B00927" w:rsidRDefault="00B00927" w:rsidP="00B00927">
      <w:pPr>
        <w:spacing w:before="40" w:after="40"/>
        <w:ind w:firstLine="720"/>
        <w:jc w:val="both"/>
        <w:rPr>
          <w:rFonts w:ascii="Calibri" w:hAnsi="Calibri"/>
          <w:noProof/>
          <w:sz w:val="24"/>
          <w:szCs w:val="24"/>
        </w:rPr>
      </w:pPr>
      <w:r w:rsidRPr="00B00927">
        <w:rPr>
          <w:rFonts w:ascii="Calibri" w:hAnsi="Calibri"/>
          <w:noProof/>
          <w:sz w:val="24"/>
          <w:szCs w:val="24"/>
        </w:rPr>
        <w:t>full official address:</w:t>
      </w:r>
    </w:p>
    <w:p w14:paraId="0368C454" w14:textId="77777777" w:rsidR="00B00927" w:rsidRPr="00B00927" w:rsidRDefault="00B00927" w:rsidP="00B00927">
      <w:pPr>
        <w:spacing w:before="40" w:after="40"/>
        <w:ind w:firstLine="720"/>
        <w:jc w:val="both"/>
        <w:rPr>
          <w:rFonts w:ascii="Calibri" w:hAnsi="Calibri"/>
          <w:noProof/>
          <w:sz w:val="24"/>
          <w:szCs w:val="24"/>
        </w:rPr>
      </w:pPr>
      <w:r w:rsidRPr="00B00927">
        <w:rPr>
          <w:rFonts w:ascii="Calibri" w:hAnsi="Calibri"/>
          <w:noProof/>
          <w:sz w:val="24"/>
          <w:szCs w:val="24"/>
        </w:rPr>
        <w:t>VAT registration number:</w:t>
      </w:r>
    </w:p>
    <w:p w14:paraId="6540773F" w14:textId="3D8122A6" w:rsidR="00B00927" w:rsidRPr="00B00B06" w:rsidRDefault="00B00927" w:rsidP="00B00B06">
      <w:pPr>
        <w:numPr>
          <w:ilvl w:val="0"/>
          <w:numId w:val="29"/>
        </w:numPr>
        <w:spacing w:before="240" w:after="120"/>
        <w:ind w:left="714" w:hanging="357"/>
        <w:jc w:val="both"/>
        <w:rPr>
          <w:rFonts w:ascii="Calibri" w:hAnsi="Calibri"/>
          <w:noProof/>
          <w:sz w:val="24"/>
          <w:szCs w:val="24"/>
        </w:rPr>
      </w:pPr>
      <w:r w:rsidRPr="00B00927">
        <w:rPr>
          <w:rFonts w:ascii="Calibri" w:hAnsi="Calibri"/>
          <w:noProof/>
          <w:sz w:val="24"/>
          <w:szCs w:val="24"/>
        </w:rPr>
        <w:t xml:space="preserve">declares that </w:t>
      </w:r>
      <w:r w:rsidRPr="00B00927">
        <w:rPr>
          <w:rFonts w:ascii="Calibri" w:hAnsi="Calibri"/>
          <w:noProof/>
          <w:sz w:val="24"/>
          <w:szCs w:val="24"/>
          <w:highlight w:val="lightGray"/>
        </w:rPr>
        <w:t>[the above-mentioned legal person][he][she]</w:t>
      </w:r>
      <w:r w:rsidR="00B00B06">
        <w:rPr>
          <w:rFonts w:ascii="Calibri" w:hAnsi="Calibri"/>
          <w:noProof/>
          <w:sz w:val="24"/>
          <w:szCs w:val="24"/>
        </w:rPr>
        <w:t xml:space="preserve"> </w:t>
      </w:r>
      <w:r w:rsidR="00B00B06" w:rsidRPr="00B00927">
        <w:rPr>
          <w:rFonts w:ascii="Calibri" w:hAnsi="Calibri"/>
          <w:noProof/>
          <w:sz w:val="24"/>
          <w:szCs w:val="24"/>
        </w:rPr>
        <w:t xml:space="preserve">is not in one of the situation mentionned in </w:t>
      </w:r>
      <w:r w:rsidR="00B00B06" w:rsidRPr="00DD585A">
        <w:rPr>
          <w:rFonts w:ascii="Calibri" w:hAnsi="Calibri"/>
          <w:noProof/>
          <w:sz w:val="24"/>
          <w:szCs w:val="24"/>
        </w:rPr>
        <w:t>articles R. 2192-10 et seq of The French Code of public procurement or any equivalent ban issued in another country and notably in the following situation :</w:t>
      </w:r>
    </w:p>
    <w:p w14:paraId="752B9695" w14:textId="77777777" w:rsidR="00B00927" w:rsidRPr="00B00927" w:rsidRDefault="00B00927" w:rsidP="00B00927">
      <w:pPr>
        <w:numPr>
          <w:ilvl w:val="0"/>
          <w:numId w:val="27"/>
        </w:numPr>
        <w:spacing w:before="40" w:after="40"/>
        <w:jc w:val="both"/>
        <w:rPr>
          <w:rFonts w:ascii="Calibri" w:hAnsi="Calibri"/>
          <w:noProof/>
          <w:sz w:val="24"/>
          <w:szCs w:val="24"/>
          <w:lang w:eastAsia="zh-CN"/>
        </w:rPr>
      </w:pPr>
      <w:r w:rsidRPr="00B00927">
        <w:rPr>
          <w:rFonts w:ascii="Calibri" w:hAnsi="Calibri"/>
          <w:noProof/>
          <w:sz w:val="24"/>
          <w:szCs w:val="24"/>
          <w:lang w:eastAsia="zh-CN"/>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243CC525" w14:textId="77777777" w:rsidR="00B00927" w:rsidRPr="00B00927" w:rsidRDefault="00B00927" w:rsidP="00B00927">
      <w:pPr>
        <w:numPr>
          <w:ilvl w:val="0"/>
          <w:numId w:val="27"/>
        </w:numPr>
        <w:spacing w:before="40" w:after="40"/>
        <w:ind w:left="357" w:hanging="357"/>
        <w:jc w:val="both"/>
        <w:rPr>
          <w:rFonts w:ascii="Calibri" w:hAnsi="Calibri"/>
          <w:noProof/>
          <w:sz w:val="24"/>
          <w:szCs w:val="24"/>
          <w:lang w:eastAsia="zh-CN"/>
        </w:rPr>
      </w:pPr>
      <w:r w:rsidRPr="00B00927">
        <w:rPr>
          <w:rFonts w:ascii="Calibri" w:hAnsi="Calibri"/>
          <w:noProof/>
          <w:sz w:val="24"/>
          <w:szCs w:val="24"/>
          <w:lang w:eastAsia="zh-CN"/>
        </w:rPr>
        <w:t xml:space="preserve">has been convicted of an offence concerning professional conduct by a judgment of a competent authority of a Member State which has the force of </w:t>
      </w:r>
      <w:r w:rsidRPr="00B00927">
        <w:rPr>
          <w:rFonts w:ascii="Calibri" w:hAnsi="Calibri"/>
          <w:i/>
          <w:noProof/>
          <w:sz w:val="24"/>
          <w:szCs w:val="24"/>
          <w:lang w:eastAsia="zh-CN"/>
        </w:rPr>
        <w:t>res judicata</w:t>
      </w:r>
      <w:r w:rsidRPr="00B00927">
        <w:rPr>
          <w:rFonts w:ascii="Calibri" w:hAnsi="Calibri"/>
          <w:noProof/>
          <w:sz w:val="24"/>
          <w:szCs w:val="24"/>
          <w:lang w:eastAsia="zh-CN"/>
        </w:rPr>
        <w:t>;</w:t>
      </w:r>
    </w:p>
    <w:p w14:paraId="4A63EF63" w14:textId="77777777" w:rsidR="00B00927" w:rsidRPr="00B00927" w:rsidRDefault="00B00927" w:rsidP="00B00927">
      <w:pPr>
        <w:numPr>
          <w:ilvl w:val="0"/>
          <w:numId w:val="27"/>
        </w:numPr>
        <w:spacing w:before="40" w:after="40"/>
        <w:jc w:val="both"/>
        <w:rPr>
          <w:rFonts w:ascii="Calibri" w:hAnsi="Calibri"/>
          <w:noProof/>
          <w:sz w:val="24"/>
          <w:szCs w:val="24"/>
          <w:lang w:eastAsia="zh-CN"/>
        </w:rPr>
      </w:pPr>
      <w:r w:rsidRPr="00B00927">
        <w:rPr>
          <w:rFonts w:ascii="Calibri" w:hAnsi="Calibri"/>
          <w:noProof/>
          <w:sz w:val="24"/>
          <w:szCs w:val="24"/>
          <w:lang w:eastAsia="zh-CN"/>
        </w:rPr>
        <w:t>has been guilty of grave professional misconduct proven by any means which the contracting authorities can justify including by decisions of the European Investment Bank and international organisations;</w:t>
      </w:r>
    </w:p>
    <w:p w14:paraId="76E385B9" w14:textId="77777777" w:rsidR="00B00927" w:rsidRPr="00B00927" w:rsidRDefault="00B00927" w:rsidP="00B00927">
      <w:pPr>
        <w:numPr>
          <w:ilvl w:val="0"/>
          <w:numId w:val="27"/>
        </w:numPr>
        <w:spacing w:before="40" w:after="40"/>
        <w:jc w:val="both"/>
        <w:rPr>
          <w:rFonts w:ascii="Calibri" w:hAnsi="Calibri"/>
          <w:noProof/>
          <w:sz w:val="24"/>
          <w:szCs w:val="24"/>
          <w:lang w:eastAsia="zh-CN"/>
        </w:rPr>
      </w:pPr>
      <w:r w:rsidRPr="00B00927">
        <w:rPr>
          <w:rFonts w:ascii="Calibri" w:hAnsi="Calibri"/>
          <w:noProof/>
          <w:sz w:val="24"/>
          <w:szCs w:val="24"/>
          <w:lang w:eastAsia="zh-CN"/>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14:paraId="118E0578" w14:textId="77777777" w:rsidR="00B00927" w:rsidRPr="00B00927" w:rsidRDefault="00B00927" w:rsidP="00B00927">
      <w:pPr>
        <w:numPr>
          <w:ilvl w:val="0"/>
          <w:numId w:val="27"/>
        </w:numPr>
        <w:spacing w:before="40" w:after="40"/>
        <w:jc w:val="both"/>
        <w:rPr>
          <w:rFonts w:ascii="Calibri" w:hAnsi="Calibri"/>
          <w:noProof/>
          <w:sz w:val="24"/>
          <w:szCs w:val="24"/>
          <w:lang w:eastAsia="zh-CN"/>
        </w:rPr>
      </w:pPr>
      <w:r w:rsidRPr="00B00927">
        <w:rPr>
          <w:rFonts w:ascii="Calibri" w:hAnsi="Calibri"/>
          <w:noProof/>
          <w:sz w:val="24"/>
          <w:szCs w:val="24"/>
          <w:lang w:eastAsia="zh-CN"/>
        </w:rPr>
        <w:t xml:space="preserve">has been the subject of a judgement which has the force of </w:t>
      </w:r>
      <w:r w:rsidRPr="00B00927">
        <w:rPr>
          <w:rFonts w:ascii="Calibri" w:hAnsi="Calibri"/>
          <w:i/>
          <w:noProof/>
          <w:sz w:val="24"/>
          <w:szCs w:val="24"/>
          <w:lang w:eastAsia="zh-CN"/>
        </w:rPr>
        <w:t>res judicata</w:t>
      </w:r>
      <w:r w:rsidRPr="00B00927">
        <w:rPr>
          <w:rFonts w:ascii="Calibri" w:hAnsi="Calibri"/>
          <w:noProof/>
          <w:sz w:val="24"/>
          <w:szCs w:val="24"/>
          <w:lang w:eastAsia="zh-CN"/>
        </w:rPr>
        <w:t xml:space="preserve"> for fraud, corruption, involvement in a criminal organisation, money laundering or any other illegal activity, where such activity is detrimental to the Union's financial interests;</w:t>
      </w:r>
    </w:p>
    <w:p w14:paraId="1074786E" w14:textId="77777777" w:rsidR="00B00927" w:rsidRPr="00B00927" w:rsidRDefault="00B00927" w:rsidP="00B00927">
      <w:pPr>
        <w:numPr>
          <w:ilvl w:val="0"/>
          <w:numId w:val="27"/>
        </w:numPr>
        <w:spacing w:before="40" w:after="40"/>
        <w:ind w:right="-41"/>
        <w:jc w:val="both"/>
        <w:rPr>
          <w:rFonts w:ascii="Calibri" w:hAnsi="Calibri"/>
          <w:noProof/>
          <w:sz w:val="24"/>
          <w:szCs w:val="24"/>
        </w:rPr>
      </w:pPr>
      <w:r w:rsidRPr="00B00927">
        <w:rPr>
          <w:rFonts w:ascii="Calibri" w:hAnsi="Calibri"/>
          <w:noProof/>
          <w:sz w:val="24"/>
          <w:szCs w:val="24"/>
        </w:rPr>
        <w:lastRenderedPageBreak/>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or one Member State’s budget.</w:t>
      </w:r>
    </w:p>
    <w:p w14:paraId="5F3CD167" w14:textId="77777777" w:rsidR="00B00927" w:rsidRPr="00B00927" w:rsidRDefault="00B00927" w:rsidP="00B00927">
      <w:pPr>
        <w:numPr>
          <w:ilvl w:val="0"/>
          <w:numId w:val="32"/>
        </w:numPr>
        <w:spacing w:before="240" w:after="120"/>
        <w:ind w:left="714" w:hanging="357"/>
        <w:jc w:val="both"/>
        <w:rPr>
          <w:rFonts w:ascii="Calibri" w:hAnsi="Calibri"/>
          <w:noProof/>
          <w:sz w:val="24"/>
          <w:szCs w:val="24"/>
        </w:rPr>
      </w:pPr>
      <w:r w:rsidRPr="00B00927">
        <w:rPr>
          <w:rFonts w:ascii="Calibri" w:hAnsi="Calibri"/>
          <w:i/>
          <w:noProof/>
          <w:sz w:val="24"/>
          <w:szCs w:val="24"/>
          <w:highlight w:val="lightGray"/>
          <w:u w:val="single"/>
        </w:rPr>
        <w:t>(Only for legal persons other than Member States and local authorities, otherwise delete</w:t>
      </w:r>
      <w:r w:rsidRPr="00B00927">
        <w:rPr>
          <w:rFonts w:ascii="Calibri" w:hAnsi="Calibri"/>
          <w:i/>
          <w:noProof/>
          <w:sz w:val="24"/>
          <w:szCs w:val="24"/>
        </w:rPr>
        <w:t>)</w:t>
      </w:r>
      <w:r w:rsidRPr="00B00927">
        <w:rPr>
          <w:rFonts w:ascii="Calibri" w:hAnsi="Calibri"/>
          <w:noProof/>
          <w:sz w:val="24"/>
          <w:szCs w:val="24"/>
        </w:rPr>
        <w:t xml:space="preserve"> declares that the natural persons with power of representation, decision-making or control</w:t>
      </w:r>
      <w:r w:rsidRPr="00B00927">
        <w:rPr>
          <w:rFonts w:ascii="Calibri" w:hAnsi="Calibri"/>
          <w:noProof/>
          <w:sz w:val="24"/>
          <w:szCs w:val="24"/>
          <w:vertAlign w:val="superscript"/>
        </w:rPr>
        <w:footnoteReference w:id="1"/>
      </w:r>
      <w:r w:rsidRPr="00B00927">
        <w:rPr>
          <w:rFonts w:ascii="Calibri" w:hAnsi="Calibri"/>
          <w:noProof/>
          <w:sz w:val="24"/>
          <w:szCs w:val="24"/>
        </w:rPr>
        <w:t xml:space="preserve"> over the above-mentioned legal entity are not in the situations referred to in b) and e) above; </w:t>
      </w:r>
    </w:p>
    <w:p w14:paraId="3B3A3429" w14:textId="77777777" w:rsidR="00B00927" w:rsidRPr="00B00927" w:rsidRDefault="00B00927" w:rsidP="00B00927">
      <w:pPr>
        <w:numPr>
          <w:ilvl w:val="0"/>
          <w:numId w:val="30"/>
        </w:numPr>
        <w:spacing w:before="240" w:after="120"/>
        <w:ind w:left="714" w:hanging="357"/>
        <w:jc w:val="both"/>
        <w:rPr>
          <w:rFonts w:ascii="Calibri" w:hAnsi="Calibri"/>
          <w:noProof/>
          <w:sz w:val="24"/>
          <w:szCs w:val="24"/>
        </w:rPr>
      </w:pPr>
      <w:r w:rsidRPr="00B00927">
        <w:rPr>
          <w:rFonts w:ascii="Calibri" w:hAnsi="Calibri"/>
          <w:noProof/>
          <w:sz w:val="24"/>
          <w:szCs w:val="24"/>
        </w:rPr>
        <w:t xml:space="preserve">declares that </w:t>
      </w:r>
      <w:r w:rsidRPr="00B00927">
        <w:rPr>
          <w:rFonts w:ascii="Calibri" w:hAnsi="Calibri"/>
          <w:noProof/>
          <w:sz w:val="24"/>
          <w:szCs w:val="24"/>
          <w:highlight w:val="lightGray"/>
        </w:rPr>
        <w:t>[the above-mentioned legal person][he][she]</w:t>
      </w:r>
      <w:r w:rsidRPr="00B00927">
        <w:rPr>
          <w:rFonts w:ascii="Calibri" w:hAnsi="Calibri"/>
          <w:noProof/>
          <w:sz w:val="24"/>
          <w:szCs w:val="24"/>
        </w:rPr>
        <w:t>:</w:t>
      </w:r>
    </w:p>
    <w:p w14:paraId="42EFD745" w14:textId="77777777" w:rsidR="00B00927" w:rsidRPr="00B00927" w:rsidRDefault="00B00927" w:rsidP="00B00927">
      <w:pPr>
        <w:spacing w:before="40" w:after="40"/>
        <w:ind w:left="284" w:hanging="273"/>
        <w:jc w:val="both"/>
        <w:rPr>
          <w:rFonts w:ascii="Calibri" w:hAnsi="Calibri"/>
          <w:noProof/>
          <w:sz w:val="24"/>
          <w:szCs w:val="24"/>
        </w:rPr>
      </w:pPr>
      <w:r w:rsidRPr="00B00927">
        <w:rPr>
          <w:rFonts w:ascii="Calibri" w:hAnsi="Calibri"/>
          <w:noProof/>
          <w:sz w:val="24"/>
          <w:szCs w:val="24"/>
        </w:rPr>
        <w:t>g)</w:t>
      </w:r>
      <w:r w:rsidRPr="00B00927">
        <w:rPr>
          <w:rFonts w:ascii="Calibri" w:hAnsi="Calibri"/>
          <w:noProof/>
          <w:sz w:val="24"/>
          <w:szCs w:val="24"/>
        </w:rPr>
        <w:tab/>
        <w:t>has no conflict of interest in connection with the contract; a conflict of interest could arise in particular as a result of economic interests, political or national affinity, family, emotional life or any other shared interest;</w:t>
      </w:r>
    </w:p>
    <w:p w14:paraId="06224BC2" w14:textId="77777777" w:rsidR="00B00927" w:rsidRPr="00B00927" w:rsidRDefault="00B00927" w:rsidP="00B00927">
      <w:pPr>
        <w:spacing w:before="40" w:after="40"/>
        <w:ind w:left="284" w:hanging="273"/>
        <w:jc w:val="both"/>
        <w:rPr>
          <w:rFonts w:ascii="Calibri" w:hAnsi="Calibri"/>
          <w:noProof/>
          <w:sz w:val="24"/>
          <w:szCs w:val="24"/>
        </w:rPr>
      </w:pPr>
      <w:r w:rsidRPr="00B00927">
        <w:rPr>
          <w:rFonts w:ascii="Calibri" w:hAnsi="Calibri"/>
          <w:noProof/>
          <w:sz w:val="24"/>
          <w:szCs w:val="24"/>
        </w:rPr>
        <w:t>h)</w:t>
      </w:r>
      <w:r w:rsidRPr="00B00927">
        <w:rPr>
          <w:rFonts w:ascii="Calibri" w:hAnsi="Calibri"/>
          <w:noProof/>
          <w:sz w:val="24"/>
          <w:szCs w:val="24"/>
        </w:rPr>
        <w:tab/>
        <w:t>will inform the contracting authority, without delay, of any situation considered a conflict of interest or which could give rise to a conflict of interest;</w:t>
      </w:r>
    </w:p>
    <w:p w14:paraId="6CC11536" w14:textId="77777777" w:rsidR="00B00927" w:rsidRPr="00B00927" w:rsidRDefault="00B00927" w:rsidP="00B00927">
      <w:pPr>
        <w:spacing w:before="40" w:after="40"/>
        <w:ind w:left="284" w:hanging="273"/>
        <w:jc w:val="both"/>
        <w:rPr>
          <w:rFonts w:ascii="Calibri" w:hAnsi="Calibri"/>
          <w:noProof/>
          <w:sz w:val="24"/>
          <w:szCs w:val="24"/>
        </w:rPr>
      </w:pPr>
      <w:r w:rsidRPr="00B00927">
        <w:rPr>
          <w:rFonts w:ascii="Calibri" w:hAnsi="Calibri"/>
          <w:noProof/>
          <w:sz w:val="24"/>
          <w:szCs w:val="24"/>
        </w:rPr>
        <w:t>i)</w:t>
      </w:r>
      <w:r w:rsidRPr="00B00927">
        <w:rPr>
          <w:rFonts w:ascii="Calibri" w:hAnsi="Calibri"/>
          <w:noProof/>
          <w:sz w:val="24"/>
          <w:szCs w:val="24"/>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46579A40" w14:textId="77777777" w:rsidR="00B00927" w:rsidRPr="00B00927" w:rsidRDefault="00B00927" w:rsidP="00B00927">
      <w:pPr>
        <w:spacing w:before="40" w:after="40"/>
        <w:ind w:left="284" w:hanging="273"/>
        <w:jc w:val="both"/>
        <w:rPr>
          <w:rFonts w:ascii="Calibri" w:hAnsi="Calibri"/>
          <w:noProof/>
          <w:sz w:val="24"/>
          <w:szCs w:val="24"/>
        </w:rPr>
      </w:pPr>
      <w:r w:rsidRPr="00B00927">
        <w:rPr>
          <w:rFonts w:ascii="Calibri" w:hAnsi="Calibri"/>
          <w:noProof/>
          <w:sz w:val="24"/>
          <w:szCs w:val="24"/>
        </w:rPr>
        <w:t>j)</w:t>
      </w:r>
      <w:r w:rsidRPr="00B00927">
        <w:rPr>
          <w:rFonts w:ascii="Calibri" w:hAnsi="Calibri"/>
          <w:noProof/>
          <w:sz w:val="24"/>
          <w:szCs w:val="24"/>
        </w:rPr>
        <w:tab/>
        <w:t>provided accurate, sincere and complete information to the contracting authority within the context of this procurement procedure ;</w:t>
      </w:r>
    </w:p>
    <w:p w14:paraId="29C556CD" w14:textId="77777777" w:rsidR="00B00927" w:rsidRPr="00B00927" w:rsidRDefault="00B00927" w:rsidP="00B00927">
      <w:pPr>
        <w:numPr>
          <w:ilvl w:val="0"/>
          <w:numId w:val="31"/>
        </w:numPr>
        <w:spacing w:before="240" w:after="120"/>
        <w:ind w:left="726" w:hanging="357"/>
        <w:jc w:val="both"/>
        <w:rPr>
          <w:rFonts w:ascii="Calibri" w:hAnsi="Calibri"/>
          <w:noProof/>
          <w:sz w:val="24"/>
          <w:szCs w:val="24"/>
        </w:rPr>
      </w:pPr>
      <w:r w:rsidRPr="00B00927">
        <w:rPr>
          <w:rFonts w:ascii="Calibri" w:hAnsi="Calibri"/>
          <w:noProof/>
          <w:sz w:val="24"/>
          <w:szCs w:val="24"/>
        </w:rPr>
        <w:t xml:space="preserve">acknowledges that </w:t>
      </w:r>
      <w:r w:rsidRPr="00B00927">
        <w:rPr>
          <w:rFonts w:ascii="Calibri" w:hAnsi="Calibri"/>
          <w:noProof/>
          <w:sz w:val="24"/>
          <w:szCs w:val="24"/>
          <w:highlight w:val="lightGray"/>
        </w:rPr>
        <w:t>[the above-mentioned legal person][he][she]</w:t>
      </w:r>
      <w:r w:rsidRPr="00B00927">
        <w:rPr>
          <w:rFonts w:ascii="Calibri" w:hAnsi="Calibri"/>
          <w:noProof/>
          <w:sz w:val="24"/>
          <w:szCs w:val="24"/>
        </w:rPr>
        <w:t xml:space="preserve"> may be subject to administrative and financial penalties if any of the declarations or information provided prove to be false. </w:t>
      </w:r>
    </w:p>
    <w:p w14:paraId="129FD03D" w14:textId="77777777" w:rsidR="00B00927" w:rsidRPr="00B00927" w:rsidRDefault="00B00927" w:rsidP="00B00927">
      <w:pPr>
        <w:spacing w:before="40" w:after="40"/>
        <w:ind w:firstLine="11"/>
        <w:jc w:val="both"/>
        <w:rPr>
          <w:rFonts w:ascii="Calibri" w:hAnsi="Calibri"/>
          <w:noProof/>
          <w:sz w:val="24"/>
          <w:szCs w:val="24"/>
        </w:rPr>
      </w:pPr>
      <w:r w:rsidRPr="00B00927">
        <w:rPr>
          <w:rFonts w:ascii="Calibri" w:hAnsi="Calibri"/>
          <w:noProof/>
          <w:sz w:val="24"/>
          <w:szCs w:val="24"/>
        </w:rPr>
        <w:t>In case of award of contract, the following evidence shall be provided upon request and within the time limit set by the contracting authority:</w:t>
      </w:r>
    </w:p>
    <w:p w14:paraId="18047EDE" w14:textId="77777777" w:rsidR="00B00927" w:rsidRPr="00B00927" w:rsidRDefault="00B00927" w:rsidP="00B00927">
      <w:pPr>
        <w:spacing w:before="40" w:after="40"/>
        <w:ind w:left="426"/>
        <w:jc w:val="both"/>
        <w:rPr>
          <w:rFonts w:ascii="Calibri" w:hAnsi="Calibri"/>
          <w:noProof/>
          <w:sz w:val="22"/>
          <w:szCs w:val="24"/>
          <w:lang w:eastAsia="zh-CN"/>
        </w:rPr>
      </w:pPr>
      <w:r w:rsidRPr="00B00927">
        <w:rPr>
          <w:rFonts w:ascii="Calibri" w:hAnsi="Calibri"/>
          <w:noProof/>
          <w:sz w:val="22"/>
          <w:szCs w:val="24"/>
          <w:lang w:eastAsia="zh-CN"/>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14:paraId="7F83C1CB" w14:textId="77777777" w:rsidR="00B00927" w:rsidRPr="00B00927" w:rsidRDefault="00B00927" w:rsidP="00B00927">
      <w:pPr>
        <w:spacing w:before="40" w:after="40"/>
        <w:ind w:left="426"/>
        <w:jc w:val="both"/>
        <w:rPr>
          <w:rFonts w:ascii="Calibri" w:hAnsi="Calibri"/>
          <w:noProof/>
          <w:sz w:val="22"/>
          <w:szCs w:val="24"/>
          <w:lang w:eastAsia="zh-CN"/>
        </w:rPr>
      </w:pPr>
      <w:r w:rsidRPr="00B00927">
        <w:rPr>
          <w:rFonts w:ascii="Calibri" w:hAnsi="Calibri"/>
          <w:noProof/>
          <w:sz w:val="22"/>
          <w:szCs w:val="24"/>
          <w:lang w:eastAsia="zh-CN"/>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14:paraId="7CAE7CF5" w14:textId="77777777" w:rsidR="00B00927" w:rsidRPr="00B00927" w:rsidRDefault="00B00927" w:rsidP="00B00927">
      <w:pPr>
        <w:tabs>
          <w:tab w:val="left" w:pos="-480"/>
          <w:tab w:val="left" w:pos="-142"/>
          <w:tab w:val="left" w:pos="426"/>
          <w:tab w:val="left" w:pos="4680"/>
          <w:tab w:val="left" w:pos="8400"/>
        </w:tabs>
        <w:spacing w:before="40" w:after="40"/>
        <w:ind w:left="426"/>
        <w:jc w:val="both"/>
        <w:rPr>
          <w:rFonts w:ascii="Calibri" w:hAnsi="Calibri"/>
          <w:noProof/>
          <w:snapToGrid w:val="0"/>
          <w:sz w:val="22"/>
          <w:szCs w:val="24"/>
          <w:lang w:eastAsia="en-US"/>
        </w:rPr>
      </w:pPr>
      <w:r w:rsidRPr="00B00927">
        <w:rPr>
          <w:rFonts w:ascii="Calibri" w:hAnsi="Calibri"/>
          <w:noProof/>
          <w:snapToGrid w:val="0"/>
          <w:sz w:val="22"/>
          <w:szCs w:val="24"/>
          <w:lang w:eastAsia="en-US"/>
        </w:rPr>
        <w:t xml:space="preserve">For any of the situations (a), (b), (d) or (e), where any document described in two paragraphs above is not issued in the country concerned, it may be replaced by a sworn or, failing that, a solemn </w:t>
      </w:r>
      <w:r w:rsidRPr="00B00927">
        <w:rPr>
          <w:rFonts w:ascii="Calibri" w:hAnsi="Calibri"/>
          <w:noProof/>
          <w:snapToGrid w:val="0"/>
          <w:sz w:val="22"/>
          <w:szCs w:val="24"/>
          <w:lang w:eastAsia="en-US"/>
        </w:rPr>
        <w:lastRenderedPageBreak/>
        <w:t>statement made by the interested party before a judicial or administrative authority, a notary or a qualified professional body in his country of origin or provenance.</w:t>
      </w:r>
    </w:p>
    <w:p w14:paraId="4CFCB8B7" w14:textId="77777777" w:rsidR="00B00927" w:rsidRPr="00B00927" w:rsidRDefault="00B00927" w:rsidP="00B00927">
      <w:pPr>
        <w:tabs>
          <w:tab w:val="left" w:pos="-480"/>
          <w:tab w:val="left" w:pos="-142"/>
          <w:tab w:val="left" w:pos="426"/>
          <w:tab w:val="left" w:pos="4680"/>
          <w:tab w:val="left" w:pos="8400"/>
        </w:tabs>
        <w:spacing w:before="40" w:after="40"/>
        <w:ind w:left="426"/>
        <w:jc w:val="both"/>
        <w:rPr>
          <w:rFonts w:ascii="Calibri" w:hAnsi="Calibri"/>
          <w:noProof/>
          <w:sz w:val="22"/>
          <w:szCs w:val="24"/>
        </w:rPr>
      </w:pPr>
      <w:r w:rsidRPr="00B00927">
        <w:rPr>
          <w:rFonts w:ascii="Calibri" w:hAnsi="Calibri"/>
          <w:noProof/>
          <w:snapToGrid w:val="0"/>
          <w:sz w:val="22"/>
          <w:szCs w:val="24"/>
          <w:lang w:eastAsia="en-US"/>
        </w:rPr>
        <w:t xml:space="preserve">If the tenderer is a legal person, information on the natural persons with power of representation, decision making or control over the legal person shall be provided only upon request by the contracting authority. </w:t>
      </w:r>
    </w:p>
    <w:p w14:paraId="16472C1C" w14:textId="77777777" w:rsidR="00B00927" w:rsidRPr="00B00927" w:rsidRDefault="00B00927" w:rsidP="00B00927">
      <w:pPr>
        <w:spacing w:before="40" w:after="40"/>
        <w:rPr>
          <w:rFonts w:ascii="Calibri" w:hAnsi="Calibri"/>
          <w:noProof/>
          <w:sz w:val="24"/>
          <w:szCs w:val="24"/>
        </w:rPr>
      </w:pPr>
    </w:p>
    <w:p w14:paraId="04A211C1" w14:textId="77777777" w:rsidR="00B00927"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p>
    <w:p w14:paraId="0C4ECCA3" w14:textId="057EC7A4" w:rsidR="00B00927"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r w:rsidRPr="00B00927">
        <w:rPr>
          <w:rFonts w:ascii="Calibri" w:hAnsi="Calibri"/>
          <w:noProof/>
          <w:sz w:val="24"/>
          <w:szCs w:val="24"/>
        </w:rPr>
        <w:t>Full name</w:t>
      </w:r>
      <w:r>
        <w:rPr>
          <w:rFonts w:ascii="Calibri" w:hAnsi="Calibri"/>
          <w:noProof/>
          <w:sz w:val="24"/>
          <w:szCs w:val="24"/>
        </w:rPr>
        <w:t xml:space="preserve"> :</w:t>
      </w:r>
    </w:p>
    <w:p w14:paraId="6252745B" w14:textId="1046A5FF" w:rsidR="00566FAF" w:rsidRDefault="00566FAF"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r>
        <w:rPr>
          <w:rFonts w:ascii="Calibri" w:hAnsi="Calibri"/>
          <w:noProof/>
          <w:sz w:val="24"/>
          <w:szCs w:val="24"/>
        </w:rPr>
        <w:t xml:space="preserve">Position : </w:t>
      </w:r>
    </w:p>
    <w:p w14:paraId="588FBB21" w14:textId="6BBD8756" w:rsidR="00B00927"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r w:rsidRPr="00B00927">
        <w:rPr>
          <w:rFonts w:ascii="Calibri" w:hAnsi="Calibri"/>
          <w:noProof/>
          <w:sz w:val="24"/>
          <w:szCs w:val="24"/>
        </w:rPr>
        <w:t>Date</w:t>
      </w:r>
      <w:r>
        <w:rPr>
          <w:rFonts w:ascii="Calibri" w:hAnsi="Calibri"/>
          <w:noProof/>
          <w:sz w:val="24"/>
          <w:szCs w:val="24"/>
        </w:rPr>
        <w:t xml:space="preserve"> :</w:t>
      </w:r>
    </w:p>
    <w:p w14:paraId="4373E9AA" w14:textId="754A5B98" w:rsidR="00B00927" w:rsidRPr="00B00927" w:rsidRDefault="00B00927" w:rsidP="00B00927">
      <w:pPr>
        <w:pBdr>
          <w:top w:val="single" w:sz="4" w:space="1" w:color="000000"/>
          <w:left w:val="single" w:sz="4" w:space="4" w:color="000000"/>
          <w:bottom w:val="single" w:sz="4" w:space="1" w:color="000000"/>
          <w:right w:val="single" w:sz="4" w:space="4" w:color="000000"/>
        </w:pBdr>
        <w:tabs>
          <w:tab w:val="left" w:pos="4395"/>
          <w:tab w:val="left" w:pos="7797"/>
        </w:tabs>
        <w:spacing w:before="40" w:after="40"/>
        <w:jc w:val="both"/>
        <w:rPr>
          <w:rFonts w:ascii="Calibri" w:hAnsi="Calibri"/>
          <w:noProof/>
          <w:sz w:val="24"/>
          <w:szCs w:val="24"/>
        </w:rPr>
      </w:pPr>
      <w:r w:rsidRPr="00B00927">
        <w:rPr>
          <w:rFonts w:ascii="Calibri" w:hAnsi="Calibri"/>
          <w:noProof/>
          <w:sz w:val="24"/>
          <w:szCs w:val="24"/>
        </w:rPr>
        <w:t>Signature</w:t>
      </w:r>
      <w:r>
        <w:rPr>
          <w:rFonts w:ascii="Calibri" w:hAnsi="Calibri"/>
          <w:noProof/>
          <w:sz w:val="24"/>
          <w:szCs w:val="24"/>
        </w:rPr>
        <w:t xml:space="preserve"> :</w:t>
      </w:r>
    </w:p>
    <w:p w14:paraId="50D80123" w14:textId="77777777" w:rsidR="00B00927" w:rsidRDefault="00B00927" w:rsidP="00B00927">
      <w:pPr>
        <w:pBdr>
          <w:top w:val="single" w:sz="4" w:space="1" w:color="000000"/>
          <w:left w:val="single" w:sz="4" w:space="4" w:color="000000"/>
          <w:bottom w:val="single" w:sz="4" w:space="1" w:color="000000"/>
          <w:right w:val="single" w:sz="4" w:space="4" w:color="000000"/>
        </w:pBdr>
        <w:rPr>
          <w:rFonts w:ascii="Calibri" w:hAnsi="Calibri"/>
          <w:noProof/>
          <w:sz w:val="24"/>
          <w:szCs w:val="24"/>
        </w:rPr>
      </w:pPr>
    </w:p>
    <w:p w14:paraId="40A66CC9" w14:textId="77777777" w:rsidR="00B00927" w:rsidRDefault="00B00927" w:rsidP="00B00927">
      <w:pPr>
        <w:pBdr>
          <w:top w:val="single" w:sz="4" w:space="1" w:color="000000"/>
          <w:left w:val="single" w:sz="4" w:space="4" w:color="000000"/>
          <w:bottom w:val="single" w:sz="4" w:space="1" w:color="000000"/>
          <w:right w:val="single" w:sz="4" w:space="4" w:color="000000"/>
        </w:pBdr>
        <w:rPr>
          <w:rFonts w:ascii="Calibri" w:hAnsi="Calibri"/>
          <w:noProof/>
          <w:sz w:val="24"/>
          <w:szCs w:val="24"/>
        </w:rPr>
      </w:pPr>
    </w:p>
    <w:p w14:paraId="4BA822E0" w14:textId="77777777" w:rsidR="00B00927" w:rsidRPr="00B00927" w:rsidRDefault="00B00927" w:rsidP="00B00927">
      <w:pPr>
        <w:pBdr>
          <w:top w:val="single" w:sz="4" w:space="1" w:color="000000"/>
          <w:left w:val="single" w:sz="4" w:space="4" w:color="000000"/>
          <w:bottom w:val="single" w:sz="4" w:space="1" w:color="000000"/>
          <w:right w:val="single" w:sz="4" w:space="4" w:color="000000"/>
        </w:pBdr>
        <w:rPr>
          <w:rFonts w:ascii="Calibri" w:hAnsi="Calibri"/>
          <w:noProof/>
          <w:sz w:val="24"/>
          <w:szCs w:val="24"/>
        </w:rPr>
      </w:pPr>
    </w:p>
    <w:p w14:paraId="4659B8B6" w14:textId="77777777" w:rsidR="00B00927" w:rsidRPr="00B00927" w:rsidRDefault="00B00927" w:rsidP="00B00927">
      <w:pPr>
        <w:pBdr>
          <w:top w:val="single" w:sz="4" w:space="1" w:color="000000"/>
          <w:left w:val="single" w:sz="4" w:space="4" w:color="000000"/>
          <w:bottom w:val="single" w:sz="4" w:space="1" w:color="000000"/>
          <w:right w:val="single" w:sz="4" w:space="4" w:color="000000"/>
        </w:pBdr>
        <w:rPr>
          <w:rFonts w:ascii="Calibri" w:hAnsi="Calibri"/>
          <w:sz w:val="22"/>
        </w:rPr>
      </w:pPr>
    </w:p>
    <w:sectPr w:rsidR="00B00927" w:rsidRPr="00B00927" w:rsidSect="00193733">
      <w:pgSz w:w="11906" w:h="16838"/>
      <w:pgMar w:top="1440" w:right="849"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64B4D" w14:textId="77777777" w:rsidR="00977EE7" w:rsidRDefault="00977EE7">
      <w:r>
        <w:separator/>
      </w:r>
    </w:p>
  </w:endnote>
  <w:endnote w:type="continuationSeparator" w:id="0">
    <w:p w14:paraId="641D5057" w14:textId="77777777" w:rsidR="00977EE7" w:rsidRDefault="0097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1508" w14:textId="77777777" w:rsidR="00D442DC" w:rsidRDefault="00D442D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13</w:t>
    </w:r>
    <w:r>
      <w:rPr>
        <w:rStyle w:val="Numrodepage"/>
      </w:rPr>
      <w:fldChar w:fldCharType="end"/>
    </w:r>
  </w:p>
  <w:p w14:paraId="439F898E" w14:textId="77777777" w:rsidR="00D442DC" w:rsidRDefault="00D442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131A7" w14:textId="4FDA8A37" w:rsidR="00D442DC" w:rsidRPr="00D835C1" w:rsidRDefault="00D442DC" w:rsidP="00FB72E3">
    <w:pPr>
      <w:pStyle w:val="Pieddepage"/>
      <w:tabs>
        <w:tab w:val="clear" w:pos="4320"/>
        <w:tab w:val="clear" w:pos="8640"/>
        <w:tab w:val="right" w:pos="9214"/>
      </w:tabs>
      <w:rPr>
        <w:rFonts w:ascii="Calibri" w:hAnsi="Calibri"/>
      </w:rPr>
    </w:pPr>
    <w:r w:rsidRPr="00D835C1">
      <w:rPr>
        <w:rFonts w:ascii="Calibri" w:hAnsi="Calibri"/>
      </w:rPr>
      <w:tab/>
      <w:t xml:space="preserve">Page </w:t>
    </w:r>
    <w:r w:rsidRPr="00D835C1">
      <w:rPr>
        <w:rStyle w:val="Numrodepage"/>
        <w:rFonts w:ascii="Calibri" w:hAnsi="Calibri"/>
      </w:rPr>
      <w:fldChar w:fldCharType="begin"/>
    </w:r>
    <w:r w:rsidRPr="00D835C1">
      <w:rPr>
        <w:rStyle w:val="Numrodepage"/>
        <w:rFonts w:ascii="Calibri" w:hAnsi="Calibri"/>
      </w:rPr>
      <w:instrText xml:space="preserve"> PAGE </w:instrText>
    </w:r>
    <w:r w:rsidRPr="00D835C1">
      <w:rPr>
        <w:rStyle w:val="Numrodepage"/>
        <w:rFonts w:ascii="Calibri" w:hAnsi="Calibri"/>
      </w:rPr>
      <w:fldChar w:fldCharType="separate"/>
    </w:r>
    <w:r w:rsidR="00B75912">
      <w:rPr>
        <w:rStyle w:val="Numrodepage"/>
        <w:rFonts w:ascii="Calibri" w:hAnsi="Calibri"/>
        <w:noProof/>
      </w:rPr>
      <w:t>3</w:t>
    </w:r>
    <w:r w:rsidRPr="00D835C1">
      <w:rPr>
        <w:rStyle w:val="Numrodepage"/>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13A4" w14:textId="1083CB88" w:rsidR="004931D3" w:rsidRPr="00C74BAC" w:rsidRDefault="00D8151E" w:rsidP="00FB72E3">
    <w:pPr>
      <w:pStyle w:val="Pieddepage"/>
      <w:tabs>
        <w:tab w:val="clear" w:pos="4320"/>
        <w:tab w:val="clear" w:pos="8640"/>
        <w:tab w:val="right" w:pos="9214"/>
      </w:tabs>
      <w:rPr>
        <w:rFonts w:ascii="Calibri" w:hAnsi="Calibri"/>
        <w:sz w:val="18"/>
        <w:szCs w:val="18"/>
        <w:lang w:val="fr-FR"/>
      </w:rPr>
    </w:pPr>
    <w:proofErr w:type="spellStart"/>
    <w:r w:rsidRPr="00C74BAC">
      <w:rPr>
        <w:rFonts w:ascii="Calibri" w:hAnsi="Calibri"/>
        <w:sz w:val="18"/>
        <w:szCs w:val="18"/>
        <w:lang w:val="fr-FR"/>
      </w:rPr>
      <w:t>Ref</w:t>
    </w:r>
    <w:proofErr w:type="spellEnd"/>
    <w:r w:rsidRPr="00C74BAC">
      <w:rPr>
        <w:rFonts w:ascii="Calibri" w:hAnsi="Calibri"/>
        <w:sz w:val="18"/>
        <w:szCs w:val="18"/>
        <w:lang w:val="fr-FR"/>
      </w:rPr>
      <w:t xml:space="preserve"> : DAJ_M009ENG_v0</w:t>
    </w:r>
    <w:r w:rsidR="00B24853">
      <w:rPr>
        <w:rFonts w:ascii="Calibri" w:hAnsi="Calibri"/>
        <w:sz w:val="18"/>
        <w:szCs w:val="18"/>
        <w:lang w:val="fr-FR"/>
      </w:rPr>
      <w:t>2</w:t>
    </w:r>
  </w:p>
  <w:p w14:paraId="43AAA54C" w14:textId="3925D3A0" w:rsidR="00D442DC" w:rsidRPr="003377EB" w:rsidRDefault="004931D3" w:rsidP="00FB72E3">
    <w:pPr>
      <w:pStyle w:val="Pieddepage"/>
      <w:tabs>
        <w:tab w:val="clear" w:pos="4320"/>
        <w:tab w:val="clear" w:pos="8640"/>
        <w:tab w:val="right" w:pos="9214"/>
      </w:tabs>
      <w:rPr>
        <w:rStyle w:val="Numrodepage"/>
        <w:rFonts w:ascii="Calibri" w:hAnsi="Calibri"/>
        <w:sz w:val="18"/>
        <w:szCs w:val="18"/>
        <w:lang w:val="de-DE"/>
      </w:rPr>
    </w:pPr>
    <w:r w:rsidRPr="00497D0A">
      <w:rPr>
        <w:rFonts w:ascii="Calibri" w:eastAsia="Times" w:hAnsi="Calibri"/>
        <w:sz w:val="16"/>
        <w:szCs w:val="16"/>
        <w:lang w:val="fr-FR"/>
      </w:rPr>
      <w:t xml:space="preserve">Expertise France - </w:t>
    </w:r>
    <w:r w:rsidRPr="00497D0A">
      <w:rPr>
        <w:rFonts w:ascii="Calibri" w:eastAsia="Times" w:hAnsi="Calibri" w:cs="Arial"/>
        <w:sz w:val="16"/>
        <w:szCs w:val="16"/>
        <w:lang w:val="fr-FR"/>
      </w:rPr>
      <w:t>Agence Française d’Expertise Technique Internationale (AFETI)</w:t>
    </w:r>
    <w:r w:rsidRPr="00497D0A">
      <w:rPr>
        <w:rFonts w:ascii="Calibri" w:eastAsia="Times" w:hAnsi="Calibri"/>
        <w:sz w:val="16"/>
        <w:szCs w:val="16"/>
        <w:lang w:val="fr-FR"/>
      </w:rPr>
      <w:t xml:space="preserve"> </w:t>
    </w:r>
    <w:r w:rsidRPr="00497D0A">
      <w:rPr>
        <w:rFonts w:ascii="Calibri" w:eastAsia="Times" w:hAnsi="Calibri"/>
        <w:sz w:val="16"/>
        <w:szCs w:val="16"/>
        <w:lang w:val="fr-FR"/>
      </w:rPr>
      <w:br/>
    </w:r>
    <w:r w:rsidRPr="00497D0A">
      <w:rPr>
        <w:rFonts w:ascii="Calibri" w:eastAsia="Times" w:hAnsi="Calibri" w:cs="Arial"/>
        <w:sz w:val="16"/>
        <w:szCs w:val="16"/>
        <w:lang w:val="fr-FR"/>
      </w:rPr>
      <w:t xml:space="preserve">SIRET : 808 734 792 00027 - </w:t>
    </w:r>
    <w:r w:rsidRPr="00497D0A">
      <w:rPr>
        <w:rFonts w:ascii="Calibri" w:eastAsia="Times" w:hAnsi="Calibri"/>
        <w:sz w:val="16"/>
        <w:szCs w:val="16"/>
        <w:lang w:val="fr-FR"/>
      </w:rPr>
      <w:t>73 rue de Vaugirard, 75006 PARIS – France</w:t>
    </w:r>
    <w:r w:rsidR="00D442DC" w:rsidRPr="004931D3">
      <w:rPr>
        <w:rFonts w:ascii="Calibri" w:hAnsi="Calibri"/>
        <w:sz w:val="18"/>
        <w:szCs w:val="18"/>
        <w:lang w:val="fr-FR"/>
      </w:rPr>
      <w:tab/>
      <w:t xml:space="preserve">Page </w:t>
    </w:r>
    <w:r w:rsidR="00D442DC" w:rsidRPr="003377EB">
      <w:rPr>
        <w:rStyle w:val="Numrodepage"/>
        <w:rFonts w:ascii="Calibri" w:hAnsi="Calibri"/>
        <w:sz w:val="18"/>
        <w:szCs w:val="18"/>
      </w:rPr>
      <w:fldChar w:fldCharType="begin"/>
    </w:r>
    <w:r w:rsidR="00D442DC" w:rsidRPr="004931D3">
      <w:rPr>
        <w:rStyle w:val="Numrodepage"/>
        <w:rFonts w:ascii="Calibri" w:hAnsi="Calibri"/>
        <w:sz w:val="18"/>
        <w:szCs w:val="18"/>
        <w:lang w:val="fr-FR"/>
      </w:rPr>
      <w:instrText xml:space="preserve"> PAGE </w:instrText>
    </w:r>
    <w:r w:rsidR="00D442DC" w:rsidRPr="003377EB">
      <w:rPr>
        <w:rStyle w:val="Numrodepage"/>
        <w:rFonts w:ascii="Calibri" w:hAnsi="Calibri"/>
        <w:sz w:val="18"/>
        <w:szCs w:val="18"/>
      </w:rPr>
      <w:fldChar w:fldCharType="separate"/>
    </w:r>
    <w:r w:rsidR="00B75912">
      <w:rPr>
        <w:rStyle w:val="Numrodepage"/>
        <w:rFonts w:ascii="Calibri" w:hAnsi="Calibri"/>
        <w:noProof/>
        <w:sz w:val="18"/>
        <w:szCs w:val="18"/>
        <w:lang w:val="fr-FR"/>
      </w:rPr>
      <w:t>1</w:t>
    </w:r>
    <w:r w:rsidR="00D442DC" w:rsidRPr="003377EB">
      <w:rPr>
        <w:rStyle w:val="Numrodepage"/>
        <w:rFonts w:ascii="Calibri" w:hAnsi="Calibri"/>
        <w:sz w:val="18"/>
        <w:szCs w:val="18"/>
      </w:rPr>
      <w:fldChar w:fldCharType="end"/>
    </w:r>
    <w:bookmarkStart w:id="2" w:name="_Hlt26943623"/>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EAEAB" w14:textId="77777777" w:rsidR="00977EE7" w:rsidRDefault="00977EE7">
      <w:r>
        <w:separator/>
      </w:r>
    </w:p>
  </w:footnote>
  <w:footnote w:type="continuationSeparator" w:id="0">
    <w:p w14:paraId="6E1E77F3" w14:textId="77777777" w:rsidR="00977EE7" w:rsidRDefault="00977EE7">
      <w:r>
        <w:continuationSeparator/>
      </w:r>
    </w:p>
  </w:footnote>
  <w:footnote w:id="1">
    <w:p w14:paraId="09B08884" w14:textId="77777777" w:rsidR="00B00927" w:rsidRPr="00453D16" w:rsidRDefault="00B00927" w:rsidP="00B00927">
      <w:pPr>
        <w:pStyle w:val="Notedebasdepage"/>
        <w:ind w:left="284" w:hanging="284"/>
        <w:rPr>
          <w:rFonts w:ascii="Calibri" w:hAnsi="Calibri"/>
          <w:sz w:val="22"/>
        </w:rPr>
      </w:pPr>
      <w:r w:rsidRPr="00453D16">
        <w:rPr>
          <w:rStyle w:val="Appelnotedebasdep"/>
          <w:rFonts w:ascii="Calibri" w:hAnsi="Calibri"/>
          <w:sz w:val="22"/>
        </w:rPr>
        <w:footnoteRef/>
      </w:r>
      <w:r w:rsidRPr="00453D16">
        <w:rPr>
          <w:rFonts w:ascii="Calibri" w:hAnsi="Calibri"/>
          <w:sz w:val="22"/>
        </w:rPr>
        <w:t xml:space="preserve"> </w:t>
      </w:r>
      <w:r w:rsidRPr="00453D16">
        <w:rPr>
          <w:rFonts w:ascii="Calibri" w:hAnsi="Calibri"/>
          <w:sz w:val="22"/>
        </w:rPr>
        <w:tab/>
      </w:r>
      <w:r w:rsidRPr="00453D16">
        <w:rPr>
          <w:rFonts w:ascii="Calibri" w:hAnsi="Calibri"/>
          <w:sz w:val="18"/>
        </w:rPr>
        <w:t xml:space="preserve">This covers the company directors, members of the management or supervisory bodies, and cases where one natural person holds a majority of shares.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DAC0" w14:textId="77777777" w:rsidR="00F96FF0" w:rsidRDefault="00F96FF0" w:rsidP="00A61456">
    <w:pPr>
      <w:pStyle w:val="En-tte"/>
      <w:tabs>
        <w:tab w:val="clear" w:pos="4320"/>
        <w:tab w:val="clear" w:pos="8640"/>
        <w:tab w:val="right" w:pos="9214"/>
      </w:tabs>
      <w:rPr>
        <w:rFonts w:ascii="Calibri" w:hAnsi="Calibri"/>
        <w:bCs/>
        <w:sz w:val="22"/>
        <w:szCs w:val="28"/>
        <w:u w:val="single"/>
        <w:lang w:val="en-US"/>
      </w:rPr>
    </w:pPr>
    <w:r>
      <w:rPr>
        <w:noProof/>
        <w:lang w:val="en-US" w:eastAsia="en-US"/>
      </w:rPr>
      <w:drawing>
        <wp:anchor distT="0" distB="0" distL="114300" distR="114300" simplePos="0" relativeHeight="251658240" behindDoc="0" locked="0" layoutInCell="1" allowOverlap="1" wp14:anchorId="2801C951" wp14:editId="6794ED35">
          <wp:simplePos x="0" y="0"/>
          <wp:positionH relativeFrom="leftMargin">
            <wp:posOffset>200025</wp:posOffset>
          </wp:positionH>
          <wp:positionV relativeFrom="topMargin">
            <wp:posOffset>201930</wp:posOffset>
          </wp:positionV>
          <wp:extent cx="638175" cy="638175"/>
          <wp:effectExtent l="0" t="0" r="9525" b="9525"/>
          <wp:wrapSquare wrapText="bothSides"/>
          <wp:docPr id="41" name="Image 4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A5ED02" w14:textId="64FA635E" w:rsidR="00AD0E7C" w:rsidRPr="00A61456" w:rsidRDefault="005773BD" w:rsidP="00A61456">
    <w:pPr>
      <w:pStyle w:val="En-tte"/>
      <w:tabs>
        <w:tab w:val="clear" w:pos="4320"/>
        <w:tab w:val="clear" w:pos="8640"/>
        <w:tab w:val="right" w:pos="9214"/>
      </w:tabs>
      <w:rPr>
        <w:rFonts w:ascii="Calibri" w:hAnsi="Calibri"/>
        <w:smallCaps/>
        <w:u w:val="single"/>
      </w:rPr>
    </w:pPr>
    <w:r w:rsidRPr="00A61456">
      <w:rPr>
        <w:rFonts w:ascii="Calibri" w:hAnsi="Calibri"/>
        <w:bCs/>
        <w:smallCaps/>
        <w:sz w:val="22"/>
        <w:szCs w:val="28"/>
        <w:u w:val="single"/>
        <w:lang w:val="en-US"/>
      </w:rPr>
      <w:t>I</w:t>
    </w:r>
    <w:r w:rsidR="00E02553" w:rsidRPr="00A61456">
      <w:rPr>
        <w:rFonts w:ascii="Calibri" w:hAnsi="Calibri"/>
        <w:bCs/>
        <w:smallCaps/>
        <w:sz w:val="22"/>
        <w:szCs w:val="28"/>
        <w:u w:val="single"/>
        <w:lang w:val="en-US"/>
      </w:rPr>
      <w:t>nstruction</w:t>
    </w:r>
    <w:r w:rsidR="00A61456">
      <w:rPr>
        <w:rFonts w:ascii="Calibri" w:hAnsi="Calibri"/>
        <w:bCs/>
        <w:smallCaps/>
        <w:sz w:val="22"/>
        <w:szCs w:val="28"/>
        <w:u w:val="single"/>
        <w:lang w:val="en-US"/>
      </w:rPr>
      <w:t>s</w:t>
    </w:r>
    <w:r w:rsidR="00E02553" w:rsidRPr="00A61456">
      <w:rPr>
        <w:rFonts w:ascii="Calibri" w:hAnsi="Calibri"/>
        <w:bCs/>
        <w:smallCaps/>
        <w:sz w:val="22"/>
        <w:szCs w:val="28"/>
        <w:u w:val="single"/>
        <w:lang w:val="en-US"/>
      </w:rPr>
      <w:t xml:space="preserve"> to tenderers</w:t>
    </w:r>
    <w:r w:rsidR="00E02553" w:rsidRPr="00A61456">
      <w:rPr>
        <w:rFonts w:ascii="Calibri" w:hAnsi="Calibri"/>
        <w:bCs/>
        <w:smallCaps/>
        <w:sz w:val="22"/>
        <w:szCs w:val="28"/>
        <w:u w:val="single"/>
        <w:lang w:val="en-US"/>
      </w:rPr>
      <w:tab/>
    </w:r>
  </w:p>
  <w:p w14:paraId="6416FB6A" w14:textId="77777777" w:rsidR="00F96FF0" w:rsidRPr="00AD0E7C" w:rsidRDefault="00F96FF0" w:rsidP="00004F27">
    <w:pPr>
      <w:pStyle w:val="En-tte"/>
      <w:tabs>
        <w:tab w:val="clear" w:pos="4320"/>
        <w:tab w:val="clear" w:pos="8640"/>
        <w:tab w:val="right" w:pos="8222"/>
      </w:tabs>
      <w:ind w:left="720"/>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2A969" w14:textId="77777777" w:rsidR="005773BD" w:rsidRDefault="00F96FF0">
    <w:pPr>
      <w:pStyle w:val="En-tte"/>
    </w:pPr>
    <w:r w:rsidRPr="001D0D1F">
      <w:rPr>
        <w:rFonts w:ascii="Calibri" w:hAnsi="Calibri"/>
        <w:noProof/>
        <w:color w:val="1F497D"/>
        <w:lang w:val="en-US" w:eastAsia="en-US"/>
      </w:rPr>
      <w:drawing>
        <wp:inline distT="0" distB="0" distL="0" distR="0" wp14:anchorId="575D00B7" wp14:editId="25F14CFD">
          <wp:extent cx="923925" cy="1190625"/>
          <wp:effectExtent l="0" t="0" r="9525" b="9525"/>
          <wp:docPr id="42" name="Image 42"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D24"/>
    <w:multiLevelType w:val="hybridMultilevel"/>
    <w:tmpl w:val="2E980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A0EF6"/>
    <w:multiLevelType w:val="hybridMultilevel"/>
    <w:tmpl w:val="5F1AE03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B7702D5"/>
    <w:multiLevelType w:val="hybridMultilevel"/>
    <w:tmpl w:val="EBDC169E"/>
    <w:lvl w:ilvl="0" w:tplc="7F0428C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58103D"/>
    <w:multiLevelType w:val="hybridMultilevel"/>
    <w:tmpl w:val="4D947BE4"/>
    <w:lvl w:ilvl="0" w:tplc="5CE07CB2">
      <w:start w:val="1"/>
      <w:numFmt w:val="lowerRoman"/>
      <w:lvlText w:val="(%1)"/>
      <w:lvlJc w:val="left"/>
      <w:pPr>
        <w:ind w:left="1080" w:hanging="360"/>
      </w:pPr>
      <w:rPr>
        <w:rFonts w:asciiTheme="minorHAnsi" w:eastAsia="Times New Roman" w:hAnsiTheme="minorHAnsi" w:hint="default"/>
        <w:w w:val="1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A1A1EA4"/>
    <w:multiLevelType w:val="hybridMultilevel"/>
    <w:tmpl w:val="4EB03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F06FCB"/>
    <w:multiLevelType w:val="hybridMultilevel"/>
    <w:tmpl w:val="2CCC1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4B37A1"/>
    <w:multiLevelType w:val="hybridMultilevel"/>
    <w:tmpl w:val="B0844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30F8D"/>
    <w:multiLevelType w:val="hybridMultilevel"/>
    <w:tmpl w:val="8D94D26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2" w15:restartNumberingAfterBreak="0">
    <w:nsid w:val="3CBC3C73"/>
    <w:multiLevelType w:val="hybridMultilevel"/>
    <w:tmpl w:val="2FDEC23E"/>
    <w:lvl w:ilvl="0" w:tplc="26F4C95A">
      <w:start w:val="1"/>
      <w:numFmt w:val="lowerLetter"/>
      <w:lvlText w:val="%1)"/>
      <w:lvlJc w:val="left"/>
      <w:pPr>
        <w:tabs>
          <w:tab w:val="num" w:pos="987"/>
        </w:tabs>
        <w:ind w:left="987" w:hanging="4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3" w15:restartNumberingAfterBreak="0">
    <w:nsid w:val="4387634B"/>
    <w:multiLevelType w:val="hybridMultilevel"/>
    <w:tmpl w:val="B3042B90"/>
    <w:lvl w:ilvl="0" w:tplc="3BD24634">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50B7F08"/>
    <w:multiLevelType w:val="hybridMultilevel"/>
    <w:tmpl w:val="38A0A66E"/>
    <w:lvl w:ilvl="0" w:tplc="2F6208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F7630C"/>
    <w:multiLevelType w:val="hybridMultilevel"/>
    <w:tmpl w:val="D1F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17" w15:restartNumberingAfterBreak="0">
    <w:nsid w:val="56973267"/>
    <w:multiLevelType w:val="hybridMultilevel"/>
    <w:tmpl w:val="88468224"/>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58DC334D"/>
    <w:multiLevelType w:val="hybridMultilevel"/>
    <w:tmpl w:val="CD12A7FE"/>
    <w:lvl w:ilvl="0" w:tplc="E6FE1A22">
      <w:start w:val="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B4E0210"/>
    <w:multiLevelType w:val="hybridMultilevel"/>
    <w:tmpl w:val="C074AE58"/>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BDC46BD"/>
    <w:multiLevelType w:val="hybridMultilevel"/>
    <w:tmpl w:val="7AEADD2E"/>
    <w:lvl w:ilvl="0" w:tplc="040C0013">
      <w:start w:val="1"/>
      <w:numFmt w:val="upperRoman"/>
      <w:lvlText w:val="%1."/>
      <w:lvlJc w:val="righ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4" w15:restartNumberingAfterBreak="0">
    <w:nsid w:val="638944F3"/>
    <w:multiLevelType w:val="hybridMultilevel"/>
    <w:tmpl w:val="EB804AD0"/>
    <w:lvl w:ilvl="0" w:tplc="7C483816">
      <w:start w:val="1"/>
      <w:numFmt w:val="lowerLetter"/>
      <w:lvlText w:val="%1)"/>
      <w:lvlJc w:val="left"/>
      <w:pPr>
        <w:tabs>
          <w:tab w:val="num" w:pos="720"/>
        </w:tabs>
        <w:ind w:left="720" w:hanging="360"/>
      </w:pPr>
      <w:rPr>
        <w:rFonts w:hint="default"/>
        <w:sz w:val="22"/>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26" w15:restartNumberingAfterBreak="0">
    <w:nsid w:val="69CC084B"/>
    <w:multiLevelType w:val="hybridMultilevel"/>
    <w:tmpl w:val="37A06B9E"/>
    <w:lvl w:ilvl="0" w:tplc="8AE2A5C0">
      <w:numFmt w:val="bullet"/>
      <w:lvlText w:val="-"/>
      <w:lvlJc w:val="left"/>
      <w:pPr>
        <w:tabs>
          <w:tab w:val="num" w:pos="927"/>
        </w:tabs>
        <w:ind w:left="927" w:hanging="360"/>
      </w:pPr>
      <w:rPr>
        <w:rFonts w:ascii="Times New Roman" w:eastAsia="Arial Unicode MS"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6D536096"/>
    <w:multiLevelType w:val="hybridMultilevel"/>
    <w:tmpl w:val="452AE10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D7207FE"/>
    <w:multiLevelType w:val="hybridMultilevel"/>
    <w:tmpl w:val="9C9C7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71EE16E4"/>
    <w:multiLevelType w:val="hybridMultilevel"/>
    <w:tmpl w:val="A43285A4"/>
    <w:lvl w:ilvl="0" w:tplc="040C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C575E"/>
    <w:multiLevelType w:val="hybridMultilevel"/>
    <w:tmpl w:val="10DC37E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74E96"/>
    <w:multiLevelType w:val="hybridMultilevel"/>
    <w:tmpl w:val="471EAE9C"/>
    <w:lvl w:ilvl="0" w:tplc="276EF2F4">
      <w:start w:val="1"/>
      <w:numFmt w:val="bullet"/>
      <w:lvlText w:val=""/>
      <w:lvlJc w:val="left"/>
      <w:pPr>
        <w:tabs>
          <w:tab w:val="num" w:pos="862"/>
        </w:tabs>
        <w:ind w:left="862" w:hanging="360"/>
      </w:pPr>
      <w:rPr>
        <w:rFonts w:ascii="Symbol" w:hAnsi="Symbol" w:hint="default"/>
        <w:lang w:val="en-GB"/>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3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5"/>
  </w:num>
  <w:num w:numId="4">
    <w:abstractNumId w:val="6"/>
  </w:num>
  <w:num w:numId="5">
    <w:abstractNumId w:val="22"/>
  </w:num>
  <w:num w:numId="6">
    <w:abstractNumId w:val="5"/>
  </w:num>
  <w:num w:numId="7">
    <w:abstractNumId w:val="33"/>
  </w:num>
  <w:num w:numId="8">
    <w:abstractNumId w:val="18"/>
  </w:num>
  <w:num w:numId="9">
    <w:abstractNumId w:val="24"/>
  </w:num>
  <w:num w:numId="10">
    <w:abstractNumId w:val="13"/>
  </w:num>
  <w:num w:numId="11">
    <w:abstractNumId w:val="12"/>
  </w:num>
  <w:num w:numId="12">
    <w:abstractNumId w:val="26"/>
  </w:num>
  <w:num w:numId="13">
    <w:abstractNumId w:val="28"/>
  </w:num>
  <w:num w:numId="14">
    <w:abstractNumId w:val="27"/>
  </w:num>
  <w:num w:numId="15">
    <w:abstractNumId w:val="19"/>
  </w:num>
  <w:num w:numId="16">
    <w:abstractNumId w:val="8"/>
  </w:num>
  <w:num w:numId="17">
    <w:abstractNumId w:val="2"/>
  </w:num>
  <w:num w:numId="18">
    <w:abstractNumId w:val="14"/>
  </w:num>
  <w:num w:numId="19">
    <w:abstractNumId w:val="21"/>
  </w:num>
  <w:num w:numId="20">
    <w:abstractNumId w:val="0"/>
  </w:num>
  <w:num w:numId="21">
    <w:abstractNumId w:val="20"/>
  </w:num>
  <w:num w:numId="22">
    <w:abstractNumId w:val="1"/>
  </w:num>
  <w:num w:numId="23">
    <w:abstractNumId w:val="31"/>
  </w:num>
  <w:num w:numId="24">
    <w:abstractNumId w:val="17"/>
  </w:num>
  <w:num w:numId="25">
    <w:abstractNumId w:val="4"/>
  </w:num>
  <w:num w:numId="26">
    <w:abstractNumId w:val="3"/>
  </w:num>
  <w:num w:numId="27">
    <w:abstractNumId w:val="7"/>
  </w:num>
  <w:num w:numId="28">
    <w:abstractNumId w:val="29"/>
  </w:num>
  <w:num w:numId="29">
    <w:abstractNumId w:val="9"/>
  </w:num>
  <w:num w:numId="30">
    <w:abstractNumId w:val="34"/>
  </w:num>
  <w:num w:numId="31">
    <w:abstractNumId w:val="23"/>
  </w:num>
  <w:num w:numId="32">
    <w:abstractNumId w:val="32"/>
  </w:num>
  <w:num w:numId="33">
    <w:abstractNumId w:val="10"/>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71C0B"/>
    <w:rsid w:val="00004F27"/>
    <w:rsid w:val="00006CDF"/>
    <w:rsid w:val="000323A5"/>
    <w:rsid w:val="00036B4C"/>
    <w:rsid w:val="00042DB5"/>
    <w:rsid w:val="000578E1"/>
    <w:rsid w:val="00064CBF"/>
    <w:rsid w:val="000771C7"/>
    <w:rsid w:val="000939A4"/>
    <w:rsid w:val="000A702B"/>
    <w:rsid w:val="000C5360"/>
    <w:rsid w:val="000D478D"/>
    <w:rsid w:val="00104A39"/>
    <w:rsid w:val="00120B9C"/>
    <w:rsid w:val="00122BE4"/>
    <w:rsid w:val="00125125"/>
    <w:rsid w:val="001304E3"/>
    <w:rsid w:val="00157526"/>
    <w:rsid w:val="00157725"/>
    <w:rsid w:val="001709EC"/>
    <w:rsid w:val="0017426E"/>
    <w:rsid w:val="00183D3B"/>
    <w:rsid w:val="00193733"/>
    <w:rsid w:val="001B32FC"/>
    <w:rsid w:val="001B413B"/>
    <w:rsid w:val="001B49C6"/>
    <w:rsid w:val="001C1322"/>
    <w:rsid w:val="00200B7A"/>
    <w:rsid w:val="0020250D"/>
    <w:rsid w:val="00246087"/>
    <w:rsid w:val="00246C6C"/>
    <w:rsid w:val="00251D4E"/>
    <w:rsid w:val="00253B88"/>
    <w:rsid w:val="0026645F"/>
    <w:rsid w:val="002922A9"/>
    <w:rsid w:val="002B1A07"/>
    <w:rsid w:val="002C30DC"/>
    <w:rsid w:val="002C4518"/>
    <w:rsid w:val="002D568D"/>
    <w:rsid w:val="00305446"/>
    <w:rsid w:val="003068AA"/>
    <w:rsid w:val="00317B09"/>
    <w:rsid w:val="0032307B"/>
    <w:rsid w:val="00333509"/>
    <w:rsid w:val="003377EB"/>
    <w:rsid w:val="00340225"/>
    <w:rsid w:val="0034417A"/>
    <w:rsid w:val="00373496"/>
    <w:rsid w:val="003A0976"/>
    <w:rsid w:val="003A4E12"/>
    <w:rsid w:val="003A6595"/>
    <w:rsid w:val="003F132A"/>
    <w:rsid w:val="00400C36"/>
    <w:rsid w:val="0043089A"/>
    <w:rsid w:val="00434C2C"/>
    <w:rsid w:val="00440CD1"/>
    <w:rsid w:val="00454898"/>
    <w:rsid w:val="00471FE1"/>
    <w:rsid w:val="00485491"/>
    <w:rsid w:val="004931D3"/>
    <w:rsid w:val="004A2A6E"/>
    <w:rsid w:val="004B20E2"/>
    <w:rsid w:val="004D2D2C"/>
    <w:rsid w:val="004E2F55"/>
    <w:rsid w:val="00500D81"/>
    <w:rsid w:val="005045BD"/>
    <w:rsid w:val="00515696"/>
    <w:rsid w:val="005220FF"/>
    <w:rsid w:val="00547AAD"/>
    <w:rsid w:val="00566FAF"/>
    <w:rsid w:val="005773BD"/>
    <w:rsid w:val="00585C44"/>
    <w:rsid w:val="005977DA"/>
    <w:rsid w:val="005A49D2"/>
    <w:rsid w:val="005B4179"/>
    <w:rsid w:val="005C35C1"/>
    <w:rsid w:val="005D742B"/>
    <w:rsid w:val="005E614B"/>
    <w:rsid w:val="005F2170"/>
    <w:rsid w:val="00605D0E"/>
    <w:rsid w:val="00605FE0"/>
    <w:rsid w:val="0062225B"/>
    <w:rsid w:val="00632060"/>
    <w:rsid w:val="0065015A"/>
    <w:rsid w:val="0066238F"/>
    <w:rsid w:val="0069362F"/>
    <w:rsid w:val="006941B1"/>
    <w:rsid w:val="006D7C72"/>
    <w:rsid w:val="007250E5"/>
    <w:rsid w:val="00725728"/>
    <w:rsid w:val="0075483E"/>
    <w:rsid w:val="00756344"/>
    <w:rsid w:val="00767B63"/>
    <w:rsid w:val="00781DE5"/>
    <w:rsid w:val="007919FA"/>
    <w:rsid w:val="00795885"/>
    <w:rsid w:val="007A2EA5"/>
    <w:rsid w:val="007A7B62"/>
    <w:rsid w:val="007B2BB9"/>
    <w:rsid w:val="007B5118"/>
    <w:rsid w:val="007C1F4C"/>
    <w:rsid w:val="007C5028"/>
    <w:rsid w:val="008301B8"/>
    <w:rsid w:val="00845C8D"/>
    <w:rsid w:val="00850D01"/>
    <w:rsid w:val="008667EF"/>
    <w:rsid w:val="00876A4D"/>
    <w:rsid w:val="008C493E"/>
    <w:rsid w:val="008C75EA"/>
    <w:rsid w:val="008D6945"/>
    <w:rsid w:val="00905117"/>
    <w:rsid w:val="0091772A"/>
    <w:rsid w:val="00927794"/>
    <w:rsid w:val="00934DA0"/>
    <w:rsid w:val="009373AB"/>
    <w:rsid w:val="00970DA2"/>
    <w:rsid w:val="009741BE"/>
    <w:rsid w:val="00977EE7"/>
    <w:rsid w:val="009A00CB"/>
    <w:rsid w:val="009A3684"/>
    <w:rsid w:val="009A4DA0"/>
    <w:rsid w:val="009D241F"/>
    <w:rsid w:val="009D401D"/>
    <w:rsid w:val="009D6679"/>
    <w:rsid w:val="009D693B"/>
    <w:rsid w:val="009F0D29"/>
    <w:rsid w:val="00A0771A"/>
    <w:rsid w:val="00A27235"/>
    <w:rsid w:val="00A30E6F"/>
    <w:rsid w:val="00A454C9"/>
    <w:rsid w:val="00A470A6"/>
    <w:rsid w:val="00A61456"/>
    <w:rsid w:val="00A71C0B"/>
    <w:rsid w:val="00A80DE6"/>
    <w:rsid w:val="00AA12EA"/>
    <w:rsid w:val="00AC2CEB"/>
    <w:rsid w:val="00AC77D1"/>
    <w:rsid w:val="00AD0E7C"/>
    <w:rsid w:val="00AD0EC3"/>
    <w:rsid w:val="00AF0FCC"/>
    <w:rsid w:val="00B00927"/>
    <w:rsid w:val="00B00B06"/>
    <w:rsid w:val="00B06DA1"/>
    <w:rsid w:val="00B11561"/>
    <w:rsid w:val="00B20F44"/>
    <w:rsid w:val="00B24853"/>
    <w:rsid w:val="00B42ED6"/>
    <w:rsid w:val="00B6788D"/>
    <w:rsid w:val="00B75912"/>
    <w:rsid w:val="00BD3A53"/>
    <w:rsid w:val="00BD553D"/>
    <w:rsid w:val="00BF053F"/>
    <w:rsid w:val="00C00850"/>
    <w:rsid w:val="00C07A56"/>
    <w:rsid w:val="00C142A1"/>
    <w:rsid w:val="00C16DC6"/>
    <w:rsid w:val="00C22B15"/>
    <w:rsid w:val="00C24F6A"/>
    <w:rsid w:val="00C475BF"/>
    <w:rsid w:val="00C62489"/>
    <w:rsid w:val="00C74BAC"/>
    <w:rsid w:val="00C91231"/>
    <w:rsid w:val="00C92B4D"/>
    <w:rsid w:val="00CA2FB2"/>
    <w:rsid w:val="00CC24AA"/>
    <w:rsid w:val="00CE7ABB"/>
    <w:rsid w:val="00CF2390"/>
    <w:rsid w:val="00D41B5C"/>
    <w:rsid w:val="00D442DC"/>
    <w:rsid w:val="00D455BC"/>
    <w:rsid w:val="00D53774"/>
    <w:rsid w:val="00D8151E"/>
    <w:rsid w:val="00D835C1"/>
    <w:rsid w:val="00D87483"/>
    <w:rsid w:val="00DB11D5"/>
    <w:rsid w:val="00DB569C"/>
    <w:rsid w:val="00DC462B"/>
    <w:rsid w:val="00DC56CF"/>
    <w:rsid w:val="00DD1D98"/>
    <w:rsid w:val="00DD585A"/>
    <w:rsid w:val="00DE7044"/>
    <w:rsid w:val="00DF0CA7"/>
    <w:rsid w:val="00E02553"/>
    <w:rsid w:val="00E21B5F"/>
    <w:rsid w:val="00E56C5E"/>
    <w:rsid w:val="00E742FE"/>
    <w:rsid w:val="00E75E62"/>
    <w:rsid w:val="00E75ED3"/>
    <w:rsid w:val="00E847A7"/>
    <w:rsid w:val="00E91253"/>
    <w:rsid w:val="00E96CB8"/>
    <w:rsid w:val="00ED6DF3"/>
    <w:rsid w:val="00EF6482"/>
    <w:rsid w:val="00F32277"/>
    <w:rsid w:val="00F4387C"/>
    <w:rsid w:val="00F45A9A"/>
    <w:rsid w:val="00F6663E"/>
    <w:rsid w:val="00F726E4"/>
    <w:rsid w:val="00F75D53"/>
    <w:rsid w:val="00F859B6"/>
    <w:rsid w:val="00F87F47"/>
    <w:rsid w:val="00F96FF0"/>
    <w:rsid w:val="00FA1F46"/>
    <w:rsid w:val="00FB72E3"/>
    <w:rsid w:val="00FE7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81D87"/>
  <w15:chartTrackingRefBased/>
  <w15:docId w15:val="{C859A7D3-D023-4952-B178-3D868E95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Titre1">
    <w:name w:val="heading 1"/>
    <w:basedOn w:val="Normal"/>
    <w:next w:val="Normal"/>
    <w:qFormat/>
    <w:pPr>
      <w:keepNext/>
      <w:spacing w:before="240"/>
      <w:jc w:val="center"/>
      <w:outlineLvl w:val="0"/>
    </w:pPr>
    <w:rPr>
      <w:b/>
      <w:sz w:val="24"/>
      <w:lang w:val="fr-BE"/>
    </w:rPr>
  </w:style>
  <w:style w:type="paragraph" w:styleId="Titre2">
    <w:name w:val="heading 2"/>
    <w:basedOn w:val="Normal"/>
    <w:next w:val="Normal"/>
    <w:link w:val="Titre2Car"/>
    <w:qFormat/>
    <w:pPr>
      <w:keepNext/>
      <w:tabs>
        <w:tab w:val="left" w:pos="426"/>
      </w:tabs>
      <w:outlineLvl w:val="1"/>
    </w:pPr>
    <w:rPr>
      <w:sz w:val="24"/>
      <w:lang w:val="fr-BE"/>
    </w:rPr>
  </w:style>
  <w:style w:type="paragraph" w:styleId="Titre3">
    <w:name w:val="heading 3"/>
    <w:basedOn w:val="Normal"/>
    <w:next w:val="Normal"/>
    <w:qFormat/>
    <w:pPr>
      <w:keepNext/>
      <w:outlineLvl w:val="2"/>
    </w:pPr>
    <w:rPr>
      <w:sz w:val="24"/>
      <w:u w:val="single"/>
    </w:rPr>
  </w:style>
  <w:style w:type="paragraph" w:styleId="Titre4">
    <w:name w:val="heading 4"/>
    <w:basedOn w:val="Normal"/>
    <w:next w:val="Normal"/>
    <w:qFormat/>
    <w:pPr>
      <w:keepNext/>
      <w:spacing w:before="120" w:after="120"/>
      <w:jc w:val="both"/>
      <w:outlineLvl w:val="3"/>
    </w:pPr>
    <w:rPr>
      <w:b/>
      <w:sz w:val="22"/>
      <w:szCs w:val="22"/>
    </w:rPr>
  </w:style>
  <w:style w:type="paragraph" w:styleId="Titre5">
    <w:name w:val="heading 5"/>
    <w:basedOn w:val="Normal"/>
    <w:next w:val="Normal"/>
    <w:qFormat/>
    <w:pPr>
      <w:keepNext/>
      <w:framePr w:hSpace="141" w:wrap="around" w:vAnchor="text" w:hAnchor="margin" w:xAlign="center" w:y="744"/>
      <w:overflowPunct w:val="0"/>
      <w:autoSpaceDE w:val="0"/>
      <w:autoSpaceDN w:val="0"/>
      <w:adjustRightInd w:val="0"/>
      <w:jc w:val="center"/>
      <w:textAlignment w:val="baseline"/>
      <w:outlineLvl w:val="4"/>
    </w:pPr>
    <w:rPr>
      <w:b/>
      <w:bCs/>
      <w:spacing w:val="24"/>
      <w:u w:val="single"/>
      <w:lang w:eastAsia="fr-FR"/>
    </w:rPr>
  </w:style>
  <w:style w:type="paragraph" w:styleId="Titre6">
    <w:name w:val="heading 6"/>
    <w:basedOn w:val="Normal"/>
    <w:next w:val="Normal"/>
    <w:qFormat/>
    <w:pPr>
      <w:keepNext/>
      <w:framePr w:hSpace="141" w:wrap="around" w:vAnchor="text" w:hAnchor="margin" w:xAlign="center" w:y="744"/>
      <w:overflowPunct w:val="0"/>
      <w:autoSpaceDE w:val="0"/>
      <w:autoSpaceDN w:val="0"/>
      <w:adjustRightInd w:val="0"/>
      <w:textAlignment w:val="baseline"/>
      <w:outlineLvl w:val="5"/>
    </w:pPr>
    <w:rPr>
      <w:b/>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28"/>
      <w:lang w:val="fr-BE"/>
    </w:rPr>
  </w:style>
  <w:style w:type="paragraph" w:styleId="Sous-titre">
    <w:name w:val="Subtitle"/>
    <w:basedOn w:val="Normal"/>
    <w:qFormat/>
    <w:pPr>
      <w:jc w:val="center"/>
    </w:pPr>
    <w:rPr>
      <w:b/>
      <w:sz w:val="28"/>
      <w:lang w:val="fr-BE"/>
    </w:rPr>
  </w:style>
  <w:style w:type="paragraph" w:styleId="Retraitcorpsdetexte">
    <w:name w:val="Body Text Indent"/>
    <w:basedOn w:val="Normal"/>
    <w:semiHidden/>
    <w:pPr>
      <w:tabs>
        <w:tab w:val="left" w:pos="567"/>
      </w:tabs>
      <w:spacing w:after="120"/>
      <w:ind w:left="567" w:hanging="567"/>
      <w:jc w:val="both"/>
    </w:pPr>
    <w:rPr>
      <w:sz w:val="24"/>
    </w:rPr>
  </w:style>
  <w:style w:type="paragraph" w:styleId="Corpsdetexte">
    <w:name w:val="Body Text"/>
    <w:basedOn w:val="Normal"/>
    <w:semiHidden/>
    <w:rPr>
      <w:sz w:val="24"/>
    </w:rPr>
  </w:style>
  <w:style w:type="paragraph" w:styleId="Retraitcorpsdetexte2">
    <w:name w:val="Body Text Indent 2"/>
    <w:basedOn w:val="Normal"/>
    <w:semiHidden/>
    <w:pPr>
      <w:tabs>
        <w:tab w:val="num" w:pos="567"/>
        <w:tab w:val="num" w:pos="2160"/>
      </w:tabs>
      <w:spacing w:after="240"/>
      <w:ind w:left="567" w:hanging="567"/>
      <w:jc w:val="both"/>
    </w:pPr>
    <w:rPr>
      <w:sz w:val="24"/>
      <w:u w:val="single"/>
    </w:rPr>
  </w:style>
  <w:style w:type="paragraph" w:styleId="Retraitcorpsdetexte3">
    <w:name w:val="Body Text Indent 3"/>
    <w:basedOn w:val="Normal"/>
    <w:semiHidden/>
    <w:pPr>
      <w:tabs>
        <w:tab w:val="left" w:pos="1276"/>
      </w:tabs>
      <w:spacing w:after="120"/>
      <w:ind w:left="1276" w:hanging="425"/>
      <w:jc w:val="both"/>
    </w:pPr>
    <w:rPr>
      <w:sz w:val="24"/>
    </w:rPr>
  </w:style>
  <w:style w:type="paragraph" w:styleId="Corpsdetexte2">
    <w:name w:val="Body Text 2"/>
    <w:basedOn w:val="Normal"/>
    <w:semiHidden/>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semiHidden/>
    <w:pPr>
      <w:tabs>
        <w:tab w:val="center" w:pos="4320"/>
        <w:tab w:val="right" w:pos="8640"/>
      </w:tabs>
    </w:pPr>
  </w:style>
  <w:style w:type="character" w:styleId="Numrodepage">
    <w:name w:val="page number"/>
    <w:basedOn w:val="Policepardfaut"/>
    <w:semiHidden/>
  </w:style>
  <w:style w:type="paragraph" w:styleId="Corpsdetexte3">
    <w:name w:val="Body Text 3"/>
    <w:basedOn w:val="Normal"/>
    <w:semiHidden/>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semiHidden/>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Accentuation">
    <w:name w:val="Emphasis"/>
    <w:qFormat/>
    <w:rPr>
      <w:i/>
    </w:rPr>
  </w:style>
  <w:style w:type="character" w:styleId="lev">
    <w:name w:val="Strong"/>
    <w:qFormat/>
    <w:rPr>
      <w:b/>
    </w:rPr>
  </w:style>
  <w:style w:type="character" w:customStyle="1" w:styleId="tw4winMark">
    <w:name w:val="tw4winMark"/>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pPr>
      <w:spacing w:after="160" w:line="240" w:lineRule="exact"/>
    </w:pPr>
    <w:rPr>
      <w:rFonts w:ascii="Tahoma" w:hAnsi="Tahoma"/>
      <w:sz w:val="24"/>
      <w:lang w:val="en-US" w:eastAsia="en-US"/>
    </w:rPr>
  </w:style>
  <w:style w:type="character" w:styleId="Lienhypertextesuivivisit">
    <w:name w:val="FollowedHyperlink"/>
    <w:semiHidden/>
    <w:rPr>
      <w:color w:val="606420"/>
      <w:u w:val="single"/>
    </w:rPr>
  </w:style>
  <w:style w:type="paragraph" w:customStyle="1" w:styleId="Char2">
    <w:name w:val="Char2"/>
    <w:basedOn w:val="Normal"/>
    <w:pPr>
      <w:spacing w:after="160" w:line="240" w:lineRule="exact"/>
    </w:pPr>
    <w:rPr>
      <w:rFonts w:ascii="Tahoma" w:hAnsi="Tahoma"/>
      <w:lang w:val="en-US" w:eastAsia="en-US"/>
    </w:rPr>
  </w:style>
  <w:style w:type="paragraph" w:styleId="Notedebasdepage">
    <w:name w:val="footnote text"/>
    <w:basedOn w:val="Normal"/>
    <w:semiHidden/>
  </w:style>
  <w:style w:type="character" w:styleId="Appelnotedebasdep">
    <w:name w:val="footnote reference"/>
    <w:semiHidden/>
    <w:rPr>
      <w:vertAlign w:val="superscript"/>
    </w:rPr>
  </w:style>
  <w:style w:type="paragraph" w:customStyle="1" w:styleId="Textedebulles1">
    <w:name w:val="Texte de bulles1"/>
    <w:basedOn w:val="Normal"/>
    <w:semiHidden/>
    <w:rPr>
      <w:rFonts w:ascii="Tahoma" w:hAnsi="Tahoma" w:cs="Tahoma"/>
      <w:sz w:val="16"/>
      <w:szCs w:val="16"/>
    </w:rPr>
  </w:style>
  <w:style w:type="paragraph" w:customStyle="1" w:styleId="Text2">
    <w:name w:val="Text 2"/>
    <w:basedOn w:val="Normal"/>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pPr>
      <w:spacing w:after="120"/>
      <w:jc w:val="both"/>
    </w:pPr>
    <w:rPr>
      <w:sz w:val="22"/>
    </w:rPr>
  </w:style>
  <w:style w:type="character" w:customStyle="1" w:styleId="Style11ptJustifiedAfter12ptChar">
    <w:name w:val="Style 11 pt Justified After:  12 pt Char"/>
    <w:rPr>
      <w:sz w:val="22"/>
      <w:lang w:val="en-GB" w:eastAsia="en-GB" w:bidi="ar-SA"/>
    </w:rPr>
  </w:style>
  <w:style w:type="paragraph" w:customStyle="1" w:styleId="StyleStyleLeftBoxSinglesolidlineAuto05ptLinewidthCh2">
    <w:name w:val="Style Style Left Box: (Single solid line Auto  05 pt Line width) Ch...2"/>
    <w:basedOn w:val="Normal"/>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rPr>
      <w:sz w:val="22"/>
      <w:szCs w:val="22"/>
      <w:lang w:val="en-GB" w:eastAsia="en-GB" w:bidi="ar-SA"/>
    </w:rPr>
  </w:style>
  <w:style w:type="character" w:customStyle="1" w:styleId="Style11pt">
    <w:name w:val="Style 11 pt"/>
    <w:rPr>
      <w:sz w:val="22"/>
    </w:rPr>
  </w:style>
  <w:style w:type="character" w:customStyle="1" w:styleId="BodyText2Char">
    <w:name w:val="Body Text 2 Char"/>
    <w:rPr>
      <w:sz w:val="24"/>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GB" w:eastAsia="en-GB"/>
    </w:rPr>
  </w:style>
  <w:style w:type="paragraph" w:styleId="Normalcentr">
    <w:name w:val="Block Text"/>
    <w:basedOn w:val="Normal"/>
    <w:semiHidden/>
    <w:pPr>
      <w:autoSpaceDE w:val="0"/>
      <w:autoSpaceDN w:val="0"/>
      <w:adjustRightInd w:val="0"/>
      <w:spacing w:line="370" w:lineRule="exact"/>
      <w:ind w:left="142" w:right="-426"/>
    </w:pPr>
    <w:rPr>
      <w:rFonts w:ascii="Arial" w:eastAsia="Times" w:hAnsi="Arial" w:cs="Arial"/>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pPr>
      <w:spacing w:after="120"/>
    </w:pPr>
    <w:rPr>
      <w:lang w:val="en-US"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fr-FR" w:eastAsia="fr-FR"/>
    </w:rPr>
  </w:style>
  <w:style w:type="character" w:customStyle="1" w:styleId="Corpsdetexte2Car">
    <w:name w:val="Corps de texte 2 Car"/>
    <w:semiHidden/>
    <w:rPr>
      <w:sz w:val="24"/>
      <w:lang w:val="en-GB" w:eastAsia="en-GB"/>
    </w:rPr>
  </w:style>
  <w:style w:type="character" w:customStyle="1" w:styleId="En-tteCar">
    <w:name w:val="En-tête Car"/>
    <w:link w:val="En-tte"/>
    <w:uiPriority w:val="99"/>
    <w:rsid w:val="00E02553"/>
    <w:rPr>
      <w:lang w:val="en-GB" w:eastAsia="en-GB"/>
    </w:rPr>
  </w:style>
  <w:style w:type="paragraph" w:customStyle="1" w:styleId="SectionTitle">
    <w:name w:val="SectionTitle"/>
    <w:basedOn w:val="Normal"/>
    <w:next w:val="Titre1"/>
    <w:rsid w:val="00E02553"/>
    <w:pPr>
      <w:keepNext/>
      <w:spacing w:after="480"/>
      <w:jc w:val="center"/>
    </w:pPr>
    <w:rPr>
      <w:b/>
      <w:smallCaps/>
      <w:sz w:val="28"/>
    </w:rPr>
  </w:style>
  <w:style w:type="paragraph" w:styleId="Paragraphedeliste">
    <w:name w:val="List Paragraph"/>
    <w:basedOn w:val="Normal"/>
    <w:uiPriority w:val="34"/>
    <w:qFormat/>
    <w:rsid w:val="002C4518"/>
    <w:pPr>
      <w:ind w:left="720"/>
      <w:contextualSpacing/>
    </w:pPr>
  </w:style>
  <w:style w:type="paragraph" w:styleId="Objetducommentaire">
    <w:name w:val="annotation subject"/>
    <w:basedOn w:val="Commentaire"/>
    <w:next w:val="Commentaire"/>
    <w:link w:val="ObjetducommentaireCar"/>
    <w:uiPriority w:val="99"/>
    <w:semiHidden/>
    <w:unhideWhenUsed/>
    <w:rsid w:val="00515696"/>
    <w:pPr>
      <w:spacing w:after="0"/>
    </w:pPr>
    <w:rPr>
      <w:b/>
      <w:bCs/>
      <w:lang w:val="en-GB" w:eastAsia="en-GB"/>
    </w:rPr>
  </w:style>
  <w:style w:type="character" w:customStyle="1" w:styleId="CommentaireCar">
    <w:name w:val="Commentaire Car"/>
    <w:basedOn w:val="Policepardfaut"/>
    <w:link w:val="Commentaire"/>
    <w:semiHidden/>
    <w:rsid w:val="00515696"/>
    <w:rPr>
      <w:lang w:val="en-US" w:eastAsia="en-US"/>
    </w:rPr>
  </w:style>
  <w:style w:type="character" w:customStyle="1" w:styleId="ObjetducommentaireCar">
    <w:name w:val="Objet du commentaire Car"/>
    <w:basedOn w:val="CommentaireCar"/>
    <w:link w:val="Objetducommentaire"/>
    <w:uiPriority w:val="99"/>
    <w:semiHidden/>
    <w:rsid w:val="00515696"/>
    <w:rPr>
      <w:b/>
      <w:bCs/>
      <w:lang w:val="en-GB" w:eastAsia="en-GB"/>
    </w:rPr>
  </w:style>
  <w:style w:type="character" w:customStyle="1" w:styleId="Titre2Car">
    <w:name w:val="Titre 2 Car"/>
    <w:basedOn w:val="Policepardfaut"/>
    <w:link w:val="Titre2"/>
    <w:rsid w:val="009A4DA0"/>
    <w:rPr>
      <w:sz w:val="24"/>
      <w:lang w:val="fr-BE" w:eastAsia="en-GB"/>
    </w:rPr>
  </w:style>
  <w:style w:type="character" w:customStyle="1" w:styleId="PieddepageCar">
    <w:name w:val="Pied de page Car"/>
    <w:basedOn w:val="Policepardfaut"/>
    <w:link w:val="Pieddepage"/>
    <w:semiHidden/>
    <w:rsid w:val="007250E5"/>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uv.f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ffe.ta-paris@juradm.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ffe.ta-paris@juradm.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rches-publics.gouv.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ches-publics.gouv.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CB9A-FFB8-4B8C-8C27-0E470D6B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3529</Words>
  <Characters>20118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INSTRUCTIONS TO TENDERERS</vt:lpstr>
    </vt:vector>
  </TitlesOfParts>
  <Company>European Commission</Company>
  <LinksUpToDate>false</LinksUpToDate>
  <CharactersWithSpaces>23600</CharactersWithSpaces>
  <SharedDoc>false</SharedDoc>
  <HLinks>
    <vt:vector size="144" baseType="variant">
      <vt:variant>
        <vt:i4>1572917</vt:i4>
      </vt:variant>
      <vt:variant>
        <vt:i4>69</vt:i4>
      </vt:variant>
      <vt:variant>
        <vt:i4>0</vt:i4>
      </vt:variant>
      <vt:variant>
        <vt:i4>5</vt:i4>
      </vt:variant>
      <vt:variant>
        <vt:lpwstr>mailto:greffe.ta-paris@juradm.fr</vt:lpwstr>
      </vt:variant>
      <vt:variant>
        <vt:lpwstr/>
      </vt:variant>
      <vt:variant>
        <vt:i4>1572917</vt:i4>
      </vt:variant>
      <vt:variant>
        <vt:i4>66</vt:i4>
      </vt:variant>
      <vt:variant>
        <vt:i4>0</vt:i4>
      </vt:variant>
      <vt:variant>
        <vt:i4>5</vt:i4>
      </vt:variant>
      <vt:variant>
        <vt:lpwstr>mailto:greffe.ta-paris@juradm.fr</vt:lpwstr>
      </vt:variant>
      <vt:variant>
        <vt:lpwstr/>
      </vt:variant>
      <vt:variant>
        <vt:i4>6881329</vt:i4>
      </vt:variant>
      <vt:variant>
        <vt:i4>63</vt:i4>
      </vt:variant>
      <vt:variant>
        <vt:i4>0</vt:i4>
      </vt:variant>
      <vt:variant>
        <vt:i4>5</vt:i4>
      </vt:variant>
      <vt:variant>
        <vt:lpwstr>http://www.marches-publics.gouv.fr/</vt:lpwstr>
      </vt:variant>
      <vt:variant>
        <vt:lpwstr/>
      </vt:variant>
      <vt:variant>
        <vt:i4>6881329</vt:i4>
      </vt:variant>
      <vt:variant>
        <vt:i4>60</vt:i4>
      </vt:variant>
      <vt:variant>
        <vt:i4>0</vt:i4>
      </vt:variant>
      <vt:variant>
        <vt:i4>5</vt:i4>
      </vt:variant>
      <vt:variant>
        <vt:lpwstr>http://www.marches-publics.gouv.fr/</vt:lpwstr>
      </vt:variant>
      <vt:variant>
        <vt:lpwstr/>
      </vt:variant>
      <vt:variant>
        <vt:i4>6881329</vt:i4>
      </vt:variant>
      <vt:variant>
        <vt:i4>57</vt:i4>
      </vt:variant>
      <vt:variant>
        <vt:i4>0</vt:i4>
      </vt:variant>
      <vt:variant>
        <vt:i4>5</vt:i4>
      </vt:variant>
      <vt:variant>
        <vt:lpwstr>http://www.marches-publics.gouv.fr/</vt:lpwstr>
      </vt:variant>
      <vt:variant>
        <vt:lpwstr/>
      </vt:variant>
      <vt:variant>
        <vt:i4>4259941</vt:i4>
      </vt:variant>
      <vt:variant>
        <vt:i4>54</vt:i4>
      </vt:variant>
      <vt:variant>
        <vt:i4>0</vt:i4>
      </vt:variant>
      <vt:variant>
        <vt:i4>5</vt:i4>
      </vt:variant>
      <vt:variant>
        <vt:lpwstr>http://www.legifrance.gouv.fr/affichCodeArticle.do;jsessionid=DFC2C587E3A387EB9A6AF3E1886BEF5F.tpdjo03v_1?cidTexte=LEGITEXT000006072050&amp;idArticle=LEGIARTI000006904851&amp;dateTexte=&amp;categorieLien=cid</vt:lpwstr>
      </vt:variant>
      <vt:variant>
        <vt:lpwstr/>
      </vt:variant>
      <vt:variant>
        <vt:i4>4587620</vt:i4>
      </vt:variant>
      <vt:variant>
        <vt:i4>51</vt:i4>
      </vt:variant>
      <vt:variant>
        <vt:i4>0</vt:i4>
      </vt:variant>
      <vt:variant>
        <vt:i4>5</vt:i4>
      </vt:variant>
      <vt:variant>
        <vt:lpwstr>http://www.legifrance.gouv.fr/affichCodeArticle.do;jsessionid=DFC2C587E3A387EB9A6AF3E1886BEF5F.tpdjo03v_1?cidTexte=LEGITEXT000006072050&amp;idArticle=LEGIARTI000006904846&amp;dateTexte=&amp;categorieLien=cid</vt:lpwstr>
      </vt:variant>
      <vt:variant>
        <vt:lpwstr/>
      </vt:variant>
      <vt:variant>
        <vt:i4>4784227</vt:i4>
      </vt:variant>
      <vt:variant>
        <vt:i4>48</vt:i4>
      </vt:variant>
      <vt:variant>
        <vt:i4>0</vt:i4>
      </vt:variant>
      <vt:variant>
        <vt:i4>5</vt:i4>
      </vt:variant>
      <vt:variant>
        <vt:lpwstr>http://www.legifrance.gouv.fr/affichCodeArticle.do;jsessionid=DFC2C587E3A387EB9A6AF3E1886BEF5F.tpdjo03v_1?cidTexte=LEGITEXT000006072050&amp;idArticle=LEGIARTI000006904839&amp;dateTexte=&amp;categorieLien=cid</vt:lpwstr>
      </vt:variant>
      <vt:variant>
        <vt:lpwstr/>
      </vt:variant>
      <vt:variant>
        <vt:i4>4522081</vt:i4>
      </vt:variant>
      <vt:variant>
        <vt:i4>45</vt:i4>
      </vt:variant>
      <vt:variant>
        <vt:i4>0</vt:i4>
      </vt:variant>
      <vt:variant>
        <vt:i4>5</vt:i4>
      </vt:variant>
      <vt:variant>
        <vt:lpwstr>http://www.legifrance.gouv.fr/affichCodeArticle.do;jsessionid=DFC2C587E3A387EB9A6AF3E1886BEF5F.tpdjo03v_1?cidTexte=LEGITEXT000006072050&amp;idArticle=LEGIARTI000006904815&amp;dateTexte=&amp;categorieLien=cid</vt:lpwstr>
      </vt:variant>
      <vt:variant>
        <vt:lpwstr/>
      </vt:variant>
      <vt:variant>
        <vt:i4>4784231</vt:i4>
      </vt:variant>
      <vt:variant>
        <vt:i4>42</vt:i4>
      </vt:variant>
      <vt:variant>
        <vt:i4>0</vt:i4>
      </vt:variant>
      <vt:variant>
        <vt:i4>5</vt:i4>
      </vt:variant>
      <vt:variant>
        <vt:lpwstr>http://www.legifrance.gouv.fr/affichCodeArticle.do;jsessionid=DFC2C587E3A387EB9A6AF3E1886BEF5F.tpdjo03v_1?cidTexte=LEGITEXT000006069577&amp;idArticle=LEGIARTI000006312980&amp;dateTexte=&amp;categorieLien=cid</vt:lpwstr>
      </vt:variant>
      <vt:variant>
        <vt:lpwstr/>
      </vt:variant>
      <vt:variant>
        <vt:i4>5111915</vt:i4>
      </vt:variant>
      <vt:variant>
        <vt:i4>39</vt:i4>
      </vt:variant>
      <vt:variant>
        <vt:i4>0</vt:i4>
      </vt:variant>
      <vt:variant>
        <vt:i4>5</vt:i4>
      </vt:variant>
      <vt:variant>
        <vt:lpwstr>http://www.legifrance.gouv.fr/affichCodeArticle.do;jsessionid=DFC2C587E3A387EB9A6AF3E1886BEF5F.tpdjo03v_1?cidTexte=LEGITEXT000006070719&amp;idArticle=LEGIARTI000006418849&amp;dateTexte=&amp;categorieLien=cid</vt:lpwstr>
      </vt:variant>
      <vt:variant>
        <vt:lpwstr/>
      </vt:variant>
      <vt:variant>
        <vt:i4>4522091</vt:i4>
      </vt:variant>
      <vt:variant>
        <vt:i4>36</vt:i4>
      </vt:variant>
      <vt:variant>
        <vt:i4>0</vt:i4>
      </vt:variant>
      <vt:variant>
        <vt:i4>5</vt:i4>
      </vt:variant>
      <vt:variant>
        <vt:lpwstr>http://www.legifrance.gouv.fr/affichCodeArticle.do;jsessionid=DFC2C587E3A387EB9A6AF3E1886BEF5F.tpdjo03v_1?cidTexte=LEGITEXT000006070719&amp;idArticle=LEGIARTI000006418842&amp;dateTexte=&amp;categorieLien=cid</vt:lpwstr>
      </vt:variant>
      <vt:variant>
        <vt:lpwstr/>
      </vt:variant>
      <vt:variant>
        <vt:i4>4849770</vt:i4>
      </vt:variant>
      <vt:variant>
        <vt:i4>33</vt:i4>
      </vt:variant>
      <vt:variant>
        <vt:i4>0</vt:i4>
      </vt:variant>
      <vt:variant>
        <vt:i4>5</vt:i4>
      </vt:variant>
      <vt:variant>
        <vt:lpwstr>http://www.legifrance.gouv.fr/affichCodeArticle.do;jsessionid=DFC2C587E3A387EB9A6AF3E1886BEF5F.tpdjo03v_1?cidTexte=LEGITEXT000006070719&amp;idArticle=LEGIARTI000006418752&amp;dateTexte=&amp;categorieLien=cid</vt:lpwstr>
      </vt:variant>
      <vt:variant>
        <vt:lpwstr/>
      </vt:variant>
      <vt:variant>
        <vt:i4>5111917</vt:i4>
      </vt:variant>
      <vt:variant>
        <vt:i4>30</vt:i4>
      </vt:variant>
      <vt:variant>
        <vt:i4>0</vt:i4>
      </vt:variant>
      <vt:variant>
        <vt:i4>5</vt:i4>
      </vt:variant>
      <vt:variant>
        <vt:lpwstr>http://www.legifrance.gouv.fr/affichCodeArticle.do;jsessionid=DFC2C587E3A387EB9A6AF3E1886BEF5F.tpdjo03v_1?cidTexte=LEGITEXT000006070719&amp;idArticle=LEGIARTI000006418726&amp;dateTexte=&amp;categorieLien=cid</vt:lpwstr>
      </vt:variant>
      <vt:variant>
        <vt:lpwstr/>
      </vt:variant>
      <vt:variant>
        <vt:i4>5046381</vt:i4>
      </vt:variant>
      <vt:variant>
        <vt:i4>27</vt:i4>
      </vt:variant>
      <vt:variant>
        <vt:i4>0</vt:i4>
      </vt:variant>
      <vt:variant>
        <vt:i4>5</vt:i4>
      </vt:variant>
      <vt:variant>
        <vt:lpwstr>http://www.legifrance.gouv.fr/affichCodeArticle.do;jsessionid=DFC2C587E3A387EB9A6AF3E1886BEF5F.tpdjo03v_1?cidTexte=LEGITEXT000006070719&amp;idArticle=LEGIARTI000006418624&amp;dateTexte=&amp;categorieLien=cid</vt:lpwstr>
      </vt:variant>
      <vt:variant>
        <vt:lpwstr/>
      </vt:variant>
      <vt:variant>
        <vt:i4>5046380</vt:i4>
      </vt:variant>
      <vt:variant>
        <vt:i4>24</vt:i4>
      </vt:variant>
      <vt:variant>
        <vt:i4>0</vt:i4>
      </vt:variant>
      <vt:variant>
        <vt:i4>5</vt:i4>
      </vt:variant>
      <vt:variant>
        <vt:lpwstr>http://www.legifrance.gouv.fr/affichCodeArticle.do;jsessionid=DFC2C587E3A387EB9A6AF3E1886BEF5F.tpdjo03v_1?cidTexte=LEGITEXT000006070719&amp;idArticle=LEGIARTI000006418537&amp;dateTexte=&amp;categorieLien=cid</vt:lpwstr>
      </vt:variant>
      <vt:variant>
        <vt:lpwstr/>
      </vt:variant>
      <vt:variant>
        <vt:i4>5177453</vt:i4>
      </vt:variant>
      <vt:variant>
        <vt:i4>21</vt:i4>
      </vt:variant>
      <vt:variant>
        <vt:i4>0</vt:i4>
      </vt:variant>
      <vt:variant>
        <vt:i4>5</vt:i4>
      </vt:variant>
      <vt:variant>
        <vt:lpwstr>http://www.legifrance.gouv.fr/affichCodeArticle.do;jsessionid=DFC2C587E3A387EB9A6AF3E1886BEF5F.tpdjo03v_1?cidTexte=LEGITEXT000006070719&amp;idArticle=LEGIARTI000006418424&amp;dateTexte=&amp;categorieLien=cid</vt:lpwstr>
      </vt:variant>
      <vt:variant>
        <vt:lpwstr/>
      </vt:variant>
      <vt:variant>
        <vt:i4>4915311</vt:i4>
      </vt:variant>
      <vt:variant>
        <vt:i4>18</vt:i4>
      </vt:variant>
      <vt:variant>
        <vt:i4>0</vt:i4>
      </vt:variant>
      <vt:variant>
        <vt:i4>5</vt:i4>
      </vt:variant>
      <vt:variant>
        <vt:lpwstr>http://www.legifrance.gouv.fr/affichCodeArticle.do;jsessionid=DFC2C587E3A387EB9A6AF3E1886BEF5F.tpdjo03v_1?cidTexte=LEGITEXT000006070719&amp;idArticle=LEGIARTI000006418400&amp;dateTexte=&amp;categorieLien=cid</vt:lpwstr>
      </vt:variant>
      <vt:variant>
        <vt:lpwstr/>
      </vt:variant>
      <vt:variant>
        <vt:i4>4980844</vt:i4>
      </vt:variant>
      <vt:variant>
        <vt:i4>15</vt:i4>
      </vt:variant>
      <vt:variant>
        <vt:i4>0</vt:i4>
      </vt:variant>
      <vt:variant>
        <vt:i4>5</vt:i4>
      </vt:variant>
      <vt:variant>
        <vt:lpwstr>http://www.legifrance.gouv.fr/affichCodeArticle.do;jsessionid=DFC2C587E3A387EB9A6AF3E1886BEF5F.tpdjo03v_1?cidTexte=LEGITEXT000006070719&amp;idArticle=LEGIARTI000006418330&amp;dateTexte=&amp;categorieLien=cid</vt:lpwstr>
      </vt:variant>
      <vt:variant>
        <vt:lpwstr/>
      </vt:variant>
      <vt:variant>
        <vt:i4>5177454</vt:i4>
      </vt:variant>
      <vt:variant>
        <vt:i4>12</vt:i4>
      </vt:variant>
      <vt:variant>
        <vt:i4>0</vt:i4>
      </vt:variant>
      <vt:variant>
        <vt:i4>5</vt:i4>
      </vt:variant>
      <vt:variant>
        <vt:lpwstr>http://www.legifrance.gouv.fr/affichCodeArticle.do;jsessionid=DFC2C587E3A387EB9A6AF3E1886BEF5F.tpdjo03v_1?cidTexte=LEGITEXT000006070719&amp;idArticle=LEGIARTI000006418212&amp;dateTexte=&amp;categorieLien=cid</vt:lpwstr>
      </vt:variant>
      <vt:variant>
        <vt:lpwstr/>
      </vt:variant>
      <vt:variant>
        <vt:i4>5177446</vt:i4>
      </vt:variant>
      <vt:variant>
        <vt:i4>9</vt:i4>
      </vt:variant>
      <vt:variant>
        <vt:i4>0</vt:i4>
      </vt:variant>
      <vt:variant>
        <vt:i4>5</vt:i4>
      </vt:variant>
      <vt:variant>
        <vt:lpwstr>http://www.legifrance.gouv.fr/affichCodeArticle.do;jsessionid=DFC2C587E3A387EB9A6AF3E1886BEF5F.tpdjo03v_1?cidTexte=LEGITEXT000006070719&amp;idArticle=LEGIARTI000006418191&amp;dateTexte=&amp;categorieLien=cid</vt:lpwstr>
      </vt:variant>
      <vt:variant>
        <vt:lpwstr/>
      </vt:variant>
      <vt:variant>
        <vt:i4>4325476</vt:i4>
      </vt:variant>
      <vt:variant>
        <vt:i4>6</vt:i4>
      </vt:variant>
      <vt:variant>
        <vt:i4>0</vt:i4>
      </vt:variant>
      <vt:variant>
        <vt:i4>5</vt:i4>
      </vt:variant>
      <vt:variant>
        <vt:lpwstr>http://www.legifrance.gouv.fr/affichCodeArticle.do;jsessionid=DFC2C587E3A387EB9A6AF3E1886BEF5F.tpdjo03v_1?cidTexte=LEGITEXT000006070719&amp;idArticle=LEGIARTI000006417944&amp;dateTexte=&amp;categorieLien=cid</vt:lpwstr>
      </vt:variant>
      <vt:variant>
        <vt:lpwstr/>
      </vt:variant>
      <vt:variant>
        <vt:i4>5046370</vt:i4>
      </vt:variant>
      <vt:variant>
        <vt:i4>3</vt:i4>
      </vt:variant>
      <vt:variant>
        <vt:i4>0</vt:i4>
      </vt:variant>
      <vt:variant>
        <vt:i4>5</vt:i4>
      </vt:variant>
      <vt:variant>
        <vt:lpwstr>http://www.legifrance.gouv.fr/affichCodeArticle.do;jsessionid=DFC2C587E3A387EB9A6AF3E1886BEF5F.tpdjo03v_1?cidTexte=LEGITEXT000006070719&amp;idArticle=LEGIARTI000006417725&amp;dateTexte=&amp;categorieLien=cid</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Kristin KIROUAC</cp:lastModifiedBy>
  <cp:revision>16</cp:revision>
  <cp:lastPrinted>2014-07-02T15:01:00Z</cp:lastPrinted>
  <dcterms:created xsi:type="dcterms:W3CDTF">2020-11-26T09:51:00Z</dcterms:created>
  <dcterms:modified xsi:type="dcterms:W3CDTF">2020-12-02T20:19:00Z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